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08A996" w14:textId="77777777" w:rsidR="00682C21" w:rsidRDefault="00682C21">
      <w:pPr>
        <w:spacing w:line="720" w:lineRule="auto"/>
        <w:ind w:firstLineChars="0" w:firstLine="0"/>
      </w:pPr>
      <w:bookmarkStart w:id="0" w:name="_GoBack"/>
      <w:bookmarkEnd w:id="0"/>
    </w:p>
    <w:p w14:paraId="795EC02F" w14:textId="77777777" w:rsidR="00DF6873" w:rsidRDefault="00682C21">
      <w:pPr>
        <w:ind w:firstLineChars="0" w:firstLine="0"/>
        <w:jc w:val="center"/>
        <w:rPr>
          <w:rFonts w:hint="eastAsia"/>
          <w:b/>
          <w:w w:val="98"/>
          <w:sz w:val="36"/>
          <w:szCs w:val="36"/>
        </w:rPr>
      </w:pPr>
      <w:r w:rsidRPr="00DF6873">
        <w:rPr>
          <w:rFonts w:hint="eastAsia"/>
          <w:b/>
          <w:w w:val="98"/>
          <w:sz w:val="36"/>
          <w:szCs w:val="36"/>
        </w:rPr>
        <w:t>农夫山泉雾灵山承德饮用水有限公司年产</w:t>
      </w:r>
      <w:r w:rsidRPr="00DF6873">
        <w:rPr>
          <w:rFonts w:hint="eastAsia"/>
          <w:b/>
          <w:w w:val="98"/>
          <w:sz w:val="36"/>
          <w:szCs w:val="36"/>
        </w:rPr>
        <w:t>66</w:t>
      </w:r>
      <w:r w:rsidRPr="00DF6873">
        <w:rPr>
          <w:rFonts w:hint="eastAsia"/>
          <w:b/>
          <w:w w:val="98"/>
          <w:sz w:val="36"/>
          <w:szCs w:val="36"/>
        </w:rPr>
        <w:t>万吨</w:t>
      </w:r>
    </w:p>
    <w:p w14:paraId="42FFC7C1" w14:textId="77777777" w:rsidR="00682C21" w:rsidRPr="00DF6873" w:rsidRDefault="00682C21">
      <w:pPr>
        <w:ind w:firstLineChars="0" w:firstLine="0"/>
        <w:jc w:val="center"/>
        <w:rPr>
          <w:rFonts w:hint="eastAsia"/>
          <w:b/>
          <w:w w:val="98"/>
          <w:sz w:val="36"/>
          <w:szCs w:val="36"/>
        </w:rPr>
      </w:pPr>
      <w:r w:rsidRPr="00DF6873">
        <w:rPr>
          <w:rFonts w:hint="eastAsia"/>
          <w:b/>
          <w:w w:val="98"/>
          <w:sz w:val="36"/>
          <w:szCs w:val="36"/>
        </w:rPr>
        <w:t>饮用天然水生产线建设项目（一期工程）</w:t>
      </w:r>
    </w:p>
    <w:p w14:paraId="699F1A8A" w14:textId="77777777" w:rsidR="00682C21" w:rsidRDefault="00682C21" w:rsidP="00DF6873">
      <w:pPr>
        <w:spacing w:beforeLines="100" w:before="312" w:afterLines="100" w:after="312"/>
        <w:ind w:firstLineChars="0" w:firstLine="0"/>
        <w:jc w:val="center"/>
        <w:rPr>
          <w:b/>
          <w:bCs/>
          <w:sz w:val="72"/>
          <w:szCs w:val="72"/>
        </w:rPr>
      </w:pPr>
      <w:r>
        <w:rPr>
          <w:b/>
          <w:bCs/>
          <w:sz w:val="72"/>
          <w:szCs w:val="72"/>
        </w:rPr>
        <w:t>水土保持</w:t>
      </w:r>
      <w:r>
        <w:rPr>
          <w:rFonts w:hint="eastAsia"/>
          <w:b/>
          <w:bCs/>
          <w:sz w:val="72"/>
          <w:szCs w:val="72"/>
        </w:rPr>
        <w:t>监测总结</w:t>
      </w:r>
      <w:r>
        <w:rPr>
          <w:b/>
          <w:bCs/>
          <w:sz w:val="72"/>
          <w:szCs w:val="72"/>
        </w:rPr>
        <w:t>报告</w:t>
      </w:r>
    </w:p>
    <w:p w14:paraId="17CA21C3" w14:textId="77777777" w:rsidR="00682C21" w:rsidRDefault="00682C21">
      <w:pPr>
        <w:ind w:firstLine="503"/>
        <w:jc w:val="center"/>
        <w:rPr>
          <w:rFonts w:hint="eastAsia"/>
          <w:b/>
          <w:bCs/>
          <w:w w:val="90"/>
        </w:rPr>
      </w:pPr>
    </w:p>
    <w:p w14:paraId="407DF275" w14:textId="77777777" w:rsidR="00682C21" w:rsidRDefault="00682C21">
      <w:pPr>
        <w:ind w:firstLine="503"/>
        <w:jc w:val="center"/>
        <w:rPr>
          <w:rFonts w:hint="eastAsia"/>
          <w:b/>
          <w:bCs/>
          <w:w w:val="90"/>
        </w:rPr>
      </w:pPr>
    </w:p>
    <w:p w14:paraId="3ACB4A52" w14:textId="77777777" w:rsidR="00682C21" w:rsidRDefault="00682C21">
      <w:pPr>
        <w:ind w:firstLine="503"/>
        <w:jc w:val="center"/>
        <w:rPr>
          <w:b/>
          <w:bCs/>
          <w:w w:val="90"/>
        </w:rPr>
      </w:pPr>
    </w:p>
    <w:p w14:paraId="23EF0122" w14:textId="7B5BF45D" w:rsidR="00682C21" w:rsidRDefault="008D408C" w:rsidP="00DF6873">
      <w:pPr>
        <w:spacing w:after="240" w:line="300" w:lineRule="auto"/>
        <w:ind w:firstLine="560"/>
        <w:jc w:val="center"/>
      </w:pPr>
      <w:r>
        <w:rPr>
          <w:noProof/>
        </w:rPr>
        <w:drawing>
          <wp:inline distT="0" distB="0" distL="0" distR="0" wp14:anchorId="18F1BA76" wp14:editId="1F25773C">
            <wp:extent cx="1549400" cy="1549400"/>
            <wp:effectExtent l="0" t="0" r="0" b="0"/>
            <wp:docPr id="1" name="Picture 1" descr="水保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水保标志"/>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49400" cy="1549400"/>
                    </a:xfrm>
                    <a:prstGeom prst="rect">
                      <a:avLst/>
                    </a:prstGeom>
                    <a:noFill/>
                    <a:ln>
                      <a:noFill/>
                    </a:ln>
                  </pic:spPr>
                </pic:pic>
              </a:graphicData>
            </a:graphic>
          </wp:inline>
        </w:drawing>
      </w:r>
    </w:p>
    <w:p w14:paraId="230B4AEC" w14:textId="77777777" w:rsidR="00682C21" w:rsidRDefault="00682C21">
      <w:pPr>
        <w:ind w:firstLine="503"/>
        <w:jc w:val="center"/>
        <w:rPr>
          <w:b/>
          <w:bCs/>
          <w:w w:val="90"/>
        </w:rPr>
      </w:pPr>
    </w:p>
    <w:p w14:paraId="034603D9" w14:textId="77777777" w:rsidR="00682C21" w:rsidRDefault="00682C21">
      <w:pPr>
        <w:ind w:firstLine="503"/>
        <w:jc w:val="center"/>
        <w:rPr>
          <w:b/>
          <w:bCs/>
          <w:w w:val="90"/>
        </w:rPr>
      </w:pPr>
    </w:p>
    <w:p w14:paraId="300E5394" w14:textId="77777777" w:rsidR="00682C21" w:rsidRDefault="00682C21">
      <w:pPr>
        <w:ind w:firstLine="503"/>
        <w:jc w:val="center"/>
        <w:rPr>
          <w:b/>
          <w:bCs/>
          <w:w w:val="90"/>
        </w:rPr>
      </w:pPr>
    </w:p>
    <w:p w14:paraId="30A93401" w14:textId="77777777" w:rsidR="00682C21" w:rsidRDefault="00682C21">
      <w:pPr>
        <w:ind w:firstLine="503"/>
        <w:jc w:val="center"/>
        <w:rPr>
          <w:b/>
          <w:bCs/>
          <w:w w:val="90"/>
        </w:rPr>
      </w:pPr>
    </w:p>
    <w:p w14:paraId="663CCFAC" w14:textId="77777777" w:rsidR="00682C21" w:rsidRDefault="00682C21">
      <w:pPr>
        <w:ind w:firstLineChars="0" w:firstLine="0"/>
        <w:jc w:val="center"/>
        <w:rPr>
          <w:rFonts w:hint="eastAsia"/>
          <w:b/>
          <w:bCs/>
          <w:sz w:val="32"/>
          <w:szCs w:val="32"/>
        </w:rPr>
      </w:pPr>
      <w:r>
        <w:rPr>
          <w:rFonts w:hint="eastAsia"/>
          <w:b/>
          <w:bCs/>
          <w:sz w:val="32"/>
          <w:szCs w:val="32"/>
        </w:rPr>
        <w:t>承德绿水工程技术服务有限公司</w:t>
      </w:r>
    </w:p>
    <w:p w14:paraId="45F7D3FF" w14:textId="77777777" w:rsidR="00682C21" w:rsidRDefault="00682C21">
      <w:pPr>
        <w:tabs>
          <w:tab w:val="left" w:pos="865"/>
          <w:tab w:val="center" w:pos="5131"/>
        </w:tabs>
        <w:ind w:firstLineChars="0" w:firstLine="0"/>
        <w:jc w:val="center"/>
        <w:rPr>
          <w:b/>
          <w:sz w:val="32"/>
          <w:szCs w:val="32"/>
        </w:rPr>
        <w:sectPr w:rsidR="00682C21">
          <w:headerReference w:type="even" r:id="rId8"/>
          <w:headerReference w:type="default" r:id="rId9"/>
          <w:footerReference w:type="even" r:id="rId10"/>
          <w:footerReference w:type="default" r:id="rId11"/>
          <w:headerReference w:type="first" r:id="rId12"/>
          <w:footerReference w:type="first" r:id="rId13"/>
          <w:pgSz w:w="11906" w:h="16838"/>
          <w:pgMar w:top="1440" w:right="1797" w:bottom="1440" w:left="1797" w:header="851" w:footer="992" w:gutter="0"/>
          <w:cols w:space="720"/>
          <w:docGrid w:type="lines" w:linePitch="312"/>
        </w:sectPr>
      </w:pPr>
      <w:r>
        <w:rPr>
          <w:b/>
          <w:sz w:val="32"/>
          <w:szCs w:val="32"/>
        </w:rPr>
        <w:t>201</w:t>
      </w:r>
      <w:r>
        <w:rPr>
          <w:rFonts w:hint="eastAsia"/>
          <w:b/>
          <w:sz w:val="32"/>
          <w:szCs w:val="32"/>
        </w:rPr>
        <w:t>8</w:t>
      </w:r>
      <w:r>
        <w:rPr>
          <w:b/>
          <w:sz w:val="32"/>
          <w:szCs w:val="32"/>
        </w:rPr>
        <w:t>年</w:t>
      </w:r>
      <w:r>
        <w:rPr>
          <w:rFonts w:hint="eastAsia"/>
          <w:b/>
          <w:sz w:val="32"/>
          <w:szCs w:val="32"/>
        </w:rPr>
        <w:t>5</w:t>
      </w:r>
      <w:r>
        <w:rPr>
          <w:b/>
          <w:sz w:val="32"/>
          <w:szCs w:val="32"/>
        </w:rPr>
        <w:t>月</w:t>
      </w:r>
    </w:p>
    <w:p w14:paraId="4F8CC7A9" w14:textId="77777777" w:rsidR="00682C21" w:rsidRDefault="00682C21">
      <w:pPr>
        <w:tabs>
          <w:tab w:val="left" w:pos="865"/>
          <w:tab w:val="center" w:pos="5131"/>
        </w:tabs>
        <w:ind w:firstLine="640"/>
        <w:jc w:val="center"/>
        <w:rPr>
          <w:b/>
          <w:sz w:val="32"/>
          <w:szCs w:val="32"/>
        </w:rPr>
      </w:pPr>
    </w:p>
    <w:p w14:paraId="66D4790E" w14:textId="77777777" w:rsidR="00DF6873" w:rsidRDefault="00682C21">
      <w:pPr>
        <w:spacing w:line="240" w:lineRule="auto"/>
        <w:ind w:firstLineChars="0" w:firstLine="0"/>
        <w:jc w:val="center"/>
        <w:rPr>
          <w:rFonts w:hint="eastAsia"/>
          <w:b/>
          <w:w w:val="98"/>
          <w:sz w:val="36"/>
          <w:szCs w:val="36"/>
        </w:rPr>
      </w:pPr>
      <w:r w:rsidRPr="00DF6873">
        <w:rPr>
          <w:rFonts w:hint="eastAsia"/>
          <w:b/>
          <w:w w:val="98"/>
          <w:sz w:val="36"/>
          <w:szCs w:val="36"/>
        </w:rPr>
        <w:t>农夫山泉雾灵山承德饮用水有限公司年产</w:t>
      </w:r>
      <w:r w:rsidRPr="00DF6873">
        <w:rPr>
          <w:rFonts w:hint="eastAsia"/>
          <w:b/>
          <w:w w:val="98"/>
          <w:sz w:val="36"/>
          <w:szCs w:val="36"/>
        </w:rPr>
        <w:t>66</w:t>
      </w:r>
      <w:r w:rsidRPr="00DF6873">
        <w:rPr>
          <w:rFonts w:hint="eastAsia"/>
          <w:b/>
          <w:w w:val="98"/>
          <w:sz w:val="36"/>
          <w:szCs w:val="36"/>
        </w:rPr>
        <w:t>万吨</w:t>
      </w:r>
    </w:p>
    <w:p w14:paraId="0035060D" w14:textId="77777777" w:rsidR="00682C21" w:rsidRPr="00DF6873" w:rsidRDefault="00682C21">
      <w:pPr>
        <w:spacing w:line="240" w:lineRule="auto"/>
        <w:ind w:firstLineChars="0" w:firstLine="0"/>
        <w:jc w:val="center"/>
        <w:rPr>
          <w:rFonts w:hint="eastAsia"/>
          <w:b/>
          <w:w w:val="98"/>
          <w:sz w:val="36"/>
          <w:szCs w:val="36"/>
        </w:rPr>
      </w:pPr>
      <w:r w:rsidRPr="00DF6873">
        <w:rPr>
          <w:rFonts w:hint="eastAsia"/>
          <w:b/>
          <w:w w:val="98"/>
          <w:sz w:val="36"/>
          <w:szCs w:val="36"/>
        </w:rPr>
        <w:t>饮用天然水生产线建设项目（一期工程）</w:t>
      </w:r>
    </w:p>
    <w:p w14:paraId="0D35CCC9" w14:textId="77777777" w:rsidR="00682C21" w:rsidRDefault="00682C21" w:rsidP="00DF6873">
      <w:pPr>
        <w:spacing w:beforeLines="100" w:before="312" w:afterLines="100" w:after="312"/>
        <w:ind w:firstLineChars="0" w:firstLine="0"/>
        <w:jc w:val="center"/>
        <w:rPr>
          <w:rFonts w:ascii="黑体" w:eastAsia="黑体" w:hAnsi="黑体" w:cs="黑体" w:hint="eastAsia"/>
          <w:bCs/>
          <w:sz w:val="30"/>
          <w:szCs w:val="30"/>
        </w:rPr>
      </w:pPr>
      <w:r>
        <w:rPr>
          <w:b/>
          <w:bCs/>
          <w:sz w:val="72"/>
          <w:szCs w:val="72"/>
        </w:rPr>
        <w:t>水土保持</w:t>
      </w:r>
      <w:r>
        <w:rPr>
          <w:rFonts w:hint="eastAsia"/>
          <w:b/>
          <w:bCs/>
          <w:sz w:val="72"/>
          <w:szCs w:val="72"/>
        </w:rPr>
        <w:t>监测总结</w:t>
      </w:r>
      <w:r>
        <w:rPr>
          <w:b/>
          <w:bCs/>
          <w:sz w:val="72"/>
          <w:szCs w:val="72"/>
        </w:rPr>
        <w:t>报告</w:t>
      </w:r>
    </w:p>
    <w:p w14:paraId="63FDE701" w14:textId="77777777" w:rsidR="00682C21" w:rsidRDefault="00682C21">
      <w:pPr>
        <w:ind w:firstLineChars="0" w:firstLine="0"/>
        <w:rPr>
          <w:rFonts w:ascii="黑体" w:eastAsia="黑体" w:hAnsi="黑体" w:cs="黑体" w:hint="eastAsia"/>
          <w:bCs/>
          <w:sz w:val="30"/>
          <w:szCs w:val="30"/>
        </w:rPr>
      </w:pPr>
    </w:p>
    <w:p w14:paraId="1E93EB1F" w14:textId="77777777" w:rsidR="00682C21" w:rsidRDefault="00682C21">
      <w:pPr>
        <w:ind w:firstLineChars="0" w:firstLine="0"/>
        <w:rPr>
          <w:rFonts w:ascii="黑体" w:eastAsia="黑体" w:hAnsi="黑体" w:cs="黑体" w:hint="eastAsia"/>
          <w:bCs/>
          <w:sz w:val="30"/>
          <w:szCs w:val="30"/>
        </w:rPr>
      </w:pPr>
    </w:p>
    <w:p w14:paraId="2BAFBFAE" w14:textId="77777777" w:rsidR="00682C21" w:rsidRDefault="00682C21">
      <w:pPr>
        <w:ind w:firstLineChars="0" w:firstLine="0"/>
        <w:rPr>
          <w:rFonts w:ascii="黑体" w:eastAsia="黑体" w:hAnsi="黑体" w:cs="黑体" w:hint="eastAsia"/>
          <w:bCs/>
          <w:sz w:val="30"/>
          <w:szCs w:val="30"/>
        </w:rPr>
      </w:pPr>
    </w:p>
    <w:p w14:paraId="105951A0" w14:textId="77777777" w:rsidR="00682C21" w:rsidRDefault="00682C21">
      <w:pPr>
        <w:ind w:firstLineChars="0" w:firstLine="0"/>
        <w:rPr>
          <w:rFonts w:ascii="黑体" w:eastAsia="黑体" w:hAnsi="黑体" w:cs="黑体" w:hint="eastAsia"/>
          <w:bCs/>
          <w:sz w:val="30"/>
          <w:szCs w:val="30"/>
        </w:rPr>
      </w:pPr>
      <w:r>
        <w:rPr>
          <w:rFonts w:ascii="黑体" w:eastAsia="黑体" w:hAnsi="黑体" w:cs="黑体" w:hint="eastAsia"/>
          <w:bCs/>
          <w:sz w:val="30"/>
          <w:szCs w:val="30"/>
        </w:rPr>
        <w:t xml:space="preserve">批    准： 李明远  </w:t>
      </w:r>
    </w:p>
    <w:p w14:paraId="4D9D31AE" w14:textId="77777777" w:rsidR="00682C21" w:rsidRDefault="00682C21">
      <w:pPr>
        <w:ind w:firstLineChars="0" w:firstLine="0"/>
        <w:rPr>
          <w:rFonts w:ascii="黑体" w:eastAsia="黑体" w:hAnsi="黑体" w:cs="黑体" w:hint="eastAsia"/>
          <w:bCs/>
          <w:sz w:val="30"/>
          <w:szCs w:val="30"/>
        </w:rPr>
      </w:pPr>
      <w:r>
        <w:rPr>
          <w:rFonts w:ascii="黑体" w:eastAsia="黑体" w:hAnsi="黑体" w:cs="黑体" w:hint="eastAsia"/>
          <w:bCs/>
          <w:sz w:val="30"/>
          <w:szCs w:val="30"/>
        </w:rPr>
        <w:t>核    定： 郭兰敏</w:t>
      </w:r>
    </w:p>
    <w:p w14:paraId="2287AFC9" w14:textId="77777777" w:rsidR="00682C21" w:rsidRDefault="00682C21">
      <w:pPr>
        <w:ind w:firstLineChars="0" w:firstLine="0"/>
        <w:rPr>
          <w:rFonts w:ascii="黑体" w:eastAsia="黑体" w:hAnsi="黑体" w:cs="黑体" w:hint="eastAsia"/>
          <w:bCs/>
          <w:sz w:val="30"/>
          <w:szCs w:val="30"/>
        </w:rPr>
      </w:pPr>
      <w:r>
        <w:rPr>
          <w:rFonts w:ascii="黑体" w:eastAsia="黑体" w:hAnsi="黑体" w:cs="黑体" w:hint="eastAsia"/>
          <w:bCs/>
          <w:sz w:val="30"/>
          <w:szCs w:val="30"/>
        </w:rPr>
        <w:t>审    查： 张  庆</w:t>
      </w:r>
    </w:p>
    <w:p w14:paraId="4A6F881D" w14:textId="77777777" w:rsidR="00682C21" w:rsidRDefault="00682C21">
      <w:pPr>
        <w:ind w:firstLineChars="0" w:firstLine="0"/>
        <w:rPr>
          <w:rFonts w:ascii="黑体" w:eastAsia="黑体" w:hAnsi="黑体" w:cs="黑体" w:hint="eastAsia"/>
          <w:bCs/>
          <w:sz w:val="30"/>
          <w:szCs w:val="30"/>
        </w:rPr>
      </w:pPr>
      <w:r>
        <w:rPr>
          <w:rFonts w:ascii="黑体" w:eastAsia="黑体" w:hAnsi="黑体" w:cs="黑体" w:hint="eastAsia"/>
          <w:bCs/>
          <w:sz w:val="30"/>
          <w:szCs w:val="30"/>
        </w:rPr>
        <w:t>校    核： 徐亚丽</w:t>
      </w:r>
    </w:p>
    <w:p w14:paraId="33C58F10" w14:textId="77777777" w:rsidR="00682C21" w:rsidRDefault="00682C21">
      <w:pPr>
        <w:ind w:firstLineChars="0" w:firstLine="0"/>
        <w:rPr>
          <w:rFonts w:ascii="黑体" w:eastAsia="黑体" w:hAnsi="黑体" w:cs="黑体" w:hint="eastAsia"/>
          <w:bCs/>
          <w:sz w:val="30"/>
          <w:szCs w:val="30"/>
        </w:rPr>
      </w:pPr>
      <w:r>
        <w:rPr>
          <w:rFonts w:ascii="黑体" w:eastAsia="黑体" w:hAnsi="黑体" w:cs="黑体" w:hint="eastAsia"/>
          <w:bCs/>
          <w:sz w:val="30"/>
          <w:szCs w:val="30"/>
        </w:rPr>
        <w:t>编    写： 王金刚</w:t>
      </w:r>
    </w:p>
    <w:p w14:paraId="3D0E1A13" w14:textId="77777777" w:rsidR="00682C21" w:rsidRDefault="00682C21">
      <w:pPr>
        <w:ind w:firstLineChars="0" w:firstLine="0"/>
        <w:rPr>
          <w:rFonts w:ascii="黑体" w:eastAsia="黑体" w:hAnsi="黑体" w:cs="黑体" w:hint="eastAsia"/>
          <w:bCs/>
          <w:sz w:val="30"/>
          <w:szCs w:val="30"/>
        </w:rPr>
      </w:pPr>
    </w:p>
    <w:p w14:paraId="610B2CC2" w14:textId="77777777" w:rsidR="00682C21" w:rsidRDefault="00682C21">
      <w:pPr>
        <w:ind w:firstLineChars="0" w:firstLine="0"/>
        <w:rPr>
          <w:rFonts w:ascii="黑体" w:eastAsia="黑体" w:hAnsi="黑体" w:cs="黑体" w:hint="eastAsia"/>
          <w:bCs/>
          <w:sz w:val="30"/>
          <w:szCs w:val="30"/>
        </w:rPr>
      </w:pPr>
    </w:p>
    <w:p w14:paraId="04C0F0DD" w14:textId="77777777" w:rsidR="00682C21" w:rsidRDefault="00682C21">
      <w:pPr>
        <w:ind w:firstLineChars="0" w:firstLine="0"/>
        <w:rPr>
          <w:rFonts w:ascii="黑体" w:eastAsia="黑体" w:hAnsi="黑体" w:cs="黑体" w:hint="eastAsia"/>
          <w:bCs/>
          <w:sz w:val="30"/>
          <w:szCs w:val="30"/>
        </w:rPr>
      </w:pPr>
    </w:p>
    <w:p w14:paraId="78E4EE5A" w14:textId="77777777" w:rsidR="00682C21" w:rsidRDefault="00682C21">
      <w:pPr>
        <w:spacing w:beforeLines="50" w:before="156" w:afterLines="50" w:after="156"/>
        <w:ind w:firstLineChars="0" w:firstLine="0"/>
        <w:rPr>
          <w:rFonts w:ascii="黑体" w:eastAsia="黑体" w:hAnsi="黑体" w:cs="黑体" w:hint="eastAsia"/>
          <w:bCs/>
          <w:sz w:val="30"/>
          <w:szCs w:val="30"/>
        </w:rPr>
      </w:pPr>
      <w:r>
        <w:rPr>
          <w:rFonts w:ascii="黑体" w:eastAsia="黑体" w:hAnsi="黑体" w:cs="黑体" w:hint="eastAsia"/>
          <w:bCs/>
          <w:sz w:val="30"/>
          <w:szCs w:val="30"/>
        </w:rPr>
        <w:t>编制单位：承德绿水工程技术服务有限公司</w:t>
      </w:r>
    </w:p>
    <w:p w14:paraId="0198E903" w14:textId="77777777" w:rsidR="00682C21" w:rsidRDefault="00682C21">
      <w:pPr>
        <w:tabs>
          <w:tab w:val="left" w:pos="865"/>
          <w:tab w:val="center" w:pos="5131"/>
        </w:tabs>
        <w:ind w:firstLineChars="0" w:firstLine="0"/>
        <w:rPr>
          <w:b/>
          <w:sz w:val="32"/>
          <w:szCs w:val="32"/>
        </w:rPr>
      </w:pPr>
      <w:r>
        <w:rPr>
          <w:rFonts w:ascii="黑体" w:eastAsia="黑体" w:hAnsi="黑体" w:cs="黑体" w:hint="eastAsia"/>
          <w:bCs/>
          <w:sz w:val="30"/>
          <w:szCs w:val="30"/>
        </w:rPr>
        <w:t>提交时间：2018年5月</w:t>
      </w:r>
    </w:p>
    <w:p w14:paraId="622FC45F" w14:textId="77777777" w:rsidR="00682C21" w:rsidRDefault="00682C21">
      <w:pPr>
        <w:ind w:firstLine="640"/>
        <w:jc w:val="center"/>
        <w:rPr>
          <w:b/>
          <w:bCs/>
          <w:sz w:val="32"/>
          <w:szCs w:val="32"/>
        </w:rPr>
        <w:sectPr w:rsidR="00682C21">
          <w:pgSz w:w="11906" w:h="16838"/>
          <w:pgMar w:top="1440" w:right="1797" w:bottom="1440" w:left="1797" w:header="851" w:footer="992" w:gutter="0"/>
          <w:cols w:space="720"/>
          <w:docGrid w:type="lines" w:linePitch="312"/>
        </w:sectPr>
      </w:pPr>
    </w:p>
    <w:p w14:paraId="5D8D57C3" w14:textId="77777777" w:rsidR="00682C21" w:rsidRDefault="00682C21">
      <w:pPr>
        <w:adjustRightInd w:val="0"/>
        <w:snapToGrid w:val="0"/>
        <w:ind w:firstLineChars="0" w:firstLine="0"/>
        <w:jc w:val="center"/>
        <w:rPr>
          <w:b/>
          <w:lang w:val="en-US" w:eastAsia="zh-CN"/>
        </w:rPr>
      </w:pPr>
      <w:bookmarkStart w:id="1" w:name="_Toc31007"/>
      <w:bookmarkStart w:id="2" w:name="_Toc256952515"/>
      <w:bookmarkStart w:id="3" w:name="_Toc256967696"/>
      <w:bookmarkStart w:id="4" w:name="_Toc261629334"/>
      <w:bookmarkStart w:id="5" w:name="_Toc330719860"/>
      <w:r>
        <w:rPr>
          <w:b/>
          <w:sz w:val="32"/>
          <w:szCs w:val="32"/>
        </w:rPr>
        <w:lastRenderedPageBreak/>
        <w:t>目</w:t>
      </w:r>
      <w:r>
        <w:rPr>
          <w:b/>
          <w:sz w:val="32"/>
          <w:szCs w:val="32"/>
        </w:rPr>
        <w:t xml:space="preserve">  </w:t>
      </w:r>
      <w:r>
        <w:rPr>
          <w:b/>
          <w:sz w:val="32"/>
          <w:szCs w:val="32"/>
        </w:rPr>
        <w:t>录</w:t>
      </w:r>
      <w:bookmarkEnd w:id="1"/>
      <w:r>
        <w:rPr>
          <w:b/>
          <w:sz w:val="32"/>
          <w:szCs w:val="32"/>
          <w:lang w:val="en-US" w:eastAsia="zh-CN"/>
        </w:rPr>
        <w:fldChar w:fldCharType="begin"/>
      </w:r>
      <w:r>
        <w:rPr>
          <w:b/>
          <w:sz w:val="32"/>
          <w:szCs w:val="32"/>
          <w:lang w:val="en-US" w:eastAsia="zh-CN"/>
        </w:rPr>
        <w:instrText xml:space="preserve"> TOC \o "1-2" \h \z \u </w:instrText>
      </w:r>
      <w:r>
        <w:rPr>
          <w:b/>
          <w:sz w:val="32"/>
          <w:szCs w:val="32"/>
          <w:lang w:val="en-US" w:eastAsia="zh-CN"/>
        </w:rPr>
        <w:fldChar w:fldCharType="separate"/>
      </w:r>
    </w:p>
    <w:p w14:paraId="126CC4AF" w14:textId="77777777" w:rsidR="00682C21" w:rsidRDefault="00682C21">
      <w:pPr>
        <w:pStyle w:val="10"/>
        <w:tabs>
          <w:tab w:val="right" w:leader="dot" w:pos="8447"/>
        </w:tabs>
      </w:pPr>
      <w:hyperlink w:anchor="_Toc8663" w:history="1">
        <w:r>
          <w:t xml:space="preserve">1 </w:t>
        </w:r>
        <w:r>
          <w:t>建设项目及水土保持工作概况</w:t>
        </w:r>
        <w:r>
          <w:tab/>
        </w:r>
        <w:fldSimple w:instr=" PAGEREF _Toc8663 ">
          <w:r>
            <w:t>3</w:t>
          </w:r>
        </w:fldSimple>
      </w:hyperlink>
    </w:p>
    <w:p w14:paraId="71C2362D" w14:textId="77777777" w:rsidR="00682C21" w:rsidRDefault="00682C21" w:rsidP="00DF6873">
      <w:pPr>
        <w:pStyle w:val="22"/>
        <w:tabs>
          <w:tab w:val="right" w:leader="dot" w:pos="8447"/>
        </w:tabs>
        <w:ind w:firstLine="560"/>
      </w:pPr>
      <w:hyperlink w:anchor="_Toc1373" w:history="1">
        <w:r>
          <w:rPr>
            <w:rFonts w:cs="宋体"/>
          </w:rPr>
          <w:t xml:space="preserve">1.1 </w:t>
        </w:r>
        <w:r>
          <w:t>项目概况</w:t>
        </w:r>
        <w:r>
          <w:tab/>
        </w:r>
        <w:r>
          <w:fldChar w:fldCharType="begin"/>
        </w:r>
        <w:r>
          <w:instrText xml:space="preserve"> PAGEREF _Toc1373 </w:instrText>
        </w:r>
        <w:r>
          <w:fldChar w:fldCharType="separate"/>
        </w:r>
        <w:r>
          <w:t>3</w:t>
        </w:r>
        <w:r>
          <w:fldChar w:fldCharType="end"/>
        </w:r>
      </w:hyperlink>
    </w:p>
    <w:p w14:paraId="42A55CED" w14:textId="77777777" w:rsidR="00682C21" w:rsidRDefault="00682C21" w:rsidP="00DF6873">
      <w:pPr>
        <w:pStyle w:val="22"/>
        <w:tabs>
          <w:tab w:val="right" w:leader="dot" w:pos="8447"/>
        </w:tabs>
        <w:ind w:firstLine="560"/>
      </w:pPr>
      <w:hyperlink w:anchor="_Toc24666" w:history="1">
        <w:r>
          <w:rPr>
            <w:rFonts w:cs="宋体"/>
          </w:rPr>
          <w:t xml:space="preserve">1.2 </w:t>
        </w:r>
        <w:r>
          <w:t>水土流失防治工作情况</w:t>
        </w:r>
        <w:r>
          <w:tab/>
        </w:r>
        <w:r>
          <w:fldChar w:fldCharType="begin"/>
        </w:r>
        <w:r>
          <w:instrText xml:space="preserve"> PAGEREF _Toc24666 </w:instrText>
        </w:r>
        <w:r>
          <w:fldChar w:fldCharType="separate"/>
        </w:r>
        <w:r>
          <w:t>4</w:t>
        </w:r>
        <w:r>
          <w:fldChar w:fldCharType="end"/>
        </w:r>
      </w:hyperlink>
    </w:p>
    <w:p w14:paraId="5CEABE3F" w14:textId="77777777" w:rsidR="00682C21" w:rsidRDefault="00682C21" w:rsidP="00DF6873">
      <w:pPr>
        <w:pStyle w:val="22"/>
        <w:tabs>
          <w:tab w:val="right" w:leader="dot" w:pos="8447"/>
        </w:tabs>
        <w:ind w:firstLine="560"/>
      </w:pPr>
      <w:hyperlink w:anchor="_Toc8356" w:history="1">
        <w:r>
          <w:rPr>
            <w:rFonts w:cs="宋体"/>
            <w:bCs/>
            <w:lang w:eastAsia="zh-CN"/>
          </w:rPr>
          <w:t xml:space="preserve">1.3 </w:t>
        </w:r>
        <w:r>
          <w:rPr>
            <w:rFonts w:hint="eastAsia"/>
            <w:bCs/>
            <w:lang w:eastAsia="zh-CN"/>
          </w:rPr>
          <w:t>监测工作实施情况</w:t>
        </w:r>
        <w:r>
          <w:tab/>
        </w:r>
        <w:r>
          <w:fldChar w:fldCharType="begin"/>
        </w:r>
        <w:r>
          <w:instrText xml:space="preserve"> PAGEREF _Toc8356 </w:instrText>
        </w:r>
        <w:r>
          <w:fldChar w:fldCharType="separate"/>
        </w:r>
        <w:r>
          <w:t>5</w:t>
        </w:r>
        <w:r>
          <w:fldChar w:fldCharType="end"/>
        </w:r>
      </w:hyperlink>
    </w:p>
    <w:p w14:paraId="34916209" w14:textId="77777777" w:rsidR="00682C21" w:rsidRDefault="00682C21">
      <w:pPr>
        <w:pStyle w:val="10"/>
        <w:tabs>
          <w:tab w:val="right" w:leader="dot" w:pos="8447"/>
        </w:tabs>
      </w:pPr>
      <w:hyperlink w:anchor="_Toc1587" w:history="1">
        <w:r>
          <w:rPr>
            <w:rFonts w:cs="宋体"/>
          </w:rPr>
          <w:t xml:space="preserve">2 </w:t>
        </w:r>
        <w:r>
          <w:rPr>
            <w:rFonts w:hint="eastAsia"/>
          </w:rPr>
          <w:t>监测内容及方法</w:t>
        </w:r>
        <w:r>
          <w:tab/>
        </w:r>
        <w:fldSimple w:instr=" PAGEREF _Toc1587 ">
          <w:r>
            <w:t>6</w:t>
          </w:r>
        </w:fldSimple>
      </w:hyperlink>
    </w:p>
    <w:p w14:paraId="486AC35E" w14:textId="77777777" w:rsidR="00682C21" w:rsidRDefault="00682C21" w:rsidP="00DF6873">
      <w:pPr>
        <w:pStyle w:val="22"/>
        <w:tabs>
          <w:tab w:val="right" w:leader="dot" w:pos="8447"/>
        </w:tabs>
        <w:ind w:firstLine="560"/>
      </w:pPr>
      <w:hyperlink w:anchor="_Toc21421" w:history="1">
        <w:r>
          <w:rPr>
            <w:rFonts w:cs="宋体"/>
            <w:bCs/>
            <w:lang w:eastAsia="zh-CN"/>
          </w:rPr>
          <w:t xml:space="preserve">2.1 </w:t>
        </w:r>
        <w:r>
          <w:rPr>
            <w:rFonts w:hint="eastAsia"/>
            <w:bCs/>
            <w:lang w:eastAsia="zh-CN"/>
          </w:rPr>
          <w:t>监测流程</w:t>
        </w:r>
        <w:r>
          <w:tab/>
        </w:r>
        <w:r>
          <w:fldChar w:fldCharType="begin"/>
        </w:r>
        <w:r>
          <w:instrText xml:space="preserve"> PAGEREF _Toc21421 </w:instrText>
        </w:r>
        <w:r>
          <w:fldChar w:fldCharType="separate"/>
        </w:r>
        <w:r>
          <w:t>6</w:t>
        </w:r>
        <w:r>
          <w:fldChar w:fldCharType="end"/>
        </w:r>
      </w:hyperlink>
    </w:p>
    <w:p w14:paraId="42D5CDA8" w14:textId="77777777" w:rsidR="00682C21" w:rsidRDefault="00682C21" w:rsidP="00DF6873">
      <w:pPr>
        <w:pStyle w:val="22"/>
        <w:tabs>
          <w:tab w:val="right" w:leader="dot" w:pos="8447"/>
        </w:tabs>
        <w:ind w:firstLine="560"/>
      </w:pPr>
      <w:hyperlink w:anchor="_Toc23674" w:history="1">
        <w:r>
          <w:rPr>
            <w:rFonts w:cs="宋体"/>
            <w:bCs/>
            <w:lang w:eastAsia="zh-CN"/>
          </w:rPr>
          <w:t xml:space="preserve">2.2 </w:t>
        </w:r>
        <w:r>
          <w:rPr>
            <w:rFonts w:hint="eastAsia"/>
            <w:bCs/>
            <w:lang w:eastAsia="zh-CN"/>
          </w:rPr>
          <w:t>监测内容</w:t>
        </w:r>
        <w:r>
          <w:tab/>
        </w:r>
        <w:r>
          <w:fldChar w:fldCharType="begin"/>
        </w:r>
        <w:r>
          <w:instrText xml:space="preserve"> PAGEREF _Toc23674 </w:instrText>
        </w:r>
        <w:r>
          <w:fldChar w:fldCharType="separate"/>
        </w:r>
        <w:r>
          <w:t>7</w:t>
        </w:r>
        <w:r>
          <w:fldChar w:fldCharType="end"/>
        </w:r>
      </w:hyperlink>
    </w:p>
    <w:p w14:paraId="1F3F7E13" w14:textId="77777777" w:rsidR="00682C21" w:rsidRDefault="00682C21" w:rsidP="00DF6873">
      <w:pPr>
        <w:pStyle w:val="22"/>
        <w:tabs>
          <w:tab w:val="right" w:leader="dot" w:pos="8447"/>
        </w:tabs>
        <w:ind w:firstLine="560"/>
      </w:pPr>
      <w:hyperlink w:anchor="_Toc27475" w:history="1">
        <w:r>
          <w:rPr>
            <w:rFonts w:cs="宋体"/>
            <w:bCs/>
            <w:lang w:eastAsia="zh-CN"/>
          </w:rPr>
          <w:t xml:space="preserve">2.3 </w:t>
        </w:r>
        <w:r>
          <w:rPr>
            <w:rFonts w:hint="eastAsia"/>
            <w:bCs/>
            <w:lang w:eastAsia="zh-CN"/>
          </w:rPr>
          <w:t>监测方法</w:t>
        </w:r>
        <w:r>
          <w:tab/>
        </w:r>
        <w:r>
          <w:fldChar w:fldCharType="begin"/>
        </w:r>
        <w:r>
          <w:instrText xml:space="preserve"> PAGEREF _Toc27475 </w:instrText>
        </w:r>
        <w:r>
          <w:fldChar w:fldCharType="separate"/>
        </w:r>
        <w:r>
          <w:t>8</w:t>
        </w:r>
        <w:r>
          <w:fldChar w:fldCharType="end"/>
        </w:r>
      </w:hyperlink>
    </w:p>
    <w:p w14:paraId="61D462C9" w14:textId="77777777" w:rsidR="00682C21" w:rsidRDefault="00682C21" w:rsidP="00DF6873">
      <w:pPr>
        <w:pStyle w:val="22"/>
        <w:tabs>
          <w:tab w:val="right" w:leader="dot" w:pos="8447"/>
        </w:tabs>
        <w:ind w:firstLine="560"/>
      </w:pPr>
      <w:hyperlink w:anchor="_Toc3128" w:history="1">
        <w:r>
          <w:rPr>
            <w:rFonts w:cs="宋体"/>
            <w:bCs/>
            <w:lang w:eastAsia="zh-CN"/>
          </w:rPr>
          <w:t xml:space="preserve">2.4 </w:t>
        </w:r>
        <w:r>
          <w:rPr>
            <w:rFonts w:hint="eastAsia"/>
            <w:bCs/>
            <w:lang w:eastAsia="zh-CN"/>
          </w:rPr>
          <w:t>监测时段与监测频次</w:t>
        </w:r>
        <w:r>
          <w:tab/>
        </w:r>
        <w:r>
          <w:fldChar w:fldCharType="begin"/>
        </w:r>
        <w:r>
          <w:instrText xml:space="preserve"> PAGEREF _Toc3128 </w:instrText>
        </w:r>
        <w:r>
          <w:fldChar w:fldCharType="separate"/>
        </w:r>
        <w:r>
          <w:t>9</w:t>
        </w:r>
        <w:r>
          <w:fldChar w:fldCharType="end"/>
        </w:r>
      </w:hyperlink>
    </w:p>
    <w:p w14:paraId="2BDEA897" w14:textId="77777777" w:rsidR="00682C21" w:rsidRDefault="00682C21">
      <w:pPr>
        <w:pStyle w:val="10"/>
        <w:tabs>
          <w:tab w:val="right" w:leader="dot" w:pos="8447"/>
        </w:tabs>
      </w:pPr>
      <w:hyperlink w:anchor="_Toc9646" w:history="1">
        <w:r>
          <w:rPr>
            <w:rFonts w:cs="宋体"/>
          </w:rPr>
          <w:t xml:space="preserve">3 </w:t>
        </w:r>
        <w:r>
          <w:rPr>
            <w:rFonts w:hint="eastAsia"/>
          </w:rPr>
          <w:t>重点部位水土流失动态监测</w:t>
        </w:r>
        <w:r>
          <w:tab/>
        </w:r>
        <w:fldSimple w:instr=" PAGEREF _Toc9646 ">
          <w:r>
            <w:t>10</w:t>
          </w:r>
        </w:fldSimple>
      </w:hyperlink>
    </w:p>
    <w:p w14:paraId="17F66E18" w14:textId="77777777" w:rsidR="00682C21" w:rsidRDefault="00682C21" w:rsidP="00DF6873">
      <w:pPr>
        <w:pStyle w:val="22"/>
        <w:tabs>
          <w:tab w:val="right" w:leader="dot" w:pos="8447"/>
        </w:tabs>
        <w:ind w:firstLine="560"/>
      </w:pPr>
      <w:hyperlink w:anchor="_Toc30606" w:history="1">
        <w:r>
          <w:rPr>
            <w:rFonts w:cs="宋体"/>
          </w:rPr>
          <w:t xml:space="preserve">3.1 </w:t>
        </w:r>
        <w:r>
          <w:t>防治责任范围</w:t>
        </w:r>
        <w:r>
          <w:rPr>
            <w:rFonts w:hint="eastAsia"/>
            <w:lang w:eastAsia="zh-CN"/>
          </w:rPr>
          <w:t>监测</w:t>
        </w:r>
        <w:r>
          <w:tab/>
        </w:r>
        <w:r>
          <w:fldChar w:fldCharType="begin"/>
        </w:r>
        <w:r>
          <w:instrText xml:space="preserve"> PAGEREF _Toc30606 </w:instrText>
        </w:r>
        <w:r>
          <w:fldChar w:fldCharType="separate"/>
        </w:r>
        <w:r>
          <w:t>10</w:t>
        </w:r>
        <w:r>
          <w:fldChar w:fldCharType="end"/>
        </w:r>
      </w:hyperlink>
    </w:p>
    <w:p w14:paraId="63EA3BE6" w14:textId="77777777" w:rsidR="00682C21" w:rsidRDefault="00682C21" w:rsidP="00DF6873">
      <w:pPr>
        <w:pStyle w:val="22"/>
        <w:tabs>
          <w:tab w:val="right" w:leader="dot" w:pos="8447"/>
        </w:tabs>
        <w:ind w:firstLine="560"/>
      </w:pPr>
      <w:hyperlink w:anchor="_Toc12058" w:history="1">
        <w:r>
          <w:rPr>
            <w:rFonts w:cs="宋体"/>
            <w:bCs/>
          </w:rPr>
          <w:t xml:space="preserve">3.2 </w:t>
        </w:r>
        <w:r>
          <w:rPr>
            <w:rFonts w:hint="eastAsia"/>
            <w:bCs/>
            <w:lang w:eastAsia="zh-CN"/>
          </w:rPr>
          <w:t>土石方监测</w:t>
        </w:r>
        <w:r>
          <w:tab/>
        </w:r>
        <w:r>
          <w:fldChar w:fldCharType="begin"/>
        </w:r>
        <w:r>
          <w:instrText xml:space="preserve"> PAGEREF _Toc12058 </w:instrText>
        </w:r>
        <w:r>
          <w:fldChar w:fldCharType="separate"/>
        </w:r>
        <w:r>
          <w:t>13</w:t>
        </w:r>
        <w:r>
          <w:fldChar w:fldCharType="end"/>
        </w:r>
      </w:hyperlink>
    </w:p>
    <w:p w14:paraId="2C08D4B3" w14:textId="77777777" w:rsidR="00682C21" w:rsidRDefault="00682C21" w:rsidP="00DF6873">
      <w:pPr>
        <w:pStyle w:val="22"/>
        <w:tabs>
          <w:tab w:val="right" w:leader="dot" w:pos="8447"/>
        </w:tabs>
        <w:ind w:firstLine="560"/>
      </w:pPr>
      <w:hyperlink w:anchor="_Toc10528" w:history="1">
        <w:r>
          <w:rPr>
            <w:rFonts w:cs="宋体"/>
            <w:bCs/>
          </w:rPr>
          <w:t xml:space="preserve">3.3 </w:t>
        </w:r>
        <w:r>
          <w:rPr>
            <w:bCs/>
          </w:rPr>
          <w:t>弃渣场设置</w:t>
        </w:r>
        <w:r>
          <w:tab/>
        </w:r>
        <w:r>
          <w:fldChar w:fldCharType="begin"/>
        </w:r>
        <w:r>
          <w:instrText xml:space="preserve"> PAGEREF _Toc10528 </w:instrText>
        </w:r>
        <w:r>
          <w:fldChar w:fldCharType="separate"/>
        </w:r>
        <w:r>
          <w:t>13</w:t>
        </w:r>
        <w:r>
          <w:fldChar w:fldCharType="end"/>
        </w:r>
      </w:hyperlink>
    </w:p>
    <w:p w14:paraId="69D4B150" w14:textId="77777777" w:rsidR="00682C21" w:rsidRDefault="00682C21" w:rsidP="00DF6873">
      <w:pPr>
        <w:pStyle w:val="22"/>
        <w:tabs>
          <w:tab w:val="right" w:leader="dot" w:pos="8447"/>
        </w:tabs>
        <w:ind w:firstLine="560"/>
      </w:pPr>
      <w:hyperlink w:anchor="_Toc8318" w:history="1">
        <w:r>
          <w:rPr>
            <w:rFonts w:cs="宋体"/>
            <w:bCs/>
          </w:rPr>
          <w:t xml:space="preserve">3.4 </w:t>
        </w:r>
        <w:r>
          <w:rPr>
            <w:bCs/>
          </w:rPr>
          <w:t>取土场设置</w:t>
        </w:r>
        <w:r>
          <w:tab/>
        </w:r>
        <w:r>
          <w:fldChar w:fldCharType="begin"/>
        </w:r>
        <w:r>
          <w:instrText xml:space="preserve"> PAGEREF _Toc8318 </w:instrText>
        </w:r>
        <w:r>
          <w:fldChar w:fldCharType="separate"/>
        </w:r>
        <w:r>
          <w:t>13</w:t>
        </w:r>
        <w:r>
          <w:fldChar w:fldCharType="end"/>
        </w:r>
      </w:hyperlink>
    </w:p>
    <w:p w14:paraId="1FA3458C" w14:textId="77777777" w:rsidR="00682C21" w:rsidRDefault="00682C21">
      <w:pPr>
        <w:pStyle w:val="10"/>
        <w:tabs>
          <w:tab w:val="right" w:leader="dot" w:pos="8447"/>
        </w:tabs>
      </w:pPr>
      <w:hyperlink w:anchor="_Toc29638" w:history="1">
        <w:r>
          <w:rPr>
            <w:rFonts w:cs="宋体"/>
          </w:rPr>
          <w:t xml:space="preserve">4 </w:t>
        </w:r>
        <w:r>
          <w:rPr>
            <w:rFonts w:hint="eastAsia"/>
          </w:rPr>
          <w:t>水土流失防治措施监测结果</w:t>
        </w:r>
        <w:r>
          <w:tab/>
        </w:r>
        <w:fldSimple w:instr=" PAGEREF _Toc29638 ">
          <w:r>
            <w:t>14</w:t>
          </w:r>
        </w:fldSimple>
      </w:hyperlink>
    </w:p>
    <w:p w14:paraId="55AFCC86" w14:textId="77777777" w:rsidR="00682C21" w:rsidRDefault="00682C21" w:rsidP="00DF6873">
      <w:pPr>
        <w:pStyle w:val="22"/>
        <w:tabs>
          <w:tab w:val="right" w:leader="dot" w:pos="8447"/>
        </w:tabs>
        <w:ind w:firstLine="560"/>
      </w:pPr>
      <w:hyperlink w:anchor="_Toc20658" w:history="1">
        <w:r>
          <w:rPr>
            <w:rFonts w:cs="宋体"/>
            <w:bCs/>
          </w:rPr>
          <w:t xml:space="preserve">4.1 </w:t>
        </w:r>
        <w:r>
          <w:rPr>
            <w:rFonts w:hint="eastAsia"/>
            <w:bCs/>
          </w:rPr>
          <w:t>水土保持工程措施监测结果</w:t>
        </w:r>
        <w:r>
          <w:tab/>
        </w:r>
        <w:r>
          <w:fldChar w:fldCharType="begin"/>
        </w:r>
        <w:r>
          <w:instrText xml:space="preserve"> PAGEREF _Toc20658 </w:instrText>
        </w:r>
        <w:r>
          <w:fldChar w:fldCharType="separate"/>
        </w:r>
        <w:r>
          <w:t>14</w:t>
        </w:r>
        <w:r>
          <w:fldChar w:fldCharType="end"/>
        </w:r>
      </w:hyperlink>
    </w:p>
    <w:p w14:paraId="54460127" w14:textId="77777777" w:rsidR="00682C21" w:rsidRDefault="00682C21" w:rsidP="00DF6873">
      <w:pPr>
        <w:pStyle w:val="22"/>
        <w:tabs>
          <w:tab w:val="right" w:leader="dot" w:pos="8447"/>
        </w:tabs>
        <w:ind w:firstLine="560"/>
      </w:pPr>
      <w:hyperlink w:anchor="_Toc27857" w:history="1">
        <w:r>
          <w:rPr>
            <w:rFonts w:cs="宋体"/>
            <w:bCs/>
          </w:rPr>
          <w:t xml:space="preserve">4.2 </w:t>
        </w:r>
        <w:r>
          <w:rPr>
            <w:rFonts w:hint="eastAsia"/>
            <w:bCs/>
          </w:rPr>
          <w:t>水土保持</w:t>
        </w:r>
        <w:r>
          <w:rPr>
            <w:rFonts w:hint="eastAsia"/>
            <w:bCs/>
            <w:lang w:eastAsia="zh-CN"/>
          </w:rPr>
          <w:t>植物</w:t>
        </w:r>
        <w:r>
          <w:rPr>
            <w:rFonts w:hint="eastAsia"/>
            <w:bCs/>
          </w:rPr>
          <w:t>措施监测结果</w:t>
        </w:r>
        <w:r>
          <w:tab/>
        </w:r>
        <w:r>
          <w:fldChar w:fldCharType="begin"/>
        </w:r>
        <w:r>
          <w:instrText xml:space="preserve"> PAGEREF _Toc27857 </w:instrText>
        </w:r>
        <w:r>
          <w:fldChar w:fldCharType="separate"/>
        </w:r>
        <w:r>
          <w:t>16</w:t>
        </w:r>
        <w:r>
          <w:fldChar w:fldCharType="end"/>
        </w:r>
      </w:hyperlink>
    </w:p>
    <w:p w14:paraId="1CA71228" w14:textId="77777777" w:rsidR="00682C21" w:rsidRDefault="00682C21" w:rsidP="00DF6873">
      <w:pPr>
        <w:pStyle w:val="22"/>
        <w:tabs>
          <w:tab w:val="right" w:leader="dot" w:pos="8447"/>
        </w:tabs>
        <w:ind w:firstLine="560"/>
      </w:pPr>
      <w:hyperlink w:anchor="_Toc6713" w:history="1">
        <w:r>
          <w:rPr>
            <w:rFonts w:cs="宋体"/>
            <w:bCs/>
          </w:rPr>
          <w:t xml:space="preserve">4.3 </w:t>
        </w:r>
        <w:r>
          <w:rPr>
            <w:rFonts w:hint="eastAsia"/>
            <w:bCs/>
          </w:rPr>
          <w:t>水土保持</w:t>
        </w:r>
        <w:r>
          <w:rPr>
            <w:rFonts w:hint="eastAsia"/>
            <w:bCs/>
            <w:lang w:eastAsia="zh-CN"/>
          </w:rPr>
          <w:t>临时</w:t>
        </w:r>
        <w:r>
          <w:rPr>
            <w:rFonts w:hint="eastAsia"/>
            <w:bCs/>
          </w:rPr>
          <w:t>措施监测结果</w:t>
        </w:r>
        <w:r>
          <w:tab/>
        </w:r>
        <w:r>
          <w:fldChar w:fldCharType="begin"/>
        </w:r>
        <w:r>
          <w:instrText xml:space="preserve"> PAGEREF _Toc6713 </w:instrText>
        </w:r>
        <w:r>
          <w:fldChar w:fldCharType="separate"/>
        </w:r>
        <w:r>
          <w:t>18</w:t>
        </w:r>
        <w:r>
          <w:fldChar w:fldCharType="end"/>
        </w:r>
      </w:hyperlink>
    </w:p>
    <w:p w14:paraId="50704BF7" w14:textId="77777777" w:rsidR="00682C21" w:rsidRDefault="00682C21" w:rsidP="00DF6873">
      <w:pPr>
        <w:pStyle w:val="22"/>
        <w:tabs>
          <w:tab w:val="right" w:leader="dot" w:pos="8447"/>
        </w:tabs>
        <w:ind w:firstLine="560"/>
      </w:pPr>
      <w:hyperlink w:anchor="_Toc32101" w:history="1">
        <w:r>
          <w:rPr>
            <w:rFonts w:cs="宋体"/>
            <w:bCs/>
          </w:rPr>
          <w:t xml:space="preserve">4.4 </w:t>
        </w:r>
        <w:r>
          <w:rPr>
            <w:rFonts w:hint="eastAsia"/>
            <w:bCs/>
          </w:rPr>
          <w:t>水土保持措施防治效果</w:t>
        </w:r>
        <w:r>
          <w:tab/>
        </w:r>
        <w:r>
          <w:fldChar w:fldCharType="begin"/>
        </w:r>
        <w:r>
          <w:instrText xml:space="preserve"> PAGEREF _Toc32101 </w:instrText>
        </w:r>
        <w:r>
          <w:fldChar w:fldCharType="separate"/>
        </w:r>
        <w:r>
          <w:t>19</w:t>
        </w:r>
        <w:r>
          <w:fldChar w:fldCharType="end"/>
        </w:r>
      </w:hyperlink>
    </w:p>
    <w:p w14:paraId="7F1F2ED9" w14:textId="77777777" w:rsidR="00682C21" w:rsidRDefault="00682C21" w:rsidP="00DF6873">
      <w:pPr>
        <w:pStyle w:val="22"/>
        <w:tabs>
          <w:tab w:val="right" w:leader="dot" w:pos="8447"/>
        </w:tabs>
        <w:ind w:firstLine="560"/>
      </w:pPr>
      <w:hyperlink w:anchor="_Toc32681" w:history="1">
        <w:r>
          <w:rPr>
            <w:rFonts w:cs="宋体"/>
            <w:bCs/>
          </w:rPr>
          <w:t xml:space="preserve">4.5 </w:t>
        </w:r>
        <w:r>
          <w:rPr>
            <w:bCs/>
          </w:rPr>
          <w:t>水土保持投资完成情况</w:t>
        </w:r>
        <w:r>
          <w:tab/>
        </w:r>
        <w:r>
          <w:fldChar w:fldCharType="begin"/>
        </w:r>
        <w:r>
          <w:instrText xml:space="preserve"> PAGEREF _Toc32681 </w:instrText>
        </w:r>
        <w:r>
          <w:fldChar w:fldCharType="separate"/>
        </w:r>
        <w:r>
          <w:t>22</w:t>
        </w:r>
        <w:r>
          <w:fldChar w:fldCharType="end"/>
        </w:r>
      </w:hyperlink>
    </w:p>
    <w:p w14:paraId="6A553F27" w14:textId="77777777" w:rsidR="00682C21" w:rsidRDefault="00682C21">
      <w:pPr>
        <w:pStyle w:val="10"/>
        <w:tabs>
          <w:tab w:val="right" w:leader="dot" w:pos="8447"/>
        </w:tabs>
      </w:pPr>
      <w:hyperlink w:anchor="_Toc27573" w:history="1">
        <w:r>
          <w:rPr>
            <w:rFonts w:cs="宋体"/>
          </w:rPr>
          <w:t xml:space="preserve">5 </w:t>
        </w:r>
        <w:r>
          <w:rPr>
            <w:rFonts w:hint="eastAsia"/>
          </w:rPr>
          <w:t>土壤流失情况监测</w:t>
        </w:r>
        <w:r>
          <w:tab/>
        </w:r>
        <w:fldSimple w:instr=" PAGEREF _Toc27573 ">
          <w:r>
            <w:t>23</w:t>
          </w:r>
        </w:fldSimple>
      </w:hyperlink>
    </w:p>
    <w:p w14:paraId="6364B2FA" w14:textId="77777777" w:rsidR="00682C21" w:rsidRDefault="00682C21" w:rsidP="00DF6873">
      <w:pPr>
        <w:pStyle w:val="22"/>
        <w:tabs>
          <w:tab w:val="right" w:leader="dot" w:pos="8447"/>
        </w:tabs>
        <w:ind w:firstLine="560"/>
      </w:pPr>
      <w:hyperlink w:anchor="_Toc11384" w:history="1">
        <w:r>
          <w:rPr>
            <w:rFonts w:cs="宋体"/>
            <w:bCs/>
          </w:rPr>
          <w:t xml:space="preserve">5.1 </w:t>
        </w:r>
        <w:r>
          <w:rPr>
            <w:rFonts w:hint="eastAsia"/>
            <w:bCs/>
          </w:rPr>
          <w:t>水土流失面积</w:t>
        </w:r>
        <w:r>
          <w:tab/>
        </w:r>
        <w:r>
          <w:fldChar w:fldCharType="begin"/>
        </w:r>
        <w:r>
          <w:instrText xml:space="preserve"> PAGEREF _Toc11384 </w:instrText>
        </w:r>
        <w:r>
          <w:fldChar w:fldCharType="separate"/>
        </w:r>
        <w:r>
          <w:t>23</w:t>
        </w:r>
        <w:r>
          <w:fldChar w:fldCharType="end"/>
        </w:r>
      </w:hyperlink>
    </w:p>
    <w:p w14:paraId="29330BAB" w14:textId="77777777" w:rsidR="00682C21" w:rsidRDefault="00682C21" w:rsidP="00DF6873">
      <w:pPr>
        <w:pStyle w:val="22"/>
        <w:tabs>
          <w:tab w:val="right" w:leader="dot" w:pos="8447"/>
        </w:tabs>
        <w:ind w:firstLine="560"/>
      </w:pPr>
      <w:hyperlink w:anchor="_Toc813" w:history="1">
        <w:r>
          <w:rPr>
            <w:rFonts w:cs="宋体"/>
            <w:bCs/>
            <w:lang w:val="en-US" w:eastAsia="zh-CN"/>
          </w:rPr>
          <w:t xml:space="preserve">5.2 </w:t>
        </w:r>
        <w:r>
          <w:rPr>
            <w:rFonts w:hint="eastAsia"/>
            <w:bCs/>
            <w:lang w:val="en-US" w:eastAsia="zh-CN"/>
          </w:rPr>
          <w:t>土壤流失量</w:t>
        </w:r>
        <w:r>
          <w:tab/>
        </w:r>
        <w:r>
          <w:fldChar w:fldCharType="begin"/>
        </w:r>
        <w:r>
          <w:instrText xml:space="preserve"> PAGEREF _Toc813 </w:instrText>
        </w:r>
        <w:r>
          <w:fldChar w:fldCharType="separate"/>
        </w:r>
        <w:r>
          <w:t>24</w:t>
        </w:r>
        <w:r>
          <w:fldChar w:fldCharType="end"/>
        </w:r>
      </w:hyperlink>
    </w:p>
    <w:p w14:paraId="265379B6" w14:textId="77777777" w:rsidR="00682C21" w:rsidRDefault="00682C21" w:rsidP="00DF6873">
      <w:pPr>
        <w:pStyle w:val="22"/>
        <w:tabs>
          <w:tab w:val="right" w:leader="dot" w:pos="8447"/>
        </w:tabs>
        <w:ind w:firstLine="560"/>
      </w:pPr>
      <w:hyperlink w:anchor="_Toc32005" w:history="1">
        <w:r>
          <w:rPr>
            <w:rFonts w:cs="宋体"/>
            <w:bCs/>
            <w:lang w:val="en-US" w:eastAsia="zh-CN"/>
          </w:rPr>
          <w:t xml:space="preserve">5.3 </w:t>
        </w:r>
        <w:r>
          <w:rPr>
            <w:rFonts w:hint="eastAsia"/>
            <w:bCs/>
            <w:lang w:val="en-US" w:eastAsia="zh-CN"/>
          </w:rPr>
          <w:t>取土（石、料）弃土（石、渣）潜在土壤流失量</w:t>
        </w:r>
        <w:r>
          <w:tab/>
        </w:r>
        <w:r>
          <w:fldChar w:fldCharType="begin"/>
        </w:r>
        <w:r>
          <w:instrText xml:space="preserve"> PAGEREF _Toc32005 </w:instrText>
        </w:r>
        <w:r>
          <w:fldChar w:fldCharType="separate"/>
        </w:r>
        <w:r>
          <w:t>26</w:t>
        </w:r>
        <w:r>
          <w:fldChar w:fldCharType="end"/>
        </w:r>
      </w:hyperlink>
    </w:p>
    <w:p w14:paraId="6B7105BE" w14:textId="77777777" w:rsidR="00682C21" w:rsidRDefault="00682C21" w:rsidP="00DF6873">
      <w:pPr>
        <w:pStyle w:val="22"/>
        <w:tabs>
          <w:tab w:val="right" w:leader="dot" w:pos="8447"/>
        </w:tabs>
        <w:ind w:firstLine="560"/>
      </w:pPr>
      <w:hyperlink w:anchor="_Toc31430" w:history="1">
        <w:r>
          <w:rPr>
            <w:rFonts w:cs="宋体"/>
            <w:bCs/>
            <w:lang w:val="en-US" w:eastAsia="zh-CN"/>
          </w:rPr>
          <w:t xml:space="preserve">5.4 </w:t>
        </w:r>
        <w:r>
          <w:rPr>
            <w:rFonts w:hint="eastAsia"/>
            <w:bCs/>
            <w:lang w:val="en-US" w:eastAsia="zh-CN"/>
          </w:rPr>
          <w:t>水土流失危害</w:t>
        </w:r>
        <w:r>
          <w:tab/>
        </w:r>
        <w:r>
          <w:fldChar w:fldCharType="begin"/>
        </w:r>
        <w:r>
          <w:instrText xml:space="preserve"> PAGEREF _Toc31430 </w:instrText>
        </w:r>
        <w:r>
          <w:fldChar w:fldCharType="separate"/>
        </w:r>
        <w:r>
          <w:t>26</w:t>
        </w:r>
        <w:r>
          <w:fldChar w:fldCharType="end"/>
        </w:r>
      </w:hyperlink>
    </w:p>
    <w:p w14:paraId="69F646ED" w14:textId="77777777" w:rsidR="00682C21" w:rsidRDefault="00682C21">
      <w:pPr>
        <w:pStyle w:val="10"/>
        <w:tabs>
          <w:tab w:val="right" w:leader="dot" w:pos="8447"/>
        </w:tabs>
      </w:pPr>
      <w:hyperlink w:anchor="_Toc20503" w:history="1">
        <w:r>
          <w:rPr>
            <w:rFonts w:cs="宋体"/>
          </w:rPr>
          <w:t xml:space="preserve">6 </w:t>
        </w:r>
        <w:r>
          <w:rPr>
            <w:rFonts w:hint="eastAsia"/>
          </w:rPr>
          <w:t>水土流失防治效果监测结果</w:t>
        </w:r>
        <w:r>
          <w:tab/>
        </w:r>
        <w:fldSimple w:instr=" PAGEREF _Toc20503 ">
          <w:r>
            <w:t>28</w:t>
          </w:r>
        </w:fldSimple>
      </w:hyperlink>
    </w:p>
    <w:p w14:paraId="280BEA82" w14:textId="77777777" w:rsidR="00682C21" w:rsidRDefault="00682C21" w:rsidP="00DF6873">
      <w:pPr>
        <w:pStyle w:val="22"/>
        <w:tabs>
          <w:tab w:val="right" w:leader="dot" w:pos="8447"/>
        </w:tabs>
        <w:ind w:firstLine="560"/>
      </w:pPr>
      <w:hyperlink w:anchor="_Toc29463" w:history="1">
        <w:r>
          <w:rPr>
            <w:rFonts w:cs="宋体"/>
            <w:bCs/>
            <w:lang w:val="en-GB" w:eastAsia="zh-CN"/>
          </w:rPr>
          <w:t xml:space="preserve">6.1 </w:t>
        </w:r>
        <w:r>
          <w:rPr>
            <w:rFonts w:hint="eastAsia"/>
            <w:bCs/>
            <w:lang w:val="en-GB" w:eastAsia="zh-CN"/>
          </w:rPr>
          <w:t>扰动土地整治率</w:t>
        </w:r>
        <w:r>
          <w:tab/>
        </w:r>
        <w:r>
          <w:fldChar w:fldCharType="begin"/>
        </w:r>
        <w:r>
          <w:instrText xml:space="preserve"> PAGEREF _Toc29463 </w:instrText>
        </w:r>
        <w:r>
          <w:fldChar w:fldCharType="separate"/>
        </w:r>
        <w:r>
          <w:t>28</w:t>
        </w:r>
        <w:r>
          <w:fldChar w:fldCharType="end"/>
        </w:r>
      </w:hyperlink>
    </w:p>
    <w:p w14:paraId="6C305318" w14:textId="77777777" w:rsidR="00682C21" w:rsidRDefault="00682C21" w:rsidP="00DF6873">
      <w:pPr>
        <w:pStyle w:val="22"/>
        <w:tabs>
          <w:tab w:val="right" w:leader="dot" w:pos="8447"/>
        </w:tabs>
        <w:ind w:firstLine="560"/>
      </w:pPr>
      <w:hyperlink w:anchor="_Toc13610" w:history="1">
        <w:r>
          <w:rPr>
            <w:rFonts w:cs="宋体"/>
            <w:bCs/>
            <w:lang w:val="en-GB" w:eastAsia="zh-CN"/>
          </w:rPr>
          <w:t xml:space="preserve">6.2 </w:t>
        </w:r>
        <w:r>
          <w:rPr>
            <w:rFonts w:hint="eastAsia"/>
            <w:bCs/>
            <w:lang w:val="en-GB" w:eastAsia="zh-CN"/>
          </w:rPr>
          <w:t>水土流失总治理度</w:t>
        </w:r>
        <w:r>
          <w:tab/>
        </w:r>
        <w:r>
          <w:fldChar w:fldCharType="begin"/>
        </w:r>
        <w:r>
          <w:instrText xml:space="preserve"> PAGEREF _Toc13610 </w:instrText>
        </w:r>
        <w:r>
          <w:fldChar w:fldCharType="separate"/>
        </w:r>
        <w:r>
          <w:t>28</w:t>
        </w:r>
        <w:r>
          <w:fldChar w:fldCharType="end"/>
        </w:r>
      </w:hyperlink>
    </w:p>
    <w:p w14:paraId="14F09FB4" w14:textId="77777777" w:rsidR="00682C21" w:rsidRDefault="00682C21" w:rsidP="00DF6873">
      <w:pPr>
        <w:pStyle w:val="22"/>
        <w:tabs>
          <w:tab w:val="right" w:leader="dot" w:pos="8447"/>
        </w:tabs>
        <w:ind w:firstLine="560"/>
      </w:pPr>
      <w:hyperlink w:anchor="_Toc29160" w:history="1">
        <w:r>
          <w:rPr>
            <w:rFonts w:cs="宋体"/>
            <w:bCs/>
            <w:lang w:val="en-GB" w:eastAsia="zh-CN"/>
          </w:rPr>
          <w:t xml:space="preserve">6.3 </w:t>
        </w:r>
        <w:r>
          <w:rPr>
            <w:rFonts w:hint="eastAsia"/>
            <w:bCs/>
            <w:lang w:val="en-GB" w:eastAsia="zh-CN"/>
          </w:rPr>
          <w:t>拦渣率</w:t>
        </w:r>
        <w:r>
          <w:tab/>
        </w:r>
        <w:r>
          <w:fldChar w:fldCharType="begin"/>
        </w:r>
        <w:r>
          <w:instrText xml:space="preserve"> PAGEREF _Toc29160 </w:instrText>
        </w:r>
        <w:r>
          <w:fldChar w:fldCharType="separate"/>
        </w:r>
        <w:r>
          <w:t>29</w:t>
        </w:r>
        <w:r>
          <w:fldChar w:fldCharType="end"/>
        </w:r>
      </w:hyperlink>
    </w:p>
    <w:p w14:paraId="6E2B8A17" w14:textId="77777777" w:rsidR="00682C21" w:rsidRDefault="00682C21" w:rsidP="00DF6873">
      <w:pPr>
        <w:pStyle w:val="22"/>
        <w:tabs>
          <w:tab w:val="right" w:leader="dot" w:pos="8447"/>
        </w:tabs>
        <w:ind w:firstLine="560"/>
      </w:pPr>
      <w:hyperlink w:anchor="_Toc26172" w:history="1">
        <w:r>
          <w:rPr>
            <w:rFonts w:cs="宋体"/>
            <w:bCs/>
            <w:lang w:val="en-GB" w:eastAsia="zh-CN"/>
          </w:rPr>
          <w:t xml:space="preserve">6.4 </w:t>
        </w:r>
        <w:r>
          <w:rPr>
            <w:rFonts w:hint="eastAsia"/>
            <w:bCs/>
            <w:lang w:val="en-GB" w:eastAsia="zh-CN"/>
          </w:rPr>
          <w:t>土壤流失控制比</w:t>
        </w:r>
        <w:r>
          <w:tab/>
        </w:r>
        <w:r>
          <w:fldChar w:fldCharType="begin"/>
        </w:r>
        <w:r>
          <w:instrText xml:space="preserve"> PAGEREF _Toc26172 </w:instrText>
        </w:r>
        <w:r>
          <w:fldChar w:fldCharType="separate"/>
        </w:r>
        <w:r>
          <w:t>29</w:t>
        </w:r>
        <w:r>
          <w:fldChar w:fldCharType="end"/>
        </w:r>
      </w:hyperlink>
    </w:p>
    <w:p w14:paraId="175D7C0F" w14:textId="77777777" w:rsidR="00682C21" w:rsidRDefault="00682C21" w:rsidP="00DF6873">
      <w:pPr>
        <w:pStyle w:val="22"/>
        <w:tabs>
          <w:tab w:val="right" w:leader="dot" w:pos="8447"/>
        </w:tabs>
        <w:ind w:firstLine="560"/>
      </w:pPr>
      <w:hyperlink w:anchor="_Toc12104" w:history="1">
        <w:r>
          <w:rPr>
            <w:rFonts w:cs="宋体"/>
            <w:bCs/>
            <w:lang w:val="en-GB" w:eastAsia="zh-CN"/>
          </w:rPr>
          <w:t xml:space="preserve">6.5 </w:t>
        </w:r>
        <w:r>
          <w:rPr>
            <w:rFonts w:hint="eastAsia"/>
            <w:bCs/>
            <w:lang w:val="en-GB" w:eastAsia="zh-CN"/>
          </w:rPr>
          <w:t>林草植被恢复率</w:t>
        </w:r>
        <w:r>
          <w:tab/>
        </w:r>
        <w:r>
          <w:fldChar w:fldCharType="begin"/>
        </w:r>
        <w:r>
          <w:instrText xml:space="preserve"> PAGEREF _Toc12104 </w:instrText>
        </w:r>
        <w:r>
          <w:fldChar w:fldCharType="separate"/>
        </w:r>
        <w:r>
          <w:t>29</w:t>
        </w:r>
        <w:r>
          <w:fldChar w:fldCharType="end"/>
        </w:r>
      </w:hyperlink>
    </w:p>
    <w:p w14:paraId="786D0DE8" w14:textId="77777777" w:rsidR="00682C21" w:rsidRDefault="00682C21" w:rsidP="00DF6873">
      <w:pPr>
        <w:pStyle w:val="22"/>
        <w:tabs>
          <w:tab w:val="right" w:leader="dot" w:pos="8447"/>
        </w:tabs>
        <w:ind w:firstLine="560"/>
      </w:pPr>
      <w:hyperlink w:anchor="_Toc12542" w:history="1">
        <w:r>
          <w:rPr>
            <w:rFonts w:cs="宋体"/>
            <w:bCs/>
            <w:lang w:val="en-GB" w:eastAsia="zh-CN"/>
          </w:rPr>
          <w:t xml:space="preserve">6.6 </w:t>
        </w:r>
        <w:r>
          <w:rPr>
            <w:rFonts w:hint="eastAsia"/>
            <w:bCs/>
            <w:lang w:val="en-GB" w:eastAsia="zh-CN"/>
          </w:rPr>
          <w:t>林草覆盖率</w:t>
        </w:r>
        <w:r>
          <w:tab/>
        </w:r>
        <w:r>
          <w:fldChar w:fldCharType="begin"/>
        </w:r>
        <w:r>
          <w:instrText xml:space="preserve"> PAGEREF _Toc12542 </w:instrText>
        </w:r>
        <w:r>
          <w:fldChar w:fldCharType="separate"/>
        </w:r>
        <w:r>
          <w:t>30</w:t>
        </w:r>
        <w:r>
          <w:fldChar w:fldCharType="end"/>
        </w:r>
      </w:hyperlink>
    </w:p>
    <w:p w14:paraId="0ABB81E8" w14:textId="77777777" w:rsidR="00682C21" w:rsidRDefault="00682C21" w:rsidP="00DF6873">
      <w:pPr>
        <w:pStyle w:val="22"/>
        <w:tabs>
          <w:tab w:val="right" w:leader="dot" w:pos="8447"/>
        </w:tabs>
        <w:ind w:firstLine="560"/>
      </w:pPr>
      <w:hyperlink w:anchor="_Toc26748" w:history="1">
        <w:r>
          <w:rPr>
            <w:rFonts w:cs="宋体"/>
            <w:bCs/>
            <w:lang w:val="en-GB" w:eastAsia="zh-CN"/>
          </w:rPr>
          <w:t xml:space="preserve">6.7 </w:t>
        </w:r>
        <w:r>
          <w:rPr>
            <w:rFonts w:hint="eastAsia"/>
            <w:bCs/>
            <w:lang w:val="en-GB" w:eastAsia="zh-CN"/>
          </w:rPr>
          <w:t>六项指标对比</w:t>
        </w:r>
        <w:r>
          <w:tab/>
        </w:r>
        <w:r>
          <w:fldChar w:fldCharType="begin"/>
        </w:r>
        <w:r>
          <w:instrText xml:space="preserve"> PAGEREF _Toc26748 </w:instrText>
        </w:r>
        <w:r>
          <w:fldChar w:fldCharType="separate"/>
        </w:r>
        <w:r>
          <w:t>30</w:t>
        </w:r>
        <w:r>
          <w:fldChar w:fldCharType="end"/>
        </w:r>
      </w:hyperlink>
    </w:p>
    <w:p w14:paraId="5673683D" w14:textId="77777777" w:rsidR="00682C21" w:rsidRDefault="00682C21">
      <w:pPr>
        <w:pStyle w:val="10"/>
        <w:tabs>
          <w:tab w:val="right" w:leader="dot" w:pos="8447"/>
        </w:tabs>
      </w:pPr>
      <w:hyperlink w:anchor="_Toc21140" w:history="1">
        <w:r>
          <w:rPr>
            <w:rFonts w:cs="宋体"/>
          </w:rPr>
          <w:t xml:space="preserve">7 </w:t>
        </w:r>
        <w:r>
          <w:rPr>
            <w:rFonts w:hint="eastAsia"/>
          </w:rPr>
          <w:t>结论</w:t>
        </w:r>
        <w:r>
          <w:tab/>
        </w:r>
        <w:fldSimple w:instr=" PAGEREF _Toc21140 ">
          <w:r>
            <w:t>32</w:t>
          </w:r>
        </w:fldSimple>
      </w:hyperlink>
    </w:p>
    <w:p w14:paraId="2472C687" w14:textId="77777777" w:rsidR="00682C21" w:rsidRDefault="00682C21" w:rsidP="00DF6873">
      <w:pPr>
        <w:pStyle w:val="22"/>
        <w:tabs>
          <w:tab w:val="right" w:leader="dot" w:pos="8447"/>
        </w:tabs>
        <w:ind w:firstLine="560"/>
      </w:pPr>
      <w:hyperlink w:anchor="_Toc20289" w:history="1">
        <w:r>
          <w:rPr>
            <w:rFonts w:cs="宋体"/>
            <w:bCs/>
            <w:lang w:val="en-GB" w:eastAsia="zh-CN"/>
          </w:rPr>
          <w:t xml:space="preserve">7.1 </w:t>
        </w:r>
        <w:r>
          <w:rPr>
            <w:rFonts w:hint="eastAsia"/>
            <w:bCs/>
            <w:lang w:val="en-GB" w:eastAsia="zh-CN"/>
          </w:rPr>
          <w:t>水土流失动态变化</w:t>
        </w:r>
        <w:r>
          <w:tab/>
        </w:r>
        <w:r>
          <w:fldChar w:fldCharType="begin"/>
        </w:r>
        <w:r>
          <w:instrText xml:space="preserve"> PAGEREF _Toc20289 </w:instrText>
        </w:r>
        <w:r>
          <w:fldChar w:fldCharType="separate"/>
        </w:r>
        <w:r>
          <w:t>32</w:t>
        </w:r>
        <w:r>
          <w:fldChar w:fldCharType="end"/>
        </w:r>
      </w:hyperlink>
    </w:p>
    <w:p w14:paraId="6236DEC4" w14:textId="77777777" w:rsidR="00682C21" w:rsidRDefault="00682C21" w:rsidP="00DF6873">
      <w:pPr>
        <w:pStyle w:val="22"/>
        <w:tabs>
          <w:tab w:val="right" w:leader="dot" w:pos="8447"/>
        </w:tabs>
        <w:ind w:firstLine="560"/>
      </w:pPr>
      <w:hyperlink w:anchor="_Toc8778" w:history="1">
        <w:r>
          <w:rPr>
            <w:rFonts w:cs="宋体"/>
            <w:bCs/>
            <w:lang w:val="en-GB" w:eastAsia="zh-CN"/>
          </w:rPr>
          <w:t xml:space="preserve">7.2 </w:t>
        </w:r>
        <w:r>
          <w:rPr>
            <w:rFonts w:hint="eastAsia"/>
            <w:bCs/>
            <w:lang w:val="en-GB" w:eastAsia="zh-CN"/>
          </w:rPr>
          <w:t>水土保持措施评价</w:t>
        </w:r>
        <w:r>
          <w:tab/>
        </w:r>
        <w:r>
          <w:fldChar w:fldCharType="begin"/>
        </w:r>
        <w:r>
          <w:instrText xml:space="preserve"> PAGEREF _Toc8778 </w:instrText>
        </w:r>
        <w:r>
          <w:fldChar w:fldCharType="separate"/>
        </w:r>
        <w:r>
          <w:t>32</w:t>
        </w:r>
        <w:r>
          <w:fldChar w:fldCharType="end"/>
        </w:r>
      </w:hyperlink>
    </w:p>
    <w:p w14:paraId="6E0CE81B" w14:textId="77777777" w:rsidR="00682C21" w:rsidRDefault="00682C21" w:rsidP="00DF6873">
      <w:pPr>
        <w:pStyle w:val="22"/>
        <w:tabs>
          <w:tab w:val="right" w:leader="dot" w:pos="8447"/>
        </w:tabs>
        <w:ind w:firstLine="560"/>
      </w:pPr>
      <w:hyperlink w:anchor="_Toc8242" w:history="1">
        <w:r>
          <w:rPr>
            <w:rFonts w:cs="宋体"/>
            <w:bCs/>
            <w:lang w:val="en-GB" w:eastAsia="zh-CN"/>
          </w:rPr>
          <w:t xml:space="preserve">7.3 </w:t>
        </w:r>
        <w:r>
          <w:rPr>
            <w:rFonts w:hint="eastAsia"/>
            <w:bCs/>
            <w:lang w:val="en-GB" w:eastAsia="zh-CN"/>
          </w:rPr>
          <w:t>存在问题及建议</w:t>
        </w:r>
        <w:r>
          <w:tab/>
        </w:r>
        <w:r>
          <w:fldChar w:fldCharType="begin"/>
        </w:r>
        <w:r>
          <w:instrText xml:space="preserve"> PAGEREF _Toc8242 </w:instrText>
        </w:r>
        <w:r>
          <w:fldChar w:fldCharType="separate"/>
        </w:r>
        <w:r>
          <w:t>32</w:t>
        </w:r>
        <w:r>
          <w:fldChar w:fldCharType="end"/>
        </w:r>
      </w:hyperlink>
    </w:p>
    <w:p w14:paraId="00314B06" w14:textId="77777777" w:rsidR="00682C21" w:rsidRDefault="00682C21" w:rsidP="00DF6873">
      <w:pPr>
        <w:pStyle w:val="22"/>
        <w:tabs>
          <w:tab w:val="right" w:leader="dot" w:pos="8447"/>
        </w:tabs>
        <w:ind w:firstLine="560"/>
      </w:pPr>
      <w:hyperlink w:anchor="_Toc2784" w:history="1">
        <w:r>
          <w:rPr>
            <w:rFonts w:cs="宋体"/>
            <w:bCs/>
            <w:lang w:val="en-GB" w:eastAsia="zh-CN"/>
          </w:rPr>
          <w:t xml:space="preserve">7.4 </w:t>
        </w:r>
        <w:r>
          <w:rPr>
            <w:rFonts w:hint="eastAsia"/>
            <w:bCs/>
            <w:lang w:val="en-GB" w:eastAsia="zh-CN"/>
          </w:rPr>
          <w:t>综合结论</w:t>
        </w:r>
        <w:r>
          <w:tab/>
        </w:r>
        <w:r>
          <w:fldChar w:fldCharType="begin"/>
        </w:r>
        <w:r>
          <w:instrText xml:space="preserve"> PAGEREF _Toc2784 </w:instrText>
        </w:r>
        <w:r>
          <w:fldChar w:fldCharType="separate"/>
        </w:r>
        <w:r>
          <w:t>33</w:t>
        </w:r>
        <w:r>
          <w:fldChar w:fldCharType="end"/>
        </w:r>
      </w:hyperlink>
    </w:p>
    <w:p w14:paraId="7E17D85A" w14:textId="77777777" w:rsidR="00682C21" w:rsidRDefault="00682C21">
      <w:pPr>
        <w:pStyle w:val="10"/>
        <w:tabs>
          <w:tab w:val="right" w:leader="dot" w:pos="8447"/>
        </w:tabs>
      </w:pPr>
      <w:hyperlink w:anchor="_Toc342" w:history="1">
        <w:r>
          <w:rPr>
            <w:rFonts w:cs="宋体"/>
          </w:rPr>
          <w:t xml:space="preserve">8 </w:t>
        </w:r>
        <w:r>
          <w:rPr>
            <w:rFonts w:hint="eastAsia"/>
          </w:rPr>
          <w:t>附件及附图</w:t>
        </w:r>
        <w:r>
          <w:tab/>
        </w:r>
        <w:fldSimple w:instr=" PAGEREF _Toc342 ">
          <w:r>
            <w:t>34</w:t>
          </w:r>
        </w:fldSimple>
      </w:hyperlink>
    </w:p>
    <w:p w14:paraId="73D3F738" w14:textId="77777777" w:rsidR="00682C21" w:rsidRDefault="00682C21" w:rsidP="00DF6873">
      <w:pPr>
        <w:pStyle w:val="22"/>
        <w:tabs>
          <w:tab w:val="right" w:leader="dot" w:pos="8447"/>
        </w:tabs>
        <w:ind w:firstLine="560"/>
      </w:pPr>
      <w:hyperlink w:anchor="_Toc3940" w:history="1">
        <w:r>
          <w:rPr>
            <w:rFonts w:cs="宋体"/>
            <w:bCs/>
            <w:lang w:eastAsia="zh-CN"/>
          </w:rPr>
          <w:t xml:space="preserve">8.1 </w:t>
        </w:r>
        <w:r>
          <w:rPr>
            <w:rFonts w:hint="eastAsia"/>
            <w:bCs/>
            <w:lang w:eastAsia="zh-CN"/>
          </w:rPr>
          <w:t>附件</w:t>
        </w:r>
        <w:r>
          <w:tab/>
        </w:r>
        <w:r>
          <w:fldChar w:fldCharType="begin"/>
        </w:r>
        <w:r>
          <w:instrText xml:space="preserve"> PAGEREF _Toc3940 </w:instrText>
        </w:r>
        <w:r>
          <w:fldChar w:fldCharType="separate"/>
        </w:r>
        <w:r>
          <w:t>34</w:t>
        </w:r>
        <w:r>
          <w:fldChar w:fldCharType="end"/>
        </w:r>
      </w:hyperlink>
    </w:p>
    <w:p w14:paraId="25C0179B" w14:textId="77777777" w:rsidR="00682C21" w:rsidRDefault="00682C21" w:rsidP="00DF6873">
      <w:pPr>
        <w:pStyle w:val="22"/>
        <w:tabs>
          <w:tab w:val="right" w:leader="dot" w:pos="8447"/>
        </w:tabs>
        <w:ind w:firstLine="560"/>
      </w:pPr>
      <w:hyperlink w:anchor="_Toc4638" w:history="1">
        <w:r>
          <w:rPr>
            <w:rFonts w:cs="宋体"/>
          </w:rPr>
          <w:t xml:space="preserve">8.2 </w:t>
        </w:r>
        <w:r>
          <w:rPr>
            <w:rFonts w:hint="eastAsia"/>
            <w:bCs/>
            <w:lang w:eastAsia="zh-CN"/>
          </w:rPr>
          <w:t>附图</w:t>
        </w:r>
        <w:r>
          <w:tab/>
        </w:r>
        <w:r>
          <w:fldChar w:fldCharType="begin"/>
        </w:r>
        <w:r>
          <w:instrText xml:space="preserve"> PAGEREF _Toc4638 </w:instrText>
        </w:r>
        <w:r>
          <w:fldChar w:fldCharType="separate"/>
        </w:r>
        <w:r>
          <w:t>40</w:t>
        </w:r>
        <w:r>
          <w:fldChar w:fldCharType="end"/>
        </w:r>
      </w:hyperlink>
    </w:p>
    <w:p w14:paraId="55565D50" w14:textId="77777777" w:rsidR="00682C21" w:rsidRDefault="00682C21">
      <w:pPr>
        <w:adjustRightInd w:val="0"/>
        <w:snapToGrid w:val="0"/>
        <w:ind w:firstLineChars="0" w:firstLine="0"/>
        <w:jc w:val="center"/>
        <w:rPr>
          <w:b/>
          <w:lang w:val="en-US" w:eastAsia="zh-CN"/>
        </w:rPr>
      </w:pPr>
      <w:r>
        <w:rPr>
          <w:b/>
          <w:lang w:val="en-US" w:eastAsia="zh-CN"/>
        </w:rPr>
        <w:fldChar w:fldCharType="end"/>
      </w:r>
    </w:p>
    <w:p w14:paraId="6D46B541" w14:textId="77777777" w:rsidR="00682C21" w:rsidRDefault="00682C21">
      <w:pPr>
        <w:adjustRightInd w:val="0"/>
        <w:snapToGrid w:val="0"/>
        <w:ind w:firstLineChars="0" w:firstLine="0"/>
        <w:rPr>
          <w:rFonts w:hint="eastAsia"/>
        </w:rPr>
      </w:pPr>
    </w:p>
    <w:p w14:paraId="4CA46DBB" w14:textId="77777777" w:rsidR="00682C21" w:rsidRDefault="00682C21">
      <w:pPr>
        <w:pStyle w:val="1"/>
        <w:numPr>
          <w:ilvl w:val="0"/>
          <w:numId w:val="2"/>
        </w:numPr>
        <w:tabs>
          <w:tab w:val="left" w:pos="425"/>
        </w:tabs>
        <w:spacing w:before="156" w:after="156" w:line="640" w:lineRule="exact"/>
        <w:ind w:left="0" w:firstLine="0"/>
        <w:rPr>
          <w:highlight w:val="yellow"/>
        </w:rPr>
        <w:sectPr w:rsidR="00682C21">
          <w:headerReference w:type="default" r:id="rId14"/>
          <w:footerReference w:type="default" r:id="rId15"/>
          <w:pgSz w:w="11906" w:h="16838"/>
          <w:pgMar w:top="1440" w:right="1531" w:bottom="1440" w:left="1928" w:header="1134" w:footer="1361" w:gutter="0"/>
          <w:cols w:space="720"/>
          <w:docGrid w:type="lines" w:linePitch="312"/>
        </w:sectPr>
      </w:pPr>
      <w:bookmarkStart w:id="6" w:name="_Toc14854"/>
      <w:bookmarkEnd w:id="2"/>
      <w:bookmarkEnd w:id="3"/>
      <w:bookmarkEnd w:id="4"/>
      <w:bookmarkEnd w:id="5"/>
    </w:p>
    <w:bookmarkEnd w:id="6"/>
    <w:p w14:paraId="5B128728" w14:textId="77777777" w:rsidR="00682C21" w:rsidRDefault="00682C21" w:rsidP="00DF6873">
      <w:pPr>
        <w:spacing w:line="500" w:lineRule="exact"/>
        <w:ind w:firstLine="640"/>
        <w:jc w:val="center"/>
        <w:rPr>
          <w:rFonts w:eastAsia="仿宋"/>
          <w:sz w:val="32"/>
          <w:szCs w:val="32"/>
        </w:rPr>
      </w:pPr>
      <w:r>
        <w:rPr>
          <w:rFonts w:hint="eastAsia"/>
          <w:sz w:val="32"/>
          <w:szCs w:val="32"/>
        </w:rPr>
        <w:lastRenderedPageBreak/>
        <w:t>水土保持监测特性表</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2"/>
        <w:gridCol w:w="232"/>
        <w:gridCol w:w="140"/>
        <w:gridCol w:w="467"/>
        <w:gridCol w:w="865"/>
        <w:gridCol w:w="726"/>
        <w:gridCol w:w="101"/>
        <w:gridCol w:w="621"/>
        <w:gridCol w:w="77"/>
        <w:gridCol w:w="547"/>
        <w:gridCol w:w="255"/>
        <w:gridCol w:w="554"/>
        <w:gridCol w:w="1007"/>
        <w:gridCol w:w="815"/>
        <w:gridCol w:w="948"/>
        <w:gridCol w:w="937"/>
      </w:tblGrid>
      <w:tr w:rsidR="00682C21" w14:paraId="2908F958" w14:textId="77777777">
        <w:trPr>
          <w:trHeight w:val="22"/>
        </w:trPr>
        <w:tc>
          <w:tcPr>
            <w:tcW w:w="8663" w:type="dxa"/>
            <w:gridSpan w:val="16"/>
            <w:vAlign w:val="center"/>
          </w:tcPr>
          <w:p w14:paraId="70D7FCC5" w14:textId="77777777" w:rsidR="00682C21" w:rsidRDefault="00682C21">
            <w:pPr>
              <w:spacing w:line="240" w:lineRule="auto"/>
              <w:ind w:firstLineChars="0" w:firstLine="0"/>
              <w:jc w:val="center"/>
              <w:rPr>
                <w:rFonts w:hint="eastAsia"/>
                <w:sz w:val="24"/>
                <w:szCs w:val="24"/>
              </w:rPr>
            </w:pPr>
            <w:r>
              <w:rPr>
                <w:rFonts w:hint="eastAsia"/>
                <w:sz w:val="24"/>
                <w:szCs w:val="24"/>
              </w:rPr>
              <w:t>主体工程主要技术指标</w:t>
            </w:r>
          </w:p>
        </w:tc>
      </w:tr>
      <w:tr w:rsidR="00682C21" w14:paraId="55B3C43C" w14:textId="77777777">
        <w:trPr>
          <w:trHeight w:val="22"/>
        </w:trPr>
        <w:tc>
          <w:tcPr>
            <w:tcW w:w="1211" w:type="dxa"/>
            <w:gridSpan w:val="4"/>
            <w:vAlign w:val="center"/>
          </w:tcPr>
          <w:p w14:paraId="58526E79" w14:textId="77777777" w:rsidR="00682C21" w:rsidRDefault="00682C21">
            <w:pPr>
              <w:spacing w:line="240" w:lineRule="auto"/>
              <w:ind w:firstLineChars="0" w:firstLine="0"/>
              <w:jc w:val="center"/>
              <w:rPr>
                <w:rFonts w:hint="eastAsia"/>
                <w:sz w:val="24"/>
                <w:szCs w:val="24"/>
              </w:rPr>
            </w:pPr>
            <w:r>
              <w:rPr>
                <w:rFonts w:hint="eastAsia"/>
                <w:sz w:val="24"/>
                <w:szCs w:val="24"/>
              </w:rPr>
              <w:t>项目名称</w:t>
            </w:r>
          </w:p>
        </w:tc>
        <w:tc>
          <w:tcPr>
            <w:tcW w:w="7452" w:type="dxa"/>
            <w:gridSpan w:val="12"/>
            <w:vAlign w:val="center"/>
          </w:tcPr>
          <w:p w14:paraId="6D64F910" w14:textId="77777777" w:rsidR="00682C21" w:rsidRDefault="00682C21">
            <w:pPr>
              <w:spacing w:line="240" w:lineRule="auto"/>
              <w:ind w:firstLineChars="0" w:firstLine="0"/>
              <w:jc w:val="center"/>
              <w:rPr>
                <w:rFonts w:hint="eastAsia"/>
                <w:sz w:val="24"/>
                <w:szCs w:val="24"/>
              </w:rPr>
            </w:pPr>
            <w:r>
              <w:rPr>
                <w:rFonts w:hint="eastAsia"/>
                <w:sz w:val="24"/>
                <w:szCs w:val="24"/>
              </w:rPr>
              <w:t>农夫山泉雾灵山承德饮用水有限公司年产</w:t>
            </w:r>
            <w:r>
              <w:rPr>
                <w:rFonts w:hint="eastAsia"/>
                <w:sz w:val="24"/>
                <w:szCs w:val="24"/>
              </w:rPr>
              <w:t>66</w:t>
            </w:r>
            <w:r>
              <w:rPr>
                <w:rFonts w:hint="eastAsia"/>
                <w:sz w:val="24"/>
                <w:szCs w:val="24"/>
              </w:rPr>
              <w:t>万吨饮用天然水生产线建设项目（一期工程）</w:t>
            </w:r>
          </w:p>
        </w:tc>
      </w:tr>
      <w:tr w:rsidR="00682C21" w14:paraId="142DBF2C" w14:textId="77777777">
        <w:trPr>
          <w:trHeight w:val="437"/>
        </w:trPr>
        <w:tc>
          <w:tcPr>
            <w:tcW w:w="1211" w:type="dxa"/>
            <w:gridSpan w:val="4"/>
            <w:vMerge w:val="restart"/>
            <w:vAlign w:val="center"/>
          </w:tcPr>
          <w:p w14:paraId="6C7C2183" w14:textId="77777777" w:rsidR="00682C21" w:rsidRDefault="00682C21">
            <w:pPr>
              <w:spacing w:line="240" w:lineRule="auto"/>
              <w:ind w:firstLineChars="0" w:firstLine="0"/>
              <w:jc w:val="center"/>
              <w:rPr>
                <w:rFonts w:hint="eastAsia"/>
                <w:sz w:val="24"/>
                <w:szCs w:val="24"/>
              </w:rPr>
            </w:pPr>
            <w:r>
              <w:rPr>
                <w:rFonts w:hint="eastAsia"/>
                <w:sz w:val="24"/>
                <w:szCs w:val="24"/>
              </w:rPr>
              <w:t>建设规模</w:t>
            </w:r>
          </w:p>
        </w:tc>
        <w:tc>
          <w:tcPr>
            <w:tcW w:w="1692" w:type="dxa"/>
            <w:gridSpan w:val="3"/>
            <w:vMerge w:val="restart"/>
            <w:vAlign w:val="center"/>
          </w:tcPr>
          <w:p w14:paraId="711E981F" w14:textId="77777777" w:rsidR="00682C21" w:rsidRDefault="00682C21">
            <w:pPr>
              <w:spacing w:line="240" w:lineRule="auto"/>
              <w:ind w:firstLineChars="0" w:firstLine="0"/>
              <w:jc w:val="center"/>
              <w:rPr>
                <w:rFonts w:hint="eastAsia"/>
                <w:sz w:val="24"/>
                <w:szCs w:val="24"/>
              </w:rPr>
            </w:pPr>
            <w:r>
              <w:rPr>
                <w:rFonts w:hint="eastAsia"/>
                <w:sz w:val="24"/>
                <w:szCs w:val="24"/>
              </w:rPr>
              <w:t>一期项目建设规模为年产</w:t>
            </w:r>
            <w:r>
              <w:rPr>
                <w:rFonts w:hint="eastAsia"/>
                <w:sz w:val="24"/>
                <w:szCs w:val="24"/>
              </w:rPr>
              <w:t>20.5</w:t>
            </w:r>
            <w:r>
              <w:rPr>
                <w:rFonts w:hint="eastAsia"/>
                <w:sz w:val="24"/>
                <w:szCs w:val="24"/>
              </w:rPr>
              <w:t>万吨饮用天然水</w:t>
            </w:r>
          </w:p>
        </w:tc>
        <w:tc>
          <w:tcPr>
            <w:tcW w:w="1500" w:type="dxa"/>
            <w:gridSpan w:val="4"/>
            <w:vAlign w:val="center"/>
          </w:tcPr>
          <w:p w14:paraId="3DBECF14" w14:textId="77777777" w:rsidR="00682C21" w:rsidRDefault="00682C21">
            <w:pPr>
              <w:spacing w:line="240" w:lineRule="auto"/>
              <w:ind w:firstLineChars="0" w:firstLine="0"/>
              <w:jc w:val="center"/>
              <w:rPr>
                <w:rFonts w:hint="eastAsia"/>
                <w:sz w:val="24"/>
                <w:szCs w:val="24"/>
              </w:rPr>
            </w:pPr>
            <w:r>
              <w:rPr>
                <w:rFonts w:hint="eastAsia"/>
                <w:sz w:val="24"/>
                <w:szCs w:val="24"/>
              </w:rPr>
              <w:t>建设单位、联系人</w:t>
            </w:r>
          </w:p>
        </w:tc>
        <w:tc>
          <w:tcPr>
            <w:tcW w:w="4260" w:type="dxa"/>
            <w:gridSpan w:val="5"/>
            <w:vAlign w:val="center"/>
          </w:tcPr>
          <w:p w14:paraId="5C1B08CE" w14:textId="77777777" w:rsidR="00682C21" w:rsidRDefault="00682C21">
            <w:pPr>
              <w:spacing w:line="240" w:lineRule="auto"/>
              <w:ind w:firstLineChars="0" w:firstLine="0"/>
              <w:jc w:val="center"/>
              <w:rPr>
                <w:rFonts w:hint="eastAsia"/>
                <w:sz w:val="24"/>
                <w:szCs w:val="24"/>
              </w:rPr>
            </w:pPr>
            <w:r>
              <w:rPr>
                <w:rFonts w:hint="eastAsia"/>
                <w:sz w:val="24"/>
                <w:szCs w:val="24"/>
              </w:rPr>
              <w:t>农夫山泉雾灵山承德饮用水有限公司、韦忠明</w:t>
            </w:r>
            <w:r>
              <w:rPr>
                <w:rFonts w:hint="eastAsia"/>
                <w:sz w:val="24"/>
                <w:szCs w:val="24"/>
              </w:rPr>
              <w:t>/18691786799</w:t>
            </w:r>
          </w:p>
        </w:tc>
      </w:tr>
      <w:tr w:rsidR="00682C21" w14:paraId="4AC5FFF5" w14:textId="77777777">
        <w:trPr>
          <w:trHeight w:val="438"/>
        </w:trPr>
        <w:tc>
          <w:tcPr>
            <w:tcW w:w="1211" w:type="dxa"/>
            <w:gridSpan w:val="4"/>
            <w:vMerge/>
            <w:vAlign w:val="center"/>
          </w:tcPr>
          <w:p w14:paraId="3A0BC9E2" w14:textId="77777777" w:rsidR="00682C21" w:rsidRDefault="00682C21">
            <w:pPr>
              <w:spacing w:line="240" w:lineRule="auto"/>
              <w:ind w:firstLineChars="0" w:firstLine="0"/>
              <w:jc w:val="center"/>
              <w:rPr>
                <w:rFonts w:hint="eastAsia"/>
                <w:sz w:val="24"/>
                <w:szCs w:val="24"/>
              </w:rPr>
            </w:pPr>
          </w:p>
        </w:tc>
        <w:tc>
          <w:tcPr>
            <w:tcW w:w="1692" w:type="dxa"/>
            <w:gridSpan w:val="3"/>
            <w:vMerge/>
            <w:vAlign w:val="center"/>
          </w:tcPr>
          <w:p w14:paraId="714CC734" w14:textId="77777777" w:rsidR="00682C21" w:rsidRDefault="00682C21">
            <w:pPr>
              <w:spacing w:line="240" w:lineRule="auto"/>
              <w:ind w:firstLineChars="0" w:firstLine="0"/>
              <w:jc w:val="center"/>
              <w:rPr>
                <w:rFonts w:hint="eastAsia"/>
                <w:sz w:val="24"/>
                <w:szCs w:val="24"/>
              </w:rPr>
            </w:pPr>
          </w:p>
        </w:tc>
        <w:tc>
          <w:tcPr>
            <w:tcW w:w="1500" w:type="dxa"/>
            <w:gridSpan w:val="4"/>
            <w:vAlign w:val="center"/>
          </w:tcPr>
          <w:p w14:paraId="29830982" w14:textId="77777777" w:rsidR="00682C21" w:rsidRDefault="00682C21">
            <w:pPr>
              <w:spacing w:line="240" w:lineRule="auto"/>
              <w:ind w:firstLineChars="0" w:firstLine="0"/>
              <w:jc w:val="center"/>
              <w:rPr>
                <w:rFonts w:hint="eastAsia"/>
                <w:sz w:val="24"/>
                <w:szCs w:val="24"/>
              </w:rPr>
            </w:pPr>
            <w:r>
              <w:rPr>
                <w:rFonts w:hint="eastAsia"/>
                <w:sz w:val="24"/>
                <w:szCs w:val="24"/>
              </w:rPr>
              <w:t>建设地点</w:t>
            </w:r>
          </w:p>
        </w:tc>
        <w:tc>
          <w:tcPr>
            <w:tcW w:w="4260" w:type="dxa"/>
            <w:gridSpan w:val="5"/>
            <w:vAlign w:val="center"/>
          </w:tcPr>
          <w:p w14:paraId="23107E32" w14:textId="77777777" w:rsidR="00682C21" w:rsidRDefault="00682C21">
            <w:pPr>
              <w:spacing w:line="240" w:lineRule="auto"/>
              <w:ind w:firstLineChars="0" w:firstLine="0"/>
              <w:jc w:val="center"/>
              <w:rPr>
                <w:rFonts w:hint="eastAsia"/>
                <w:sz w:val="24"/>
                <w:szCs w:val="24"/>
              </w:rPr>
            </w:pPr>
            <w:r>
              <w:rPr>
                <w:rFonts w:hint="eastAsia"/>
                <w:sz w:val="24"/>
                <w:szCs w:val="24"/>
              </w:rPr>
              <w:t>承德市兴隆县雾灵山乡</w:t>
            </w:r>
          </w:p>
        </w:tc>
      </w:tr>
      <w:tr w:rsidR="00682C21" w14:paraId="52508A51" w14:textId="77777777">
        <w:trPr>
          <w:trHeight w:val="438"/>
        </w:trPr>
        <w:tc>
          <w:tcPr>
            <w:tcW w:w="1211" w:type="dxa"/>
            <w:gridSpan w:val="4"/>
            <w:vMerge/>
            <w:vAlign w:val="center"/>
          </w:tcPr>
          <w:p w14:paraId="28F931E6" w14:textId="77777777" w:rsidR="00682C21" w:rsidRDefault="00682C21">
            <w:pPr>
              <w:spacing w:line="240" w:lineRule="auto"/>
              <w:ind w:firstLineChars="0" w:firstLine="0"/>
              <w:jc w:val="center"/>
              <w:rPr>
                <w:rFonts w:hint="eastAsia"/>
                <w:sz w:val="24"/>
                <w:szCs w:val="24"/>
              </w:rPr>
            </w:pPr>
          </w:p>
        </w:tc>
        <w:tc>
          <w:tcPr>
            <w:tcW w:w="1692" w:type="dxa"/>
            <w:gridSpan w:val="3"/>
            <w:vMerge/>
            <w:vAlign w:val="center"/>
          </w:tcPr>
          <w:p w14:paraId="7AFBFA80" w14:textId="77777777" w:rsidR="00682C21" w:rsidRDefault="00682C21">
            <w:pPr>
              <w:spacing w:line="240" w:lineRule="auto"/>
              <w:ind w:firstLineChars="0" w:firstLine="0"/>
              <w:jc w:val="center"/>
              <w:rPr>
                <w:rFonts w:hint="eastAsia"/>
                <w:sz w:val="24"/>
                <w:szCs w:val="24"/>
              </w:rPr>
            </w:pPr>
          </w:p>
        </w:tc>
        <w:tc>
          <w:tcPr>
            <w:tcW w:w="1500" w:type="dxa"/>
            <w:gridSpan w:val="4"/>
            <w:vAlign w:val="center"/>
          </w:tcPr>
          <w:p w14:paraId="2FC5F850" w14:textId="77777777" w:rsidR="00682C21" w:rsidRDefault="00682C21">
            <w:pPr>
              <w:spacing w:line="240" w:lineRule="auto"/>
              <w:ind w:firstLineChars="0" w:firstLine="0"/>
              <w:jc w:val="center"/>
              <w:rPr>
                <w:rFonts w:hint="eastAsia"/>
                <w:sz w:val="24"/>
                <w:szCs w:val="24"/>
              </w:rPr>
            </w:pPr>
            <w:r>
              <w:rPr>
                <w:rFonts w:hint="eastAsia"/>
                <w:sz w:val="24"/>
                <w:szCs w:val="24"/>
              </w:rPr>
              <w:t>所属流域</w:t>
            </w:r>
          </w:p>
        </w:tc>
        <w:tc>
          <w:tcPr>
            <w:tcW w:w="4260" w:type="dxa"/>
            <w:gridSpan w:val="5"/>
            <w:vAlign w:val="center"/>
          </w:tcPr>
          <w:p w14:paraId="58D3D99F" w14:textId="77777777" w:rsidR="00682C21" w:rsidRDefault="00682C21">
            <w:pPr>
              <w:spacing w:line="240" w:lineRule="auto"/>
              <w:ind w:firstLineChars="0" w:firstLine="0"/>
              <w:jc w:val="center"/>
              <w:rPr>
                <w:rFonts w:hint="eastAsia"/>
                <w:sz w:val="24"/>
                <w:szCs w:val="24"/>
              </w:rPr>
            </w:pPr>
            <w:r>
              <w:rPr>
                <w:rFonts w:hint="eastAsia"/>
                <w:sz w:val="24"/>
                <w:szCs w:val="24"/>
              </w:rPr>
              <w:t>滦河流域</w:t>
            </w:r>
          </w:p>
        </w:tc>
      </w:tr>
      <w:tr w:rsidR="00682C21" w14:paraId="319EE0F1" w14:textId="77777777">
        <w:trPr>
          <w:trHeight w:val="438"/>
        </w:trPr>
        <w:tc>
          <w:tcPr>
            <w:tcW w:w="1211" w:type="dxa"/>
            <w:gridSpan w:val="4"/>
            <w:vMerge/>
            <w:vAlign w:val="center"/>
          </w:tcPr>
          <w:p w14:paraId="76D7324B" w14:textId="77777777" w:rsidR="00682C21" w:rsidRDefault="00682C21">
            <w:pPr>
              <w:spacing w:line="240" w:lineRule="auto"/>
              <w:ind w:firstLineChars="0" w:firstLine="0"/>
              <w:jc w:val="center"/>
              <w:rPr>
                <w:rFonts w:hint="eastAsia"/>
                <w:sz w:val="24"/>
                <w:szCs w:val="24"/>
              </w:rPr>
            </w:pPr>
          </w:p>
        </w:tc>
        <w:tc>
          <w:tcPr>
            <w:tcW w:w="1692" w:type="dxa"/>
            <w:gridSpan w:val="3"/>
            <w:vMerge/>
            <w:vAlign w:val="center"/>
          </w:tcPr>
          <w:p w14:paraId="38B16487" w14:textId="77777777" w:rsidR="00682C21" w:rsidRDefault="00682C21">
            <w:pPr>
              <w:spacing w:line="240" w:lineRule="auto"/>
              <w:ind w:firstLineChars="0" w:firstLine="0"/>
              <w:jc w:val="center"/>
              <w:rPr>
                <w:rFonts w:hint="eastAsia"/>
                <w:sz w:val="24"/>
                <w:szCs w:val="24"/>
              </w:rPr>
            </w:pPr>
          </w:p>
        </w:tc>
        <w:tc>
          <w:tcPr>
            <w:tcW w:w="1500" w:type="dxa"/>
            <w:gridSpan w:val="4"/>
            <w:vAlign w:val="center"/>
          </w:tcPr>
          <w:p w14:paraId="086A5D7F" w14:textId="77777777" w:rsidR="00682C21" w:rsidRDefault="00682C21">
            <w:pPr>
              <w:spacing w:line="240" w:lineRule="auto"/>
              <w:ind w:firstLineChars="0" w:firstLine="0"/>
              <w:jc w:val="center"/>
              <w:rPr>
                <w:rFonts w:hint="eastAsia"/>
                <w:sz w:val="24"/>
                <w:szCs w:val="24"/>
              </w:rPr>
            </w:pPr>
            <w:r>
              <w:rPr>
                <w:rFonts w:hint="eastAsia"/>
                <w:sz w:val="24"/>
                <w:szCs w:val="24"/>
              </w:rPr>
              <w:t>工程总投资</w:t>
            </w:r>
          </w:p>
        </w:tc>
        <w:tc>
          <w:tcPr>
            <w:tcW w:w="4260" w:type="dxa"/>
            <w:gridSpan w:val="5"/>
            <w:vAlign w:val="center"/>
          </w:tcPr>
          <w:p w14:paraId="73918B6E" w14:textId="77777777" w:rsidR="00682C21" w:rsidRDefault="00682C21">
            <w:pPr>
              <w:spacing w:line="240" w:lineRule="auto"/>
              <w:ind w:firstLineChars="0" w:firstLine="0"/>
              <w:jc w:val="center"/>
              <w:rPr>
                <w:rFonts w:hint="eastAsia"/>
                <w:sz w:val="24"/>
                <w:szCs w:val="24"/>
              </w:rPr>
            </w:pPr>
            <w:r>
              <w:rPr>
                <w:rFonts w:hint="eastAsia"/>
                <w:sz w:val="24"/>
                <w:szCs w:val="24"/>
              </w:rPr>
              <w:t>总投资</w:t>
            </w:r>
            <w:r>
              <w:rPr>
                <w:rFonts w:hint="eastAsia"/>
                <w:sz w:val="24"/>
                <w:szCs w:val="24"/>
              </w:rPr>
              <w:t>11160</w:t>
            </w:r>
            <w:r>
              <w:rPr>
                <w:rFonts w:hint="eastAsia"/>
                <w:sz w:val="24"/>
                <w:szCs w:val="24"/>
              </w:rPr>
              <w:t>万元，土建投资</w:t>
            </w:r>
            <w:r>
              <w:rPr>
                <w:rFonts w:hint="eastAsia"/>
                <w:sz w:val="24"/>
                <w:szCs w:val="24"/>
              </w:rPr>
              <w:t>3485</w:t>
            </w:r>
            <w:r>
              <w:rPr>
                <w:rFonts w:hint="eastAsia"/>
                <w:sz w:val="24"/>
                <w:szCs w:val="24"/>
              </w:rPr>
              <w:t>万元</w:t>
            </w:r>
          </w:p>
        </w:tc>
      </w:tr>
      <w:tr w:rsidR="00682C21" w14:paraId="795AB100" w14:textId="77777777">
        <w:trPr>
          <w:trHeight w:val="438"/>
        </w:trPr>
        <w:tc>
          <w:tcPr>
            <w:tcW w:w="1211" w:type="dxa"/>
            <w:gridSpan w:val="4"/>
            <w:vMerge/>
            <w:vAlign w:val="center"/>
          </w:tcPr>
          <w:p w14:paraId="37283945" w14:textId="77777777" w:rsidR="00682C21" w:rsidRDefault="00682C21">
            <w:pPr>
              <w:spacing w:line="240" w:lineRule="auto"/>
              <w:ind w:firstLineChars="0" w:firstLine="0"/>
              <w:jc w:val="center"/>
              <w:rPr>
                <w:rFonts w:hint="eastAsia"/>
                <w:sz w:val="24"/>
                <w:szCs w:val="24"/>
              </w:rPr>
            </w:pPr>
          </w:p>
        </w:tc>
        <w:tc>
          <w:tcPr>
            <w:tcW w:w="1692" w:type="dxa"/>
            <w:gridSpan w:val="3"/>
            <w:vMerge/>
            <w:vAlign w:val="center"/>
          </w:tcPr>
          <w:p w14:paraId="1D29DCFE" w14:textId="77777777" w:rsidR="00682C21" w:rsidRDefault="00682C21">
            <w:pPr>
              <w:spacing w:line="240" w:lineRule="auto"/>
              <w:ind w:firstLineChars="0" w:firstLine="0"/>
              <w:jc w:val="center"/>
              <w:rPr>
                <w:rFonts w:hint="eastAsia"/>
                <w:sz w:val="24"/>
                <w:szCs w:val="24"/>
              </w:rPr>
            </w:pPr>
          </w:p>
        </w:tc>
        <w:tc>
          <w:tcPr>
            <w:tcW w:w="1500" w:type="dxa"/>
            <w:gridSpan w:val="4"/>
            <w:vAlign w:val="center"/>
          </w:tcPr>
          <w:p w14:paraId="6A0FB657" w14:textId="77777777" w:rsidR="00682C21" w:rsidRDefault="00682C21">
            <w:pPr>
              <w:spacing w:line="240" w:lineRule="auto"/>
              <w:ind w:firstLineChars="0" w:firstLine="0"/>
              <w:jc w:val="center"/>
              <w:rPr>
                <w:rFonts w:hint="eastAsia"/>
                <w:sz w:val="24"/>
                <w:szCs w:val="24"/>
              </w:rPr>
            </w:pPr>
            <w:r>
              <w:rPr>
                <w:rFonts w:hint="eastAsia"/>
                <w:sz w:val="24"/>
                <w:szCs w:val="24"/>
              </w:rPr>
              <w:t>工程总工期</w:t>
            </w:r>
          </w:p>
        </w:tc>
        <w:tc>
          <w:tcPr>
            <w:tcW w:w="4260" w:type="dxa"/>
            <w:gridSpan w:val="5"/>
            <w:vAlign w:val="center"/>
          </w:tcPr>
          <w:p w14:paraId="77D31F0A" w14:textId="77777777" w:rsidR="00682C21" w:rsidRDefault="00682C21">
            <w:pPr>
              <w:spacing w:line="240" w:lineRule="auto"/>
              <w:ind w:firstLineChars="0" w:firstLine="0"/>
              <w:jc w:val="center"/>
              <w:rPr>
                <w:rFonts w:hint="eastAsia"/>
                <w:sz w:val="24"/>
                <w:szCs w:val="24"/>
              </w:rPr>
            </w:pPr>
            <w:r>
              <w:rPr>
                <w:rFonts w:hint="eastAsia"/>
                <w:sz w:val="24"/>
                <w:szCs w:val="24"/>
              </w:rPr>
              <w:t>2016</w:t>
            </w:r>
            <w:r>
              <w:rPr>
                <w:rFonts w:hint="eastAsia"/>
                <w:sz w:val="24"/>
                <w:szCs w:val="24"/>
              </w:rPr>
              <w:t>年</w:t>
            </w:r>
            <w:r>
              <w:rPr>
                <w:rFonts w:hint="eastAsia"/>
                <w:sz w:val="24"/>
                <w:szCs w:val="24"/>
              </w:rPr>
              <w:t>4</w:t>
            </w:r>
            <w:r>
              <w:rPr>
                <w:rFonts w:hint="eastAsia"/>
                <w:sz w:val="24"/>
                <w:szCs w:val="24"/>
              </w:rPr>
              <w:t>月</w:t>
            </w:r>
            <w:r>
              <w:rPr>
                <w:rFonts w:hint="eastAsia"/>
                <w:sz w:val="24"/>
                <w:szCs w:val="24"/>
              </w:rPr>
              <w:t>~2016</w:t>
            </w:r>
            <w:r>
              <w:rPr>
                <w:rFonts w:hint="eastAsia"/>
                <w:sz w:val="24"/>
                <w:szCs w:val="24"/>
              </w:rPr>
              <w:t>年</w:t>
            </w:r>
            <w:r>
              <w:rPr>
                <w:rFonts w:hint="eastAsia"/>
                <w:sz w:val="24"/>
                <w:szCs w:val="24"/>
              </w:rPr>
              <w:t>12</w:t>
            </w:r>
            <w:r>
              <w:rPr>
                <w:rFonts w:hint="eastAsia"/>
                <w:sz w:val="24"/>
                <w:szCs w:val="24"/>
              </w:rPr>
              <w:t>月</w:t>
            </w:r>
          </w:p>
        </w:tc>
      </w:tr>
      <w:tr w:rsidR="00682C21" w14:paraId="2625F2DE" w14:textId="77777777">
        <w:trPr>
          <w:trHeight w:val="22"/>
        </w:trPr>
        <w:tc>
          <w:tcPr>
            <w:tcW w:w="8663" w:type="dxa"/>
            <w:gridSpan w:val="16"/>
            <w:vAlign w:val="center"/>
          </w:tcPr>
          <w:p w14:paraId="27453C45" w14:textId="77777777" w:rsidR="00682C21" w:rsidRDefault="00682C21">
            <w:pPr>
              <w:spacing w:line="240" w:lineRule="auto"/>
              <w:ind w:firstLineChars="0" w:firstLine="0"/>
              <w:jc w:val="center"/>
              <w:rPr>
                <w:rFonts w:hint="eastAsia"/>
                <w:sz w:val="24"/>
                <w:szCs w:val="24"/>
              </w:rPr>
            </w:pPr>
            <w:r>
              <w:rPr>
                <w:rFonts w:hint="eastAsia"/>
                <w:sz w:val="24"/>
                <w:szCs w:val="24"/>
              </w:rPr>
              <w:t>水土保持监测指标</w:t>
            </w:r>
          </w:p>
        </w:tc>
      </w:tr>
      <w:tr w:rsidR="00682C21" w14:paraId="7C6A7252" w14:textId="77777777">
        <w:trPr>
          <w:trHeight w:val="22"/>
        </w:trPr>
        <w:tc>
          <w:tcPr>
            <w:tcW w:w="2076" w:type="dxa"/>
            <w:gridSpan w:val="5"/>
            <w:vAlign w:val="center"/>
          </w:tcPr>
          <w:p w14:paraId="18E2F349" w14:textId="77777777" w:rsidR="00682C21" w:rsidRDefault="00682C21">
            <w:pPr>
              <w:spacing w:line="240" w:lineRule="auto"/>
              <w:ind w:firstLineChars="0" w:firstLine="0"/>
              <w:jc w:val="center"/>
              <w:rPr>
                <w:rFonts w:hint="eastAsia"/>
                <w:sz w:val="24"/>
                <w:szCs w:val="24"/>
              </w:rPr>
            </w:pPr>
            <w:r>
              <w:rPr>
                <w:rFonts w:hint="eastAsia"/>
                <w:sz w:val="24"/>
                <w:szCs w:val="24"/>
              </w:rPr>
              <w:t>监测单位</w:t>
            </w:r>
          </w:p>
        </w:tc>
        <w:tc>
          <w:tcPr>
            <w:tcW w:w="1525" w:type="dxa"/>
            <w:gridSpan w:val="4"/>
            <w:vAlign w:val="center"/>
          </w:tcPr>
          <w:p w14:paraId="559BF9AE" w14:textId="77777777" w:rsidR="00682C21" w:rsidRDefault="00682C21">
            <w:pPr>
              <w:spacing w:line="240" w:lineRule="auto"/>
              <w:ind w:firstLineChars="0" w:firstLine="0"/>
              <w:jc w:val="center"/>
              <w:rPr>
                <w:rFonts w:hint="eastAsia"/>
                <w:sz w:val="24"/>
                <w:szCs w:val="24"/>
              </w:rPr>
            </w:pPr>
            <w:r>
              <w:rPr>
                <w:rFonts w:hint="eastAsia"/>
                <w:sz w:val="24"/>
                <w:szCs w:val="24"/>
              </w:rPr>
              <w:t>承德绿水工程技术服务有限公司</w:t>
            </w:r>
          </w:p>
        </w:tc>
        <w:tc>
          <w:tcPr>
            <w:tcW w:w="2362" w:type="dxa"/>
            <w:gridSpan w:val="4"/>
            <w:vAlign w:val="center"/>
          </w:tcPr>
          <w:p w14:paraId="5BC670F6" w14:textId="77777777" w:rsidR="00682C21" w:rsidRDefault="00682C21">
            <w:pPr>
              <w:spacing w:line="240" w:lineRule="auto"/>
              <w:ind w:firstLineChars="0" w:firstLine="0"/>
              <w:jc w:val="center"/>
              <w:rPr>
                <w:rFonts w:hint="eastAsia"/>
                <w:sz w:val="24"/>
                <w:szCs w:val="24"/>
              </w:rPr>
            </w:pPr>
            <w:r>
              <w:rPr>
                <w:rFonts w:hint="eastAsia"/>
                <w:sz w:val="24"/>
                <w:szCs w:val="24"/>
              </w:rPr>
              <w:t>联系人及电话</w:t>
            </w:r>
          </w:p>
        </w:tc>
        <w:tc>
          <w:tcPr>
            <w:tcW w:w="2700" w:type="dxa"/>
            <w:gridSpan w:val="3"/>
            <w:vAlign w:val="center"/>
          </w:tcPr>
          <w:p w14:paraId="66E864A8" w14:textId="77777777" w:rsidR="00682C21" w:rsidRDefault="00682C21">
            <w:pPr>
              <w:spacing w:line="240" w:lineRule="auto"/>
              <w:ind w:firstLineChars="0" w:firstLine="0"/>
              <w:jc w:val="center"/>
              <w:rPr>
                <w:rFonts w:hint="eastAsia"/>
                <w:sz w:val="24"/>
                <w:szCs w:val="24"/>
              </w:rPr>
            </w:pPr>
            <w:r>
              <w:rPr>
                <w:rFonts w:hint="eastAsia"/>
                <w:sz w:val="24"/>
                <w:szCs w:val="24"/>
              </w:rPr>
              <w:t>王金刚</w:t>
            </w:r>
            <w:r>
              <w:rPr>
                <w:rFonts w:hint="eastAsia"/>
                <w:sz w:val="24"/>
                <w:szCs w:val="24"/>
              </w:rPr>
              <w:t>/18730435229</w:t>
            </w:r>
          </w:p>
        </w:tc>
      </w:tr>
      <w:tr w:rsidR="00682C21" w14:paraId="1173F760" w14:textId="77777777">
        <w:trPr>
          <w:trHeight w:val="22"/>
        </w:trPr>
        <w:tc>
          <w:tcPr>
            <w:tcW w:w="2076" w:type="dxa"/>
            <w:gridSpan w:val="5"/>
            <w:vAlign w:val="center"/>
          </w:tcPr>
          <w:p w14:paraId="1AB0A635" w14:textId="77777777" w:rsidR="00682C21" w:rsidRDefault="00682C21">
            <w:pPr>
              <w:spacing w:line="240" w:lineRule="auto"/>
              <w:ind w:firstLineChars="0" w:firstLine="0"/>
              <w:jc w:val="center"/>
              <w:rPr>
                <w:rFonts w:hint="eastAsia"/>
                <w:sz w:val="24"/>
                <w:szCs w:val="24"/>
              </w:rPr>
            </w:pPr>
            <w:r>
              <w:rPr>
                <w:rFonts w:hint="eastAsia"/>
                <w:sz w:val="24"/>
                <w:szCs w:val="24"/>
              </w:rPr>
              <w:t>自然地理类型</w:t>
            </w:r>
          </w:p>
        </w:tc>
        <w:tc>
          <w:tcPr>
            <w:tcW w:w="1525" w:type="dxa"/>
            <w:gridSpan w:val="4"/>
            <w:vAlign w:val="center"/>
          </w:tcPr>
          <w:p w14:paraId="05E500D2" w14:textId="77777777" w:rsidR="00682C21" w:rsidRDefault="00682C21">
            <w:pPr>
              <w:spacing w:line="240" w:lineRule="auto"/>
              <w:ind w:firstLineChars="0" w:firstLine="0"/>
              <w:jc w:val="center"/>
              <w:rPr>
                <w:rFonts w:hint="eastAsia"/>
                <w:sz w:val="24"/>
                <w:szCs w:val="24"/>
              </w:rPr>
            </w:pPr>
            <w:r>
              <w:rPr>
                <w:rFonts w:hint="eastAsia"/>
                <w:sz w:val="24"/>
                <w:szCs w:val="24"/>
              </w:rPr>
              <w:t>中低山丘陵区</w:t>
            </w:r>
          </w:p>
        </w:tc>
        <w:tc>
          <w:tcPr>
            <w:tcW w:w="2362" w:type="dxa"/>
            <w:gridSpan w:val="4"/>
            <w:vAlign w:val="center"/>
          </w:tcPr>
          <w:p w14:paraId="3D5D294B" w14:textId="77777777" w:rsidR="00682C21" w:rsidRDefault="00682C21">
            <w:pPr>
              <w:spacing w:line="240" w:lineRule="auto"/>
              <w:ind w:firstLineChars="0" w:firstLine="0"/>
              <w:jc w:val="center"/>
              <w:rPr>
                <w:rFonts w:hint="eastAsia"/>
                <w:sz w:val="24"/>
                <w:szCs w:val="24"/>
              </w:rPr>
            </w:pPr>
            <w:r>
              <w:rPr>
                <w:rFonts w:hint="eastAsia"/>
                <w:sz w:val="24"/>
                <w:szCs w:val="24"/>
              </w:rPr>
              <w:t>防治指标</w:t>
            </w:r>
          </w:p>
        </w:tc>
        <w:tc>
          <w:tcPr>
            <w:tcW w:w="2700" w:type="dxa"/>
            <w:gridSpan w:val="3"/>
            <w:vAlign w:val="center"/>
          </w:tcPr>
          <w:p w14:paraId="3A05F425" w14:textId="77777777" w:rsidR="00682C21" w:rsidRDefault="00682C21">
            <w:pPr>
              <w:spacing w:line="240" w:lineRule="auto"/>
              <w:ind w:firstLineChars="0" w:firstLine="0"/>
              <w:jc w:val="center"/>
              <w:rPr>
                <w:rFonts w:hint="eastAsia"/>
                <w:sz w:val="24"/>
                <w:szCs w:val="24"/>
              </w:rPr>
            </w:pPr>
            <w:r>
              <w:rPr>
                <w:rFonts w:hint="eastAsia"/>
                <w:sz w:val="24"/>
                <w:szCs w:val="24"/>
              </w:rPr>
              <w:t>1</w:t>
            </w:r>
            <w:r>
              <w:rPr>
                <w:rFonts w:hint="eastAsia"/>
                <w:sz w:val="24"/>
                <w:szCs w:val="24"/>
              </w:rPr>
              <w:t>级</w:t>
            </w:r>
          </w:p>
        </w:tc>
      </w:tr>
      <w:tr w:rsidR="00682C21" w14:paraId="71BB0B6F" w14:textId="77777777">
        <w:trPr>
          <w:trHeight w:val="22"/>
        </w:trPr>
        <w:tc>
          <w:tcPr>
            <w:tcW w:w="604" w:type="dxa"/>
            <w:gridSpan w:val="2"/>
            <w:vMerge w:val="restart"/>
            <w:vAlign w:val="center"/>
          </w:tcPr>
          <w:p w14:paraId="28E5DFBD" w14:textId="77777777" w:rsidR="00682C21" w:rsidRDefault="00682C21">
            <w:pPr>
              <w:spacing w:line="240" w:lineRule="auto"/>
              <w:ind w:firstLineChars="0" w:firstLine="0"/>
              <w:jc w:val="center"/>
              <w:rPr>
                <w:rFonts w:hint="eastAsia"/>
                <w:sz w:val="24"/>
                <w:szCs w:val="24"/>
              </w:rPr>
            </w:pPr>
            <w:r>
              <w:rPr>
                <w:rFonts w:hint="eastAsia"/>
                <w:sz w:val="24"/>
                <w:szCs w:val="24"/>
              </w:rPr>
              <w:t>监测内容</w:t>
            </w:r>
          </w:p>
        </w:tc>
        <w:tc>
          <w:tcPr>
            <w:tcW w:w="1472" w:type="dxa"/>
            <w:gridSpan w:val="3"/>
            <w:vAlign w:val="center"/>
          </w:tcPr>
          <w:p w14:paraId="15C5228A" w14:textId="77777777" w:rsidR="00682C21" w:rsidRDefault="00682C21">
            <w:pPr>
              <w:spacing w:line="240" w:lineRule="auto"/>
              <w:ind w:firstLineChars="0" w:firstLine="0"/>
              <w:jc w:val="center"/>
              <w:rPr>
                <w:rFonts w:hint="eastAsia"/>
                <w:sz w:val="24"/>
                <w:szCs w:val="24"/>
              </w:rPr>
            </w:pPr>
            <w:r>
              <w:rPr>
                <w:rFonts w:hint="eastAsia"/>
                <w:sz w:val="24"/>
                <w:szCs w:val="24"/>
              </w:rPr>
              <w:t>监测指标</w:t>
            </w:r>
          </w:p>
        </w:tc>
        <w:tc>
          <w:tcPr>
            <w:tcW w:w="1525" w:type="dxa"/>
            <w:gridSpan w:val="4"/>
            <w:vAlign w:val="center"/>
          </w:tcPr>
          <w:p w14:paraId="46CAC98C" w14:textId="77777777" w:rsidR="00682C21" w:rsidRDefault="00682C21">
            <w:pPr>
              <w:spacing w:line="240" w:lineRule="auto"/>
              <w:ind w:firstLineChars="0" w:firstLine="0"/>
              <w:jc w:val="center"/>
              <w:rPr>
                <w:rFonts w:hint="eastAsia"/>
                <w:sz w:val="24"/>
                <w:szCs w:val="24"/>
              </w:rPr>
            </w:pPr>
            <w:r>
              <w:rPr>
                <w:rFonts w:hint="eastAsia"/>
                <w:sz w:val="24"/>
                <w:szCs w:val="24"/>
              </w:rPr>
              <w:t>监测方法（设施）</w:t>
            </w:r>
          </w:p>
        </w:tc>
        <w:tc>
          <w:tcPr>
            <w:tcW w:w="2362" w:type="dxa"/>
            <w:gridSpan w:val="4"/>
            <w:vAlign w:val="center"/>
          </w:tcPr>
          <w:p w14:paraId="6CA2C949" w14:textId="77777777" w:rsidR="00682C21" w:rsidRDefault="00682C21">
            <w:pPr>
              <w:spacing w:line="240" w:lineRule="auto"/>
              <w:ind w:firstLineChars="0" w:firstLine="0"/>
              <w:jc w:val="center"/>
              <w:rPr>
                <w:rFonts w:hint="eastAsia"/>
                <w:sz w:val="24"/>
                <w:szCs w:val="24"/>
              </w:rPr>
            </w:pPr>
            <w:r>
              <w:rPr>
                <w:rFonts w:hint="eastAsia"/>
                <w:sz w:val="24"/>
                <w:szCs w:val="24"/>
              </w:rPr>
              <w:t>监测指标</w:t>
            </w:r>
          </w:p>
        </w:tc>
        <w:tc>
          <w:tcPr>
            <w:tcW w:w="2700" w:type="dxa"/>
            <w:gridSpan w:val="3"/>
            <w:vAlign w:val="center"/>
          </w:tcPr>
          <w:p w14:paraId="3C10F606" w14:textId="77777777" w:rsidR="00682C21" w:rsidRDefault="00682C21">
            <w:pPr>
              <w:spacing w:line="240" w:lineRule="auto"/>
              <w:ind w:firstLineChars="0" w:firstLine="0"/>
              <w:jc w:val="center"/>
              <w:rPr>
                <w:rFonts w:hint="eastAsia"/>
                <w:sz w:val="24"/>
                <w:szCs w:val="24"/>
              </w:rPr>
            </w:pPr>
            <w:r>
              <w:rPr>
                <w:rFonts w:hint="eastAsia"/>
                <w:sz w:val="24"/>
                <w:szCs w:val="24"/>
              </w:rPr>
              <w:t>监测方法（设施）</w:t>
            </w:r>
          </w:p>
        </w:tc>
      </w:tr>
      <w:tr w:rsidR="00682C21" w14:paraId="11CA631A" w14:textId="77777777">
        <w:trPr>
          <w:trHeight w:val="22"/>
        </w:trPr>
        <w:tc>
          <w:tcPr>
            <w:tcW w:w="604" w:type="dxa"/>
            <w:gridSpan w:val="2"/>
            <w:vMerge/>
            <w:vAlign w:val="center"/>
          </w:tcPr>
          <w:p w14:paraId="2FB29790" w14:textId="77777777" w:rsidR="00682C21" w:rsidRDefault="00682C21">
            <w:pPr>
              <w:spacing w:line="240" w:lineRule="auto"/>
              <w:ind w:firstLineChars="0" w:firstLine="0"/>
              <w:jc w:val="center"/>
              <w:rPr>
                <w:rFonts w:hint="eastAsia"/>
                <w:sz w:val="24"/>
                <w:szCs w:val="24"/>
              </w:rPr>
            </w:pPr>
          </w:p>
        </w:tc>
        <w:tc>
          <w:tcPr>
            <w:tcW w:w="1472" w:type="dxa"/>
            <w:gridSpan w:val="3"/>
            <w:vAlign w:val="center"/>
          </w:tcPr>
          <w:p w14:paraId="716D3B10" w14:textId="77777777" w:rsidR="00682C21" w:rsidRDefault="00682C21">
            <w:pPr>
              <w:spacing w:line="240" w:lineRule="auto"/>
              <w:ind w:firstLineChars="0" w:firstLine="0"/>
              <w:jc w:val="center"/>
              <w:rPr>
                <w:rFonts w:hint="eastAsia"/>
                <w:sz w:val="24"/>
                <w:szCs w:val="24"/>
              </w:rPr>
            </w:pPr>
            <w:r>
              <w:rPr>
                <w:rFonts w:hint="eastAsia"/>
                <w:sz w:val="24"/>
                <w:szCs w:val="24"/>
              </w:rPr>
              <w:t>水土流失状况监测</w:t>
            </w:r>
          </w:p>
        </w:tc>
        <w:tc>
          <w:tcPr>
            <w:tcW w:w="1525" w:type="dxa"/>
            <w:gridSpan w:val="4"/>
            <w:vAlign w:val="center"/>
          </w:tcPr>
          <w:p w14:paraId="067FC728" w14:textId="77777777" w:rsidR="00682C21" w:rsidRDefault="00682C21">
            <w:pPr>
              <w:spacing w:line="240" w:lineRule="auto"/>
              <w:ind w:firstLineChars="0" w:firstLine="0"/>
              <w:jc w:val="center"/>
              <w:rPr>
                <w:rFonts w:hint="eastAsia"/>
                <w:sz w:val="24"/>
                <w:szCs w:val="24"/>
              </w:rPr>
            </w:pPr>
            <w:r>
              <w:rPr>
                <w:rFonts w:hint="eastAsia"/>
                <w:sz w:val="24"/>
                <w:szCs w:val="24"/>
              </w:rPr>
              <w:t>调查监测</w:t>
            </w:r>
          </w:p>
        </w:tc>
        <w:tc>
          <w:tcPr>
            <w:tcW w:w="2362" w:type="dxa"/>
            <w:gridSpan w:val="4"/>
            <w:vAlign w:val="center"/>
          </w:tcPr>
          <w:p w14:paraId="6F080433" w14:textId="77777777" w:rsidR="00682C21" w:rsidRDefault="00682C21">
            <w:pPr>
              <w:spacing w:line="240" w:lineRule="auto"/>
              <w:ind w:firstLineChars="0" w:firstLine="0"/>
              <w:jc w:val="center"/>
              <w:rPr>
                <w:rFonts w:hint="eastAsia"/>
                <w:sz w:val="24"/>
                <w:szCs w:val="24"/>
              </w:rPr>
            </w:pPr>
            <w:r>
              <w:rPr>
                <w:rFonts w:hint="eastAsia"/>
                <w:sz w:val="24"/>
                <w:szCs w:val="24"/>
              </w:rPr>
              <w:t>防治责任范围监测</w:t>
            </w:r>
          </w:p>
        </w:tc>
        <w:tc>
          <w:tcPr>
            <w:tcW w:w="2700" w:type="dxa"/>
            <w:gridSpan w:val="3"/>
            <w:vAlign w:val="center"/>
          </w:tcPr>
          <w:p w14:paraId="2195FAFC" w14:textId="77777777" w:rsidR="00682C21" w:rsidRDefault="00682C21">
            <w:pPr>
              <w:spacing w:line="240" w:lineRule="auto"/>
              <w:ind w:firstLineChars="0" w:firstLine="0"/>
              <w:jc w:val="center"/>
              <w:rPr>
                <w:rFonts w:hint="eastAsia"/>
                <w:sz w:val="24"/>
                <w:szCs w:val="24"/>
              </w:rPr>
            </w:pPr>
            <w:r>
              <w:rPr>
                <w:rFonts w:hint="eastAsia"/>
                <w:sz w:val="24"/>
                <w:szCs w:val="24"/>
              </w:rPr>
              <w:t>现场量测、实测图量测</w:t>
            </w:r>
          </w:p>
        </w:tc>
      </w:tr>
      <w:tr w:rsidR="00682C21" w14:paraId="4C3C3F95" w14:textId="77777777">
        <w:trPr>
          <w:trHeight w:val="22"/>
        </w:trPr>
        <w:tc>
          <w:tcPr>
            <w:tcW w:w="604" w:type="dxa"/>
            <w:gridSpan w:val="2"/>
            <w:vMerge/>
            <w:vAlign w:val="center"/>
          </w:tcPr>
          <w:p w14:paraId="1C488FD9" w14:textId="77777777" w:rsidR="00682C21" w:rsidRDefault="00682C21">
            <w:pPr>
              <w:spacing w:line="240" w:lineRule="auto"/>
              <w:ind w:firstLineChars="0" w:firstLine="0"/>
              <w:jc w:val="center"/>
              <w:rPr>
                <w:rFonts w:hint="eastAsia"/>
                <w:sz w:val="24"/>
                <w:szCs w:val="24"/>
              </w:rPr>
            </w:pPr>
          </w:p>
        </w:tc>
        <w:tc>
          <w:tcPr>
            <w:tcW w:w="1472" w:type="dxa"/>
            <w:gridSpan w:val="3"/>
            <w:vAlign w:val="center"/>
          </w:tcPr>
          <w:p w14:paraId="26C3428A" w14:textId="77777777" w:rsidR="00682C21" w:rsidRDefault="00682C21">
            <w:pPr>
              <w:spacing w:line="240" w:lineRule="auto"/>
              <w:ind w:firstLineChars="0" w:firstLine="0"/>
              <w:jc w:val="center"/>
              <w:rPr>
                <w:rFonts w:hint="eastAsia"/>
                <w:sz w:val="24"/>
                <w:szCs w:val="24"/>
              </w:rPr>
            </w:pPr>
            <w:r>
              <w:rPr>
                <w:rFonts w:hint="eastAsia"/>
                <w:sz w:val="24"/>
                <w:szCs w:val="24"/>
              </w:rPr>
              <w:t>水土保持措施监测</w:t>
            </w:r>
          </w:p>
        </w:tc>
        <w:tc>
          <w:tcPr>
            <w:tcW w:w="1525" w:type="dxa"/>
            <w:gridSpan w:val="4"/>
            <w:vAlign w:val="center"/>
          </w:tcPr>
          <w:p w14:paraId="2BDC5F48" w14:textId="77777777" w:rsidR="00682C21" w:rsidRDefault="00682C21">
            <w:pPr>
              <w:spacing w:line="240" w:lineRule="auto"/>
              <w:ind w:firstLineChars="0" w:firstLine="0"/>
              <w:jc w:val="center"/>
              <w:rPr>
                <w:rFonts w:hint="eastAsia"/>
                <w:sz w:val="24"/>
                <w:szCs w:val="24"/>
              </w:rPr>
            </w:pPr>
            <w:r>
              <w:rPr>
                <w:rFonts w:hint="eastAsia"/>
                <w:sz w:val="24"/>
                <w:szCs w:val="24"/>
              </w:rPr>
              <w:t>查阅资料、现场复核</w:t>
            </w:r>
          </w:p>
        </w:tc>
        <w:tc>
          <w:tcPr>
            <w:tcW w:w="2362" w:type="dxa"/>
            <w:gridSpan w:val="4"/>
            <w:vAlign w:val="center"/>
          </w:tcPr>
          <w:p w14:paraId="40401B02" w14:textId="77777777" w:rsidR="00682C21" w:rsidRDefault="00682C21">
            <w:pPr>
              <w:spacing w:line="240" w:lineRule="auto"/>
              <w:ind w:firstLineChars="0" w:firstLine="0"/>
              <w:jc w:val="center"/>
              <w:rPr>
                <w:rFonts w:hint="eastAsia"/>
                <w:sz w:val="24"/>
                <w:szCs w:val="24"/>
              </w:rPr>
            </w:pPr>
            <w:r>
              <w:rPr>
                <w:rFonts w:hint="eastAsia"/>
                <w:sz w:val="24"/>
                <w:szCs w:val="24"/>
              </w:rPr>
              <w:t>防治措施效果监测</w:t>
            </w:r>
          </w:p>
        </w:tc>
        <w:tc>
          <w:tcPr>
            <w:tcW w:w="2700" w:type="dxa"/>
            <w:gridSpan w:val="3"/>
            <w:vAlign w:val="center"/>
          </w:tcPr>
          <w:p w14:paraId="7658EAFF" w14:textId="77777777" w:rsidR="00682C21" w:rsidRDefault="00682C21">
            <w:pPr>
              <w:spacing w:line="240" w:lineRule="auto"/>
              <w:ind w:firstLineChars="0" w:firstLine="0"/>
              <w:jc w:val="center"/>
              <w:rPr>
                <w:rFonts w:hint="eastAsia"/>
                <w:sz w:val="24"/>
                <w:szCs w:val="24"/>
              </w:rPr>
            </w:pPr>
            <w:r>
              <w:rPr>
                <w:rFonts w:hint="eastAsia"/>
                <w:sz w:val="24"/>
                <w:szCs w:val="24"/>
              </w:rPr>
              <w:t>现场调查及量测</w:t>
            </w:r>
          </w:p>
        </w:tc>
      </w:tr>
      <w:tr w:rsidR="00682C21" w14:paraId="7548160C" w14:textId="77777777">
        <w:trPr>
          <w:trHeight w:val="22"/>
        </w:trPr>
        <w:tc>
          <w:tcPr>
            <w:tcW w:w="604" w:type="dxa"/>
            <w:gridSpan w:val="2"/>
            <w:vMerge/>
            <w:vAlign w:val="center"/>
          </w:tcPr>
          <w:p w14:paraId="3E601637" w14:textId="77777777" w:rsidR="00682C21" w:rsidRDefault="00682C21">
            <w:pPr>
              <w:spacing w:line="240" w:lineRule="auto"/>
              <w:ind w:firstLineChars="0" w:firstLine="0"/>
              <w:jc w:val="center"/>
              <w:rPr>
                <w:rFonts w:hint="eastAsia"/>
                <w:sz w:val="24"/>
                <w:szCs w:val="24"/>
              </w:rPr>
            </w:pPr>
          </w:p>
        </w:tc>
        <w:tc>
          <w:tcPr>
            <w:tcW w:w="1472" w:type="dxa"/>
            <w:gridSpan w:val="3"/>
            <w:vAlign w:val="center"/>
          </w:tcPr>
          <w:p w14:paraId="074102B7" w14:textId="77777777" w:rsidR="00682C21" w:rsidRDefault="00682C21">
            <w:pPr>
              <w:spacing w:line="240" w:lineRule="auto"/>
              <w:ind w:firstLineChars="0" w:firstLine="0"/>
              <w:jc w:val="center"/>
              <w:rPr>
                <w:rFonts w:hint="eastAsia"/>
                <w:sz w:val="24"/>
                <w:szCs w:val="24"/>
              </w:rPr>
            </w:pPr>
            <w:r>
              <w:rPr>
                <w:rFonts w:hint="eastAsia"/>
                <w:sz w:val="24"/>
                <w:szCs w:val="24"/>
              </w:rPr>
              <w:t>水土流失危害监测</w:t>
            </w:r>
          </w:p>
        </w:tc>
        <w:tc>
          <w:tcPr>
            <w:tcW w:w="1525" w:type="dxa"/>
            <w:gridSpan w:val="4"/>
            <w:vAlign w:val="center"/>
          </w:tcPr>
          <w:p w14:paraId="6411EBF0" w14:textId="77777777" w:rsidR="00682C21" w:rsidRDefault="00682C21">
            <w:pPr>
              <w:spacing w:line="240" w:lineRule="auto"/>
              <w:ind w:firstLineChars="0" w:firstLine="0"/>
              <w:jc w:val="center"/>
              <w:rPr>
                <w:rFonts w:hint="eastAsia"/>
                <w:sz w:val="24"/>
                <w:szCs w:val="24"/>
              </w:rPr>
            </w:pPr>
            <w:r>
              <w:rPr>
                <w:rFonts w:hint="eastAsia"/>
                <w:sz w:val="24"/>
                <w:szCs w:val="24"/>
              </w:rPr>
              <w:t>现场调查</w:t>
            </w:r>
          </w:p>
        </w:tc>
        <w:tc>
          <w:tcPr>
            <w:tcW w:w="2362" w:type="dxa"/>
            <w:gridSpan w:val="4"/>
            <w:vAlign w:val="center"/>
          </w:tcPr>
          <w:p w14:paraId="1E953EA4" w14:textId="77777777" w:rsidR="00682C21" w:rsidRDefault="00682C21">
            <w:pPr>
              <w:spacing w:line="240" w:lineRule="auto"/>
              <w:ind w:firstLineChars="0" w:firstLine="0"/>
              <w:jc w:val="center"/>
              <w:rPr>
                <w:rFonts w:hint="eastAsia"/>
                <w:sz w:val="24"/>
                <w:szCs w:val="24"/>
              </w:rPr>
            </w:pPr>
            <w:r>
              <w:rPr>
                <w:rFonts w:hint="eastAsia"/>
                <w:sz w:val="24"/>
                <w:szCs w:val="24"/>
              </w:rPr>
              <w:t>水土流失背景值</w:t>
            </w:r>
          </w:p>
        </w:tc>
        <w:tc>
          <w:tcPr>
            <w:tcW w:w="2700" w:type="dxa"/>
            <w:gridSpan w:val="3"/>
            <w:vAlign w:val="center"/>
          </w:tcPr>
          <w:p w14:paraId="5E90D4FF" w14:textId="77777777" w:rsidR="00682C21" w:rsidRDefault="00682C21">
            <w:pPr>
              <w:spacing w:line="240" w:lineRule="auto"/>
              <w:ind w:firstLineChars="0" w:firstLine="0"/>
              <w:jc w:val="center"/>
              <w:rPr>
                <w:rFonts w:hint="eastAsia"/>
                <w:sz w:val="24"/>
                <w:szCs w:val="24"/>
              </w:rPr>
            </w:pPr>
            <w:r>
              <w:rPr>
                <w:rFonts w:hint="eastAsia"/>
                <w:sz w:val="24"/>
                <w:szCs w:val="24"/>
              </w:rPr>
              <w:t>500t/km</w:t>
            </w:r>
            <w:r>
              <w:rPr>
                <w:rFonts w:hint="eastAsia"/>
                <w:sz w:val="24"/>
                <w:szCs w:val="24"/>
                <w:vertAlign w:val="superscript"/>
              </w:rPr>
              <w:t>2</w:t>
            </w:r>
            <w:r>
              <w:rPr>
                <w:rFonts w:hint="eastAsia"/>
                <w:sz w:val="24"/>
                <w:szCs w:val="24"/>
              </w:rPr>
              <w:t>·</w:t>
            </w:r>
            <w:r>
              <w:rPr>
                <w:rFonts w:hint="eastAsia"/>
                <w:sz w:val="24"/>
                <w:szCs w:val="24"/>
              </w:rPr>
              <w:t>a</w:t>
            </w:r>
          </w:p>
        </w:tc>
      </w:tr>
      <w:tr w:rsidR="00682C21" w14:paraId="38BC4F30" w14:textId="77777777">
        <w:trPr>
          <w:trHeight w:val="22"/>
        </w:trPr>
        <w:tc>
          <w:tcPr>
            <w:tcW w:w="2076" w:type="dxa"/>
            <w:gridSpan w:val="5"/>
            <w:vAlign w:val="center"/>
          </w:tcPr>
          <w:p w14:paraId="6982BB46" w14:textId="77777777" w:rsidR="00682C21" w:rsidRDefault="00682C21">
            <w:pPr>
              <w:spacing w:line="240" w:lineRule="auto"/>
              <w:ind w:firstLineChars="0" w:firstLine="0"/>
              <w:jc w:val="center"/>
              <w:rPr>
                <w:rFonts w:hint="eastAsia"/>
                <w:sz w:val="24"/>
                <w:szCs w:val="24"/>
              </w:rPr>
            </w:pPr>
            <w:r>
              <w:rPr>
                <w:rFonts w:hint="eastAsia"/>
                <w:sz w:val="24"/>
                <w:szCs w:val="24"/>
              </w:rPr>
              <w:t>方案设计防治责任范围</w:t>
            </w:r>
          </w:p>
        </w:tc>
        <w:tc>
          <w:tcPr>
            <w:tcW w:w="1525" w:type="dxa"/>
            <w:gridSpan w:val="4"/>
            <w:vAlign w:val="center"/>
          </w:tcPr>
          <w:p w14:paraId="57576271" w14:textId="77777777" w:rsidR="00682C21" w:rsidRDefault="00682C21">
            <w:pPr>
              <w:spacing w:line="240" w:lineRule="auto"/>
              <w:ind w:firstLineChars="0" w:firstLine="0"/>
              <w:jc w:val="center"/>
              <w:rPr>
                <w:rFonts w:hint="eastAsia"/>
                <w:sz w:val="24"/>
                <w:szCs w:val="24"/>
              </w:rPr>
            </w:pPr>
            <w:r>
              <w:rPr>
                <w:rFonts w:hint="eastAsia"/>
                <w:sz w:val="24"/>
                <w:szCs w:val="24"/>
              </w:rPr>
              <w:t>3.86hm</w:t>
            </w:r>
            <w:r>
              <w:rPr>
                <w:rFonts w:hint="eastAsia"/>
                <w:sz w:val="24"/>
                <w:szCs w:val="24"/>
                <w:vertAlign w:val="superscript"/>
              </w:rPr>
              <w:t>2</w:t>
            </w:r>
          </w:p>
        </w:tc>
        <w:tc>
          <w:tcPr>
            <w:tcW w:w="2362" w:type="dxa"/>
            <w:gridSpan w:val="4"/>
            <w:vAlign w:val="center"/>
          </w:tcPr>
          <w:p w14:paraId="4E68661C" w14:textId="77777777" w:rsidR="00682C21" w:rsidRDefault="00682C21">
            <w:pPr>
              <w:spacing w:line="240" w:lineRule="auto"/>
              <w:ind w:firstLineChars="0" w:firstLine="0"/>
              <w:jc w:val="center"/>
              <w:rPr>
                <w:rFonts w:hint="eastAsia"/>
                <w:sz w:val="24"/>
                <w:szCs w:val="24"/>
              </w:rPr>
            </w:pPr>
            <w:r>
              <w:rPr>
                <w:rFonts w:hint="eastAsia"/>
                <w:sz w:val="24"/>
                <w:szCs w:val="24"/>
              </w:rPr>
              <w:t>土壤容许流失量</w:t>
            </w:r>
          </w:p>
        </w:tc>
        <w:tc>
          <w:tcPr>
            <w:tcW w:w="2700" w:type="dxa"/>
            <w:gridSpan w:val="3"/>
            <w:vAlign w:val="center"/>
          </w:tcPr>
          <w:p w14:paraId="162230F1" w14:textId="77777777" w:rsidR="00682C21" w:rsidRDefault="00682C21">
            <w:pPr>
              <w:spacing w:line="240" w:lineRule="auto"/>
              <w:ind w:firstLineChars="0" w:firstLine="0"/>
              <w:jc w:val="center"/>
              <w:rPr>
                <w:rFonts w:hint="eastAsia"/>
                <w:sz w:val="24"/>
                <w:szCs w:val="24"/>
              </w:rPr>
            </w:pPr>
            <w:r>
              <w:rPr>
                <w:rFonts w:hint="eastAsia"/>
                <w:sz w:val="24"/>
                <w:szCs w:val="24"/>
              </w:rPr>
              <w:t>200t/km</w:t>
            </w:r>
            <w:r>
              <w:rPr>
                <w:rFonts w:hint="eastAsia"/>
                <w:sz w:val="24"/>
                <w:szCs w:val="24"/>
                <w:vertAlign w:val="superscript"/>
              </w:rPr>
              <w:t>2</w:t>
            </w:r>
            <w:r>
              <w:rPr>
                <w:rFonts w:hint="eastAsia"/>
                <w:sz w:val="24"/>
                <w:szCs w:val="24"/>
              </w:rPr>
              <w:t>·</w:t>
            </w:r>
            <w:r>
              <w:rPr>
                <w:rFonts w:hint="eastAsia"/>
                <w:sz w:val="24"/>
                <w:szCs w:val="24"/>
              </w:rPr>
              <w:t>a</w:t>
            </w:r>
          </w:p>
        </w:tc>
      </w:tr>
      <w:tr w:rsidR="00682C21" w14:paraId="10A991AD" w14:textId="77777777">
        <w:trPr>
          <w:trHeight w:val="22"/>
        </w:trPr>
        <w:tc>
          <w:tcPr>
            <w:tcW w:w="2076" w:type="dxa"/>
            <w:gridSpan w:val="5"/>
            <w:vAlign w:val="center"/>
          </w:tcPr>
          <w:p w14:paraId="2B36C2C6" w14:textId="77777777" w:rsidR="00682C21" w:rsidRDefault="00682C21">
            <w:pPr>
              <w:spacing w:line="240" w:lineRule="auto"/>
              <w:ind w:firstLineChars="0" w:firstLine="0"/>
              <w:jc w:val="center"/>
              <w:rPr>
                <w:rFonts w:hint="eastAsia"/>
                <w:sz w:val="24"/>
                <w:szCs w:val="24"/>
              </w:rPr>
            </w:pPr>
            <w:r>
              <w:rPr>
                <w:rFonts w:hint="eastAsia"/>
                <w:sz w:val="24"/>
                <w:szCs w:val="24"/>
              </w:rPr>
              <w:t>水土保持投资</w:t>
            </w:r>
          </w:p>
        </w:tc>
        <w:tc>
          <w:tcPr>
            <w:tcW w:w="1525" w:type="dxa"/>
            <w:gridSpan w:val="4"/>
            <w:vAlign w:val="center"/>
          </w:tcPr>
          <w:p w14:paraId="6EDAF3B4" w14:textId="77777777" w:rsidR="00682C21" w:rsidRDefault="00682C21">
            <w:pPr>
              <w:spacing w:line="240" w:lineRule="auto"/>
              <w:ind w:firstLineChars="0" w:firstLine="0"/>
              <w:jc w:val="center"/>
              <w:rPr>
                <w:rFonts w:hint="eastAsia"/>
                <w:sz w:val="24"/>
                <w:szCs w:val="24"/>
              </w:rPr>
            </w:pPr>
            <w:r>
              <w:rPr>
                <w:rFonts w:hint="eastAsia"/>
                <w:sz w:val="24"/>
                <w:szCs w:val="24"/>
              </w:rPr>
              <w:t>168.43</w:t>
            </w:r>
            <w:r>
              <w:rPr>
                <w:rFonts w:hint="eastAsia"/>
                <w:sz w:val="24"/>
                <w:szCs w:val="24"/>
              </w:rPr>
              <w:t>万元</w:t>
            </w:r>
          </w:p>
        </w:tc>
        <w:tc>
          <w:tcPr>
            <w:tcW w:w="2362" w:type="dxa"/>
            <w:gridSpan w:val="4"/>
            <w:vAlign w:val="center"/>
          </w:tcPr>
          <w:p w14:paraId="60C42F0F" w14:textId="77777777" w:rsidR="00682C21" w:rsidRDefault="00682C21">
            <w:pPr>
              <w:spacing w:line="240" w:lineRule="auto"/>
              <w:ind w:firstLineChars="0" w:firstLine="0"/>
              <w:jc w:val="center"/>
              <w:rPr>
                <w:rFonts w:hint="eastAsia"/>
                <w:sz w:val="24"/>
                <w:szCs w:val="24"/>
              </w:rPr>
            </w:pPr>
            <w:r>
              <w:rPr>
                <w:rFonts w:hint="eastAsia"/>
                <w:sz w:val="24"/>
                <w:szCs w:val="24"/>
              </w:rPr>
              <w:t>水土流失目标值</w:t>
            </w:r>
          </w:p>
        </w:tc>
        <w:tc>
          <w:tcPr>
            <w:tcW w:w="2700" w:type="dxa"/>
            <w:gridSpan w:val="3"/>
            <w:vAlign w:val="center"/>
          </w:tcPr>
          <w:p w14:paraId="614E373A" w14:textId="77777777" w:rsidR="00682C21" w:rsidRDefault="00682C21">
            <w:pPr>
              <w:spacing w:line="240" w:lineRule="auto"/>
              <w:ind w:firstLineChars="0" w:firstLine="0"/>
              <w:jc w:val="center"/>
              <w:rPr>
                <w:rFonts w:hint="eastAsia"/>
                <w:sz w:val="24"/>
                <w:szCs w:val="24"/>
              </w:rPr>
            </w:pPr>
            <w:r>
              <w:rPr>
                <w:rFonts w:hint="eastAsia"/>
                <w:sz w:val="24"/>
                <w:szCs w:val="24"/>
              </w:rPr>
              <w:t>200t/km</w:t>
            </w:r>
            <w:r>
              <w:rPr>
                <w:rFonts w:hint="eastAsia"/>
                <w:sz w:val="24"/>
                <w:szCs w:val="24"/>
                <w:vertAlign w:val="superscript"/>
              </w:rPr>
              <w:t>2</w:t>
            </w:r>
            <w:r>
              <w:rPr>
                <w:rFonts w:hint="eastAsia"/>
                <w:sz w:val="24"/>
                <w:szCs w:val="24"/>
              </w:rPr>
              <w:t>·</w:t>
            </w:r>
            <w:r>
              <w:rPr>
                <w:rFonts w:hint="eastAsia"/>
                <w:sz w:val="24"/>
                <w:szCs w:val="24"/>
              </w:rPr>
              <w:t>a</w:t>
            </w:r>
          </w:p>
        </w:tc>
      </w:tr>
      <w:tr w:rsidR="00682C21" w14:paraId="6AF310FC" w14:textId="77777777">
        <w:trPr>
          <w:trHeight w:val="22"/>
        </w:trPr>
        <w:tc>
          <w:tcPr>
            <w:tcW w:w="2076" w:type="dxa"/>
            <w:gridSpan w:val="5"/>
            <w:vAlign w:val="center"/>
          </w:tcPr>
          <w:p w14:paraId="54465903" w14:textId="77777777" w:rsidR="00682C21" w:rsidRDefault="00682C21">
            <w:pPr>
              <w:spacing w:line="240" w:lineRule="auto"/>
              <w:ind w:firstLineChars="0" w:firstLine="0"/>
              <w:jc w:val="center"/>
              <w:rPr>
                <w:rFonts w:hint="eastAsia"/>
                <w:sz w:val="24"/>
                <w:szCs w:val="24"/>
              </w:rPr>
            </w:pPr>
            <w:r>
              <w:rPr>
                <w:rFonts w:hint="eastAsia"/>
                <w:sz w:val="24"/>
                <w:szCs w:val="24"/>
              </w:rPr>
              <w:t>防治措施</w:t>
            </w:r>
          </w:p>
        </w:tc>
        <w:tc>
          <w:tcPr>
            <w:tcW w:w="6587" w:type="dxa"/>
            <w:gridSpan w:val="11"/>
            <w:vAlign w:val="center"/>
          </w:tcPr>
          <w:p w14:paraId="29D1A6A7" w14:textId="77777777" w:rsidR="00682C21" w:rsidRDefault="00682C21">
            <w:pPr>
              <w:spacing w:line="240" w:lineRule="auto"/>
              <w:ind w:firstLineChars="0" w:firstLine="0"/>
              <w:jc w:val="center"/>
              <w:rPr>
                <w:rFonts w:hint="eastAsia"/>
                <w:sz w:val="24"/>
                <w:szCs w:val="24"/>
              </w:rPr>
            </w:pPr>
            <w:r>
              <w:rPr>
                <w:rFonts w:hint="eastAsia"/>
                <w:sz w:val="24"/>
                <w:szCs w:val="24"/>
              </w:rPr>
              <w:t>厂区内布设有排水管网</w:t>
            </w:r>
            <w:r>
              <w:rPr>
                <w:rFonts w:hint="eastAsia"/>
                <w:sz w:val="24"/>
                <w:szCs w:val="24"/>
              </w:rPr>
              <w:t>1</w:t>
            </w:r>
            <w:r>
              <w:rPr>
                <w:rFonts w:hint="eastAsia"/>
                <w:sz w:val="24"/>
                <w:szCs w:val="24"/>
              </w:rPr>
              <w:t>套；周边修建浆砌石挡墙</w:t>
            </w:r>
            <w:r>
              <w:rPr>
                <w:rFonts w:hint="eastAsia"/>
                <w:sz w:val="24"/>
                <w:szCs w:val="24"/>
              </w:rPr>
              <w:t>820m</w:t>
            </w:r>
            <w:r>
              <w:rPr>
                <w:rFonts w:hint="eastAsia"/>
                <w:sz w:val="24"/>
                <w:szCs w:val="24"/>
              </w:rPr>
              <w:t>；剥离与回覆表土</w:t>
            </w:r>
            <w:r>
              <w:rPr>
                <w:rFonts w:hint="eastAsia"/>
                <w:sz w:val="24"/>
                <w:szCs w:val="24"/>
              </w:rPr>
              <w:t>2800m</w:t>
            </w:r>
            <w:r>
              <w:rPr>
                <w:rFonts w:hint="eastAsia"/>
                <w:sz w:val="24"/>
                <w:szCs w:val="24"/>
                <w:vertAlign w:val="superscript"/>
              </w:rPr>
              <w:t>3</w:t>
            </w:r>
            <w:r>
              <w:rPr>
                <w:rFonts w:hint="eastAsia"/>
                <w:sz w:val="24"/>
                <w:szCs w:val="24"/>
              </w:rPr>
              <w:t>。对构建筑物及硬化路面周边闲散地带铺设草皮</w:t>
            </w:r>
            <w:r>
              <w:rPr>
                <w:rFonts w:hint="eastAsia"/>
                <w:sz w:val="24"/>
                <w:szCs w:val="24"/>
              </w:rPr>
              <w:t>1.40hm</w:t>
            </w:r>
            <w:r>
              <w:rPr>
                <w:rFonts w:hint="eastAsia"/>
                <w:sz w:val="24"/>
                <w:szCs w:val="24"/>
                <w:vertAlign w:val="superscript"/>
              </w:rPr>
              <w:t>2</w:t>
            </w:r>
            <w:r>
              <w:rPr>
                <w:rFonts w:hint="eastAsia"/>
                <w:sz w:val="24"/>
                <w:szCs w:val="24"/>
              </w:rPr>
              <w:t>进行绿化，绿地为下凹式；栽植乔木</w:t>
            </w:r>
            <w:r>
              <w:rPr>
                <w:rFonts w:hint="eastAsia"/>
                <w:sz w:val="24"/>
                <w:szCs w:val="24"/>
              </w:rPr>
              <w:t>120</w:t>
            </w:r>
            <w:r>
              <w:rPr>
                <w:rFonts w:hint="eastAsia"/>
                <w:sz w:val="24"/>
                <w:szCs w:val="24"/>
              </w:rPr>
              <w:t>株（其中元宝枫</w:t>
            </w:r>
            <w:r>
              <w:rPr>
                <w:rFonts w:hint="eastAsia"/>
                <w:sz w:val="24"/>
                <w:szCs w:val="24"/>
              </w:rPr>
              <w:t>6</w:t>
            </w:r>
            <w:r>
              <w:rPr>
                <w:rFonts w:hint="eastAsia"/>
                <w:sz w:val="24"/>
                <w:szCs w:val="24"/>
              </w:rPr>
              <w:t>株、新疆杨</w:t>
            </w:r>
            <w:r>
              <w:rPr>
                <w:rFonts w:hint="eastAsia"/>
                <w:sz w:val="24"/>
                <w:szCs w:val="24"/>
              </w:rPr>
              <w:t>52</w:t>
            </w:r>
            <w:r>
              <w:rPr>
                <w:rFonts w:hint="eastAsia"/>
                <w:sz w:val="24"/>
                <w:szCs w:val="24"/>
              </w:rPr>
              <w:t>株、云杉</w:t>
            </w:r>
            <w:r>
              <w:rPr>
                <w:rFonts w:hint="eastAsia"/>
                <w:sz w:val="24"/>
                <w:szCs w:val="24"/>
              </w:rPr>
              <w:t>10</w:t>
            </w:r>
            <w:r>
              <w:rPr>
                <w:rFonts w:hint="eastAsia"/>
                <w:sz w:val="24"/>
                <w:szCs w:val="24"/>
              </w:rPr>
              <w:t>株、紫叶稠李</w:t>
            </w:r>
            <w:r>
              <w:rPr>
                <w:rFonts w:hint="eastAsia"/>
                <w:sz w:val="24"/>
                <w:szCs w:val="24"/>
              </w:rPr>
              <w:t>26</w:t>
            </w:r>
            <w:r>
              <w:rPr>
                <w:rFonts w:hint="eastAsia"/>
                <w:sz w:val="24"/>
                <w:szCs w:val="24"/>
              </w:rPr>
              <w:t>株、金叶榆</w:t>
            </w:r>
            <w:r>
              <w:rPr>
                <w:rFonts w:hint="eastAsia"/>
                <w:sz w:val="24"/>
                <w:szCs w:val="24"/>
              </w:rPr>
              <w:t>26</w:t>
            </w:r>
            <w:r>
              <w:rPr>
                <w:rFonts w:hint="eastAsia"/>
                <w:sz w:val="24"/>
                <w:szCs w:val="24"/>
              </w:rPr>
              <w:t>株）；栽植灌木</w:t>
            </w:r>
            <w:r>
              <w:rPr>
                <w:rFonts w:hint="eastAsia"/>
                <w:sz w:val="24"/>
                <w:szCs w:val="24"/>
              </w:rPr>
              <w:t>40</w:t>
            </w:r>
            <w:r>
              <w:rPr>
                <w:rFonts w:hint="eastAsia"/>
                <w:sz w:val="24"/>
                <w:szCs w:val="24"/>
              </w:rPr>
              <w:t>株（其中花灌木</w:t>
            </w:r>
            <w:r>
              <w:rPr>
                <w:rFonts w:hint="eastAsia"/>
                <w:sz w:val="24"/>
                <w:szCs w:val="24"/>
              </w:rPr>
              <w:t>20</w:t>
            </w:r>
            <w:r>
              <w:rPr>
                <w:rFonts w:hint="eastAsia"/>
                <w:sz w:val="24"/>
                <w:szCs w:val="24"/>
              </w:rPr>
              <w:t>株、塔桧球</w:t>
            </w:r>
            <w:r>
              <w:rPr>
                <w:rFonts w:hint="eastAsia"/>
                <w:sz w:val="24"/>
                <w:szCs w:val="24"/>
              </w:rPr>
              <w:t>20</w:t>
            </w:r>
            <w:r>
              <w:rPr>
                <w:rFonts w:hint="eastAsia"/>
                <w:sz w:val="24"/>
                <w:szCs w:val="24"/>
              </w:rPr>
              <w:t>株）。施工期对堆料场采用土袋拦挡</w:t>
            </w:r>
            <w:r>
              <w:rPr>
                <w:rFonts w:hint="eastAsia"/>
                <w:sz w:val="24"/>
                <w:szCs w:val="24"/>
              </w:rPr>
              <w:t>120m</w:t>
            </w:r>
            <w:r>
              <w:rPr>
                <w:rFonts w:hint="eastAsia"/>
                <w:sz w:val="24"/>
                <w:szCs w:val="24"/>
              </w:rPr>
              <w:t>及密目网苫盖</w:t>
            </w:r>
            <w:r>
              <w:rPr>
                <w:rFonts w:hint="eastAsia"/>
                <w:sz w:val="24"/>
                <w:szCs w:val="24"/>
              </w:rPr>
              <w:t>0.22hm</w:t>
            </w:r>
            <w:r>
              <w:rPr>
                <w:rFonts w:hint="eastAsia"/>
                <w:sz w:val="24"/>
                <w:szCs w:val="24"/>
                <w:vertAlign w:val="superscript"/>
              </w:rPr>
              <w:t>2</w:t>
            </w:r>
            <w:r>
              <w:rPr>
                <w:rFonts w:hint="eastAsia"/>
                <w:sz w:val="24"/>
                <w:szCs w:val="24"/>
              </w:rPr>
              <w:t>，在厂区出入口设临时洗车机。</w:t>
            </w:r>
          </w:p>
        </w:tc>
      </w:tr>
      <w:tr w:rsidR="00682C21" w14:paraId="381CF85E" w14:textId="77777777">
        <w:trPr>
          <w:trHeight w:val="22"/>
        </w:trPr>
        <w:tc>
          <w:tcPr>
            <w:tcW w:w="372" w:type="dxa"/>
            <w:vMerge w:val="restart"/>
            <w:vAlign w:val="center"/>
          </w:tcPr>
          <w:p w14:paraId="09DF75DB" w14:textId="77777777" w:rsidR="00682C21" w:rsidRDefault="00682C21">
            <w:pPr>
              <w:spacing w:line="240" w:lineRule="auto"/>
              <w:ind w:firstLineChars="0" w:firstLine="0"/>
              <w:jc w:val="center"/>
              <w:rPr>
                <w:rFonts w:hint="eastAsia"/>
                <w:sz w:val="24"/>
                <w:szCs w:val="24"/>
              </w:rPr>
            </w:pPr>
            <w:r>
              <w:rPr>
                <w:rFonts w:hint="eastAsia"/>
                <w:sz w:val="24"/>
                <w:szCs w:val="24"/>
              </w:rPr>
              <w:t>监测结论</w:t>
            </w:r>
          </w:p>
        </w:tc>
        <w:tc>
          <w:tcPr>
            <w:tcW w:w="372" w:type="dxa"/>
            <w:gridSpan w:val="2"/>
            <w:vMerge w:val="restart"/>
            <w:vAlign w:val="center"/>
          </w:tcPr>
          <w:p w14:paraId="5CB91205" w14:textId="77777777" w:rsidR="00682C21" w:rsidRDefault="00682C21">
            <w:pPr>
              <w:spacing w:line="240" w:lineRule="auto"/>
              <w:ind w:firstLineChars="0" w:firstLine="0"/>
              <w:jc w:val="center"/>
              <w:rPr>
                <w:rFonts w:hint="eastAsia"/>
                <w:sz w:val="24"/>
                <w:szCs w:val="24"/>
              </w:rPr>
            </w:pPr>
            <w:r>
              <w:rPr>
                <w:rFonts w:hint="eastAsia"/>
                <w:sz w:val="24"/>
                <w:szCs w:val="24"/>
              </w:rPr>
              <w:t>防治效果</w:t>
            </w:r>
          </w:p>
        </w:tc>
        <w:tc>
          <w:tcPr>
            <w:tcW w:w="1332" w:type="dxa"/>
            <w:gridSpan w:val="2"/>
            <w:vAlign w:val="center"/>
          </w:tcPr>
          <w:p w14:paraId="42F54440" w14:textId="77777777" w:rsidR="00682C21" w:rsidRDefault="00682C21">
            <w:pPr>
              <w:spacing w:line="240" w:lineRule="auto"/>
              <w:ind w:firstLineChars="0" w:firstLine="0"/>
              <w:jc w:val="center"/>
              <w:rPr>
                <w:rFonts w:hint="eastAsia"/>
                <w:sz w:val="24"/>
                <w:szCs w:val="24"/>
              </w:rPr>
            </w:pPr>
            <w:r>
              <w:rPr>
                <w:rFonts w:hint="eastAsia"/>
                <w:sz w:val="24"/>
                <w:szCs w:val="24"/>
              </w:rPr>
              <w:t>分类指标</w:t>
            </w:r>
          </w:p>
        </w:tc>
        <w:tc>
          <w:tcPr>
            <w:tcW w:w="726" w:type="dxa"/>
            <w:vAlign w:val="center"/>
          </w:tcPr>
          <w:p w14:paraId="56481D72" w14:textId="77777777" w:rsidR="00682C21" w:rsidRDefault="00682C21">
            <w:pPr>
              <w:spacing w:line="240" w:lineRule="auto"/>
              <w:ind w:firstLineChars="0" w:firstLine="0"/>
              <w:jc w:val="center"/>
              <w:rPr>
                <w:rFonts w:hint="eastAsia"/>
                <w:sz w:val="24"/>
                <w:szCs w:val="24"/>
              </w:rPr>
            </w:pPr>
            <w:r>
              <w:rPr>
                <w:rFonts w:hint="eastAsia"/>
                <w:sz w:val="24"/>
                <w:szCs w:val="24"/>
              </w:rPr>
              <w:t>目标值（</w:t>
            </w:r>
            <w:r>
              <w:rPr>
                <w:rFonts w:hint="eastAsia"/>
                <w:sz w:val="24"/>
                <w:szCs w:val="24"/>
              </w:rPr>
              <w:t>%</w:t>
            </w:r>
            <w:r>
              <w:rPr>
                <w:rFonts w:hint="eastAsia"/>
                <w:sz w:val="24"/>
                <w:szCs w:val="24"/>
              </w:rPr>
              <w:t>）</w:t>
            </w:r>
          </w:p>
        </w:tc>
        <w:tc>
          <w:tcPr>
            <w:tcW w:w="722" w:type="dxa"/>
            <w:gridSpan w:val="2"/>
            <w:vAlign w:val="center"/>
          </w:tcPr>
          <w:p w14:paraId="279E8238" w14:textId="77777777" w:rsidR="00682C21" w:rsidRDefault="00682C21">
            <w:pPr>
              <w:spacing w:line="240" w:lineRule="auto"/>
              <w:ind w:firstLineChars="0" w:firstLine="0"/>
              <w:jc w:val="center"/>
              <w:rPr>
                <w:rFonts w:hint="eastAsia"/>
                <w:sz w:val="24"/>
                <w:szCs w:val="24"/>
              </w:rPr>
            </w:pPr>
            <w:r>
              <w:rPr>
                <w:rFonts w:hint="eastAsia"/>
                <w:sz w:val="24"/>
                <w:szCs w:val="24"/>
              </w:rPr>
              <w:t>达到值（</w:t>
            </w:r>
            <w:r>
              <w:rPr>
                <w:rFonts w:hint="eastAsia"/>
                <w:sz w:val="24"/>
                <w:szCs w:val="24"/>
              </w:rPr>
              <w:t>%</w:t>
            </w:r>
            <w:r>
              <w:rPr>
                <w:rFonts w:hint="eastAsia"/>
                <w:sz w:val="24"/>
                <w:szCs w:val="24"/>
              </w:rPr>
              <w:t>）</w:t>
            </w:r>
          </w:p>
        </w:tc>
        <w:tc>
          <w:tcPr>
            <w:tcW w:w="5139" w:type="dxa"/>
            <w:gridSpan w:val="8"/>
            <w:vAlign w:val="center"/>
          </w:tcPr>
          <w:p w14:paraId="06F67617" w14:textId="77777777" w:rsidR="00682C21" w:rsidRDefault="00682C21">
            <w:pPr>
              <w:spacing w:line="240" w:lineRule="auto"/>
              <w:ind w:firstLineChars="0" w:firstLine="0"/>
              <w:jc w:val="center"/>
              <w:rPr>
                <w:rFonts w:hint="eastAsia"/>
                <w:sz w:val="24"/>
                <w:szCs w:val="24"/>
              </w:rPr>
            </w:pPr>
            <w:r>
              <w:rPr>
                <w:rFonts w:hint="eastAsia"/>
                <w:sz w:val="24"/>
                <w:szCs w:val="24"/>
              </w:rPr>
              <w:t>实际监测数量</w:t>
            </w:r>
          </w:p>
        </w:tc>
      </w:tr>
      <w:tr w:rsidR="00682C21" w14:paraId="4B53C736" w14:textId="77777777">
        <w:trPr>
          <w:trHeight w:val="22"/>
        </w:trPr>
        <w:tc>
          <w:tcPr>
            <w:tcW w:w="372" w:type="dxa"/>
            <w:vMerge/>
            <w:vAlign w:val="center"/>
          </w:tcPr>
          <w:p w14:paraId="4A7107D6" w14:textId="77777777" w:rsidR="00682C21" w:rsidRDefault="00682C21">
            <w:pPr>
              <w:spacing w:line="240" w:lineRule="auto"/>
              <w:ind w:firstLineChars="0" w:firstLine="0"/>
              <w:jc w:val="center"/>
              <w:rPr>
                <w:rFonts w:hint="eastAsia"/>
                <w:sz w:val="24"/>
                <w:szCs w:val="24"/>
              </w:rPr>
            </w:pPr>
          </w:p>
        </w:tc>
        <w:tc>
          <w:tcPr>
            <w:tcW w:w="372" w:type="dxa"/>
            <w:gridSpan w:val="2"/>
            <w:vMerge/>
            <w:vAlign w:val="center"/>
          </w:tcPr>
          <w:p w14:paraId="6D4686D7" w14:textId="77777777" w:rsidR="00682C21" w:rsidRDefault="00682C21">
            <w:pPr>
              <w:spacing w:line="240" w:lineRule="auto"/>
              <w:ind w:firstLineChars="0" w:firstLine="0"/>
              <w:jc w:val="center"/>
              <w:rPr>
                <w:rFonts w:hint="eastAsia"/>
                <w:sz w:val="24"/>
                <w:szCs w:val="24"/>
              </w:rPr>
            </w:pPr>
          </w:p>
        </w:tc>
        <w:tc>
          <w:tcPr>
            <w:tcW w:w="1332" w:type="dxa"/>
            <w:gridSpan w:val="2"/>
            <w:vAlign w:val="center"/>
          </w:tcPr>
          <w:p w14:paraId="45AFC7BD" w14:textId="77777777" w:rsidR="00682C21" w:rsidRDefault="00682C21">
            <w:pPr>
              <w:pStyle w:val="af8"/>
              <w:spacing w:line="480" w:lineRule="exact"/>
              <w:rPr>
                <w:rFonts w:hint="eastAsia"/>
                <w:sz w:val="24"/>
                <w:szCs w:val="24"/>
              </w:rPr>
            </w:pPr>
            <w:r>
              <w:rPr>
                <w:rFonts w:ascii="Times New Roman" w:hAnsi="宋体" w:cs="Times New Roman"/>
                <w:sz w:val="24"/>
                <w:szCs w:val="24"/>
              </w:rPr>
              <w:t>扰动土地</w:t>
            </w:r>
            <w:r>
              <w:rPr>
                <w:rFonts w:ascii="Times New Roman" w:hAnsi="宋体" w:cs="Times New Roman" w:hint="eastAsia"/>
                <w:sz w:val="24"/>
                <w:szCs w:val="24"/>
              </w:rPr>
              <w:lastRenderedPageBreak/>
              <w:t>整治</w:t>
            </w:r>
            <w:r>
              <w:rPr>
                <w:rFonts w:ascii="Times New Roman" w:hAnsi="宋体" w:cs="Times New Roman"/>
                <w:sz w:val="24"/>
                <w:szCs w:val="24"/>
              </w:rPr>
              <w:t>率</w:t>
            </w:r>
          </w:p>
        </w:tc>
        <w:tc>
          <w:tcPr>
            <w:tcW w:w="726" w:type="dxa"/>
            <w:vAlign w:val="center"/>
          </w:tcPr>
          <w:p w14:paraId="038E6B37" w14:textId="77777777" w:rsidR="00682C21" w:rsidRDefault="00682C21">
            <w:pPr>
              <w:adjustRightInd w:val="0"/>
              <w:snapToGrid w:val="0"/>
              <w:spacing w:line="400" w:lineRule="exact"/>
              <w:ind w:firstLineChars="0" w:firstLine="0"/>
              <w:jc w:val="center"/>
              <w:rPr>
                <w:rFonts w:hint="eastAsia"/>
                <w:sz w:val="24"/>
                <w:szCs w:val="24"/>
              </w:rPr>
            </w:pPr>
            <w:r>
              <w:rPr>
                <w:sz w:val="24"/>
              </w:rPr>
              <w:lastRenderedPageBreak/>
              <w:t>95</w:t>
            </w:r>
          </w:p>
        </w:tc>
        <w:tc>
          <w:tcPr>
            <w:tcW w:w="722" w:type="dxa"/>
            <w:gridSpan w:val="2"/>
            <w:vAlign w:val="center"/>
          </w:tcPr>
          <w:p w14:paraId="09B3D063" w14:textId="77777777" w:rsidR="00682C21" w:rsidRDefault="00682C21">
            <w:pPr>
              <w:pStyle w:val="af8"/>
              <w:spacing w:line="480" w:lineRule="exact"/>
              <w:rPr>
                <w:rFonts w:hint="eastAsia"/>
                <w:sz w:val="24"/>
                <w:szCs w:val="24"/>
              </w:rPr>
            </w:pPr>
            <w:r>
              <w:rPr>
                <w:rFonts w:ascii="Times New Roman" w:hAnsi="Times New Roman" w:cs="Times New Roman" w:hint="eastAsia"/>
                <w:sz w:val="24"/>
                <w:szCs w:val="24"/>
              </w:rPr>
              <w:t>97.7</w:t>
            </w:r>
          </w:p>
        </w:tc>
        <w:tc>
          <w:tcPr>
            <w:tcW w:w="624" w:type="dxa"/>
            <w:gridSpan w:val="2"/>
            <w:vAlign w:val="center"/>
          </w:tcPr>
          <w:p w14:paraId="524E0A4E" w14:textId="77777777" w:rsidR="00682C21" w:rsidRDefault="00682C21">
            <w:pPr>
              <w:spacing w:line="240" w:lineRule="auto"/>
              <w:ind w:firstLineChars="0" w:firstLine="0"/>
              <w:jc w:val="center"/>
              <w:rPr>
                <w:rFonts w:hint="eastAsia"/>
                <w:sz w:val="24"/>
                <w:szCs w:val="24"/>
              </w:rPr>
            </w:pPr>
            <w:r>
              <w:rPr>
                <w:rFonts w:hint="eastAsia"/>
                <w:sz w:val="24"/>
                <w:szCs w:val="24"/>
              </w:rPr>
              <w:t>防治</w:t>
            </w:r>
            <w:r>
              <w:rPr>
                <w:rFonts w:hint="eastAsia"/>
                <w:sz w:val="24"/>
                <w:szCs w:val="24"/>
              </w:rPr>
              <w:lastRenderedPageBreak/>
              <w:t>措施面积</w:t>
            </w:r>
          </w:p>
        </w:tc>
        <w:tc>
          <w:tcPr>
            <w:tcW w:w="809" w:type="dxa"/>
            <w:gridSpan w:val="2"/>
            <w:vAlign w:val="center"/>
          </w:tcPr>
          <w:p w14:paraId="16EE2FD9" w14:textId="77777777" w:rsidR="00682C21" w:rsidRDefault="00682C21">
            <w:pPr>
              <w:spacing w:line="240" w:lineRule="auto"/>
              <w:ind w:firstLineChars="0" w:firstLine="0"/>
              <w:jc w:val="center"/>
              <w:rPr>
                <w:rFonts w:hint="eastAsia"/>
                <w:sz w:val="24"/>
                <w:szCs w:val="24"/>
              </w:rPr>
            </w:pPr>
            <w:r>
              <w:rPr>
                <w:rFonts w:hint="eastAsia"/>
                <w:sz w:val="24"/>
                <w:szCs w:val="24"/>
              </w:rPr>
              <w:lastRenderedPageBreak/>
              <w:t>1.34hm</w:t>
            </w:r>
            <w:r>
              <w:rPr>
                <w:rFonts w:hint="eastAsia"/>
                <w:sz w:val="24"/>
                <w:szCs w:val="24"/>
                <w:vertAlign w:val="superscript"/>
              </w:rPr>
              <w:t>2</w:t>
            </w:r>
          </w:p>
        </w:tc>
        <w:tc>
          <w:tcPr>
            <w:tcW w:w="1007" w:type="dxa"/>
            <w:vAlign w:val="center"/>
          </w:tcPr>
          <w:p w14:paraId="4AAE65AF" w14:textId="77777777" w:rsidR="00682C21" w:rsidRDefault="00682C21">
            <w:pPr>
              <w:spacing w:line="240" w:lineRule="auto"/>
              <w:ind w:firstLineChars="0" w:firstLine="0"/>
              <w:jc w:val="center"/>
              <w:rPr>
                <w:rFonts w:hint="eastAsia"/>
                <w:sz w:val="24"/>
                <w:szCs w:val="24"/>
              </w:rPr>
            </w:pPr>
            <w:r>
              <w:rPr>
                <w:rFonts w:hint="eastAsia"/>
                <w:sz w:val="24"/>
                <w:szCs w:val="24"/>
              </w:rPr>
              <w:t>永久建筑物及</w:t>
            </w:r>
            <w:r>
              <w:rPr>
                <w:rFonts w:hint="eastAsia"/>
                <w:sz w:val="24"/>
                <w:szCs w:val="24"/>
              </w:rPr>
              <w:lastRenderedPageBreak/>
              <w:t>硬化面积</w:t>
            </w:r>
          </w:p>
        </w:tc>
        <w:tc>
          <w:tcPr>
            <w:tcW w:w="815" w:type="dxa"/>
            <w:vAlign w:val="center"/>
          </w:tcPr>
          <w:p w14:paraId="1F7FB9DA" w14:textId="77777777" w:rsidR="00682C21" w:rsidRDefault="00682C21">
            <w:pPr>
              <w:spacing w:line="240" w:lineRule="auto"/>
              <w:ind w:firstLineChars="0" w:firstLine="0"/>
              <w:jc w:val="center"/>
              <w:rPr>
                <w:rFonts w:hint="eastAsia"/>
                <w:sz w:val="24"/>
                <w:szCs w:val="24"/>
              </w:rPr>
            </w:pPr>
            <w:r>
              <w:rPr>
                <w:rFonts w:hint="eastAsia"/>
                <w:sz w:val="24"/>
                <w:szCs w:val="24"/>
              </w:rPr>
              <w:lastRenderedPageBreak/>
              <w:t>2.11hm</w:t>
            </w:r>
            <w:r>
              <w:rPr>
                <w:rFonts w:hint="eastAsia"/>
                <w:sz w:val="24"/>
                <w:szCs w:val="24"/>
                <w:vertAlign w:val="superscript"/>
              </w:rPr>
              <w:t>2</w:t>
            </w:r>
          </w:p>
        </w:tc>
        <w:tc>
          <w:tcPr>
            <w:tcW w:w="948" w:type="dxa"/>
            <w:vAlign w:val="center"/>
          </w:tcPr>
          <w:p w14:paraId="02099A6B" w14:textId="77777777" w:rsidR="00682C21" w:rsidRDefault="00682C21">
            <w:pPr>
              <w:spacing w:line="240" w:lineRule="auto"/>
              <w:ind w:firstLineChars="0" w:firstLine="0"/>
              <w:jc w:val="center"/>
              <w:rPr>
                <w:rFonts w:hint="eastAsia"/>
                <w:sz w:val="24"/>
                <w:szCs w:val="24"/>
              </w:rPr>
            </w:pPr>
            <w:r>
              <w:rPr>
                <w:rFonts w:hint="eastAsia"/>
                <w:sz w:val="24"/>
                <w:szCs w:val="24"/>
              </w:rPr>
              <w:t>扰动土地总面</w:t>
            </w:r>
            <w:r>
              <w:rPr>
                <w:rFonts w:hint="eastAsia"/>
                <w:sz w:val="24"/>
                <w:szCs w:val="24"/>
              </w:rPr>
              <w:lastRenderedPageBreak/>
              <w:t>积</w:t>
            </w:r>
          </w:p>
        </w:tc>
        <w:tc>
          <w:tcPr>
            <w:tcW w:w="936" w:type="dxa"/>
            <w:vAlign w:val="center"/>
          </w:tcPr>
          <w:p w14:paraId="4575B384" w14:textId="77777777" w:rsidR="00682C21" w:rsidRDefault="00682C21">
            <w:pPr>
              <w:spacing w:line="240" w:lineRule="auto"/>
              <w:ind w:firstLineChars="0" w:firstLine="0"/>
              <w:jc w:val="center"/>
              <w:rPr>
                <w:rFonts w:hint="eastAsia"/>
                <w:sz w:val="24"/>
                <w:szCs w:val="24"/>
              </w:rPr>
            </w:pPr>
            <w:r>
              <w:rPr>
                <w:rFonts w:hint="eastAsia"/>
                <w:sz w:val="24"/>
                <w:szCs w:val="24"/>
              </w:rPr>
              <w:lastRenderedPageBreak/>
              <w:t>3.53</w:t>
            </w:r>
          </w:p>
          <w:p w14:paraId="4F74B515" w14:textId="77777777" w:rsidR="00682C21" w:rsidRDefault="00682C21">
            <w:pPr>
              <w:spacing w:line="240" w:lineRule="auto"/>
              <w:ind w:firstLineChars="0" w:firstLine="0"/>
              <w:jc w:val="center"/>
              <w:rPr>
                <w:rFonts w:hint="eastAsia"/>
                <w:sz w:val="24"/>
                <w:szCs w:val="24"/>
              </w:rPr>
            </w:pPr>
            <w:r>
              <w:rPr>
                <w:rFonts w:hint="eastAsia"/>
                <w:sz w:val="24"/>
                <w:szCs w:val="24"/>
              </w:rPr>
              <w:t>hm</w:t>
            </w:r>
            <w:r>
              <w:rPr>
                <w:rFonts w:hint="eastAsia"/>
                <w:sz w:val="24"/>
                <w:szCs w:val="24"/>
                <w:vertAlign w:val="superscript"/>
              </w:rPr>
              <w:t>2</w:t>
            </w:r>
          </w:p>
        </w:tc>
      </w:tr>
      <w:tr w:rsidR="00682C21" w14:paraId="4D1F9CD2" w14:textId="77777777">
        <w:trPr>
          <w:trHeight w:val="22"/>
        </w:trPr>
        <w:tc>
          <w:tcPr>
            <w:tcW w:w="372" w:type="dxa"/>
            <w:vMerge/>
            <w:vAlign w:val="center"/>
          </w:tcPr>
          <w:p w14:paraId="680E41A0" w14:textId="77777777" w:rsidR="00682C21" w:rsidRDefault="00682C21">
            <w:pPr>
              <w:spacing w:line="240" w:lineRule="auto"/>
              <w:ind w:firstLineChars="0" w:firstLine="0"/>
              <w:jc w:val="center"/>
              <w:rPr>
                <w:rFonts w:hint="eastAsia"/>
                <w:sz w:val="24"/>
                <w:szCs w:val="24"/>
              </w:rPr>
            </w:pPr>
          </w:p>
        </w:tc>
        <w:tc>
          <w:tcPr>
            <w:tcW w:w="372" w:type="dxa"/>
            <w:gridSpan w:val="2"/>
            <w:vMerge/>
            <w:vAlign w:val="center"/>
          </w:tcPr>
          <w:p w14:paraId="05F87D42" w14:textId="77777777" w:rsidR="00682C21" w:rsidRDefault="00682C21">
            <w:pPr>
              <w:spacing w:line="240" w:lineRule="auto"/>
              <w:ind w:firstLineChars="0" w:firstLine="0"/>
              <w:jc w:val="center"/>
              <w:rPr>
                <w:rFonts w:hint="eastAsia"/>
                <w:sz w:val="24"/>
                <w:szCs w:val="24"/>
              </w:rPr>
            </w:pPr>
          </w:p>
        </w:tc>
        <w:tc>
          <w:tcPr>
            <w:tcW w:w="1332" w:type="dxa"/>
            <w:gridSpan w:val="2"/>
            <w:vAlign w:val="center"/>
          </w:tcPr>
          <w:p w14:paraId="28E9F032" w14:textId="77777777" w:rsidR="00682C21" w:rsidRDefault="00682C21">
            <w:pPr>
              <w:pStyle w:val="af8"/>
              <w:spacing w:line="480" w:lineRule="exact"/>
              <w:rPr>
                <w:rFonts w:hint="eastAsia"/>
                <w:sz w:val="24"/>
                <w:szCs w:val="24"/>
              </w:rPr>
            </w:pPr>
            <w:r>
              <w:rPr>
                <w:rFonts w:ascii="Times New Roman" w:hAnsi="宋体" w:cs="Times New Roman"/>
                <w:sz w:val="24"/>
                <w:szCs w:val="24"/>
              </w:rPr>
              <w:t>水土流失总治理度</w:t>
            </w:r>
          </w:p>
        </w:tc>
        <w:tc>
          <w:tcPr>
            <w:tcW w:w="726" w:type="dxa"/>
            <w:vAlign w:val="center"/>
          </w:tcPr>
          <w:p w14:paraId="31B06FE1" w14:textId="77777777" w:rsidR="00682C21" w:rsidRDefault="00682C21">
            <w:pPr>
              <w:adjustRightInd w:val="0"/>
              <w:snapToGrid w:val="0"/>
              <w:spacing w:line="400" w:lineRule="exact"/>
              <w:ind w:firstLineChars="0" w:firstLine="0"/>
              <w:jc w:val="center"/>
              <w:rPr>
                <w:rFonts w:hint="eastAsia"/>
                <w:sz w:val="24"/>
                <w:szCs w:val="24"/>
              </w:rPr>
            </w:pPr>
            <w:r>
              <w:rPr>
                <w:sz w:val="24"/>
              </w:rPr>
              <w:t>9</w:t>
            </w:r>
            <w:r>
              <w:rPr>
                <w:rFonts w:hint="eastAsia"/>
                <w:sz w:val="24"/>
              </w:rPr>
              <w:t>6</w:t>
            </w:r>
          </w:p>
        </w:tc>
        <w:tc>
          <w:tcPr>
            <w:tcW w:w="722" w:type="dxa"/>
            <w:gridSpan w:val="2"/>
            <w:vAlign w:val="center"/>
          </w:tcPr>
          <w:p w14:paraId="58C0C9AD" w14:textId="77777777" w:rsidR="00682C21" w:rsidRDefault="00682C21">
            <w:pPr>
              <w:pStyle w:val="af8"/>
              <w:spacing w:line="480" w:lineRule="exact"/>
              <w:rPr>
                <w:rFonts w:hint="eastAsia"/>
                <w:sz w:val="24"/>
                <w:szCs w:val="24"/>
              </w:rPr>
            </w:pPr>
            <w:r>
              <w:rPr>
                <w:rFonts w:ascii="Times New Roman" w:hAnsi="Times New Roman" w:cs="Times New Roman" w:hint="eastAsia"/>
                <w:sz w:val="24"/>
                <w:szCs w:val="24"/>
              </w:rPr>
              <w:t>96.8</w:t>
            </w:r>
          </w:p>
        </w:tc>
        <w:tc>
          <w:tcPr>
            <w:tcW w:w="1433" w:type="dxa"/>
            <w:gridSpan w:val="4"/>
            <w:vAlign w:val="center"/>
          </w:tcPr>
          <w:p w14:paraId="7705E1DD" w14:textId="77777777" w:rsidR="00682C21" w:rsidRDefault="00682C21">
            <w:pPr>
              <w:spacing w:line="240" w:lineRule="auto"/>
              <w:ind w:firstLineChars="0" w:firstLine="0"/>
              <w:jc w:val="center"/>
              <w:rPr>
                <w:rFonts w:hint="eastAsia"/>
                <w:sz w:val="24"/>
                <w:szCs w:val="24"/>
              </w:rPr>
            </w:pPr>
            <w:r>
              <w:rPr>
                <w:rFonts w:hint="eastAsia"/>
                <w:sz w:val="24"/>
                <w:szCs w:val="24"/>
              </w:rPr>
              <w:t>防治责任范围面积</w:t>
            </w:r>
          </w:p>
        </w:tc>
        <w:tc>
          <w:tcPr>
            <w:tcW w:w="1007" w:type="dxa"/>
            <w:vAlign w:val="center"/>
          </w:tcPr>
          <w:p w14:paraId="37B6CA54" w14:textId="77777777" w:rsidR="00682C21" w:rsidRDefault="00682C21">
            <w:pPr>
              <w:spacing w:line="240" w:lineRule="auto"/>
              <w:ind w:firstLineChars="0" w:firstLine="0"/>
              <w:jc w:val="center"/>
              <w:rPr>
                <w:rFonts w:hint="eastAsia"/>
                <w:sz w:val="24"/>
                <w:szCs w:val="24"/>
              </w:rPr>
            </w:pPr>
            <w:r>
              <w:rPr>
                <w:rFonts w:hint="eastAsia"/>
                <w:sz w:val="24"/>
                <w:szCs w:val="24"/>
              </w:rPr>
              <w:t>3.69</w:t>
            </w:r>
          </w:p>
          <w:p w14:paraId="7A7CD9D8" w14:textId="77777777" w:rsidR="00682C21" w:rsidRDefault="00682C21">
            <w:pPr>
              <w:spacing w:line="240" w:lineRule="auto"/>
              <w:ind w:firstLineChars="0" w:firstLine="0"/>
              <w:jc w:val="center"/>
              <w:rPr>
                <w:rFonts w:hint="eastAsia"/>
                <w:sz w:val="24"/>
                <w:szCs w:val="24"/>
              </w:rPr>
            </w:pPr>
            <w:r>
              <w:rPr>
                <w:rFonts w:hint="eastAsia"/>
                <w:sz w:val="24"/>
                <w:szCs w:val="24"/>
              </w:rPr>
              <w:t>hm</w:t>
            </w:r>
            <w:r>
              <w:rPr>
                <w:rFonts w:hint="eastAsia"/>
                <w:sz w:val="24"/>
                <w:szCs w:val="24"/>
                <w:vertAlign w:val="superscript"/>
              </w:rPr>
              <w:t>2</w:t>
            </w:r>
          </w:p>
        </w:tc>
        <w:tc>
          <w:tcPr>
            <w:tcW w:w="1763" w:type="dxa"/>
            <w:gridSpan w:val="2"/>
            <w:vAlign w:val="center"/>
          </w:tcPr>
          <w:p w14:paraId="22BE31CD" w14:textId="77777777" w:rsidR="00682C21" w:rsidRDefault="00682C21">
            <w:pPr>
              <w:spacing w:line="240" w:lineRule="auto"/>
              <w:ind w:firstLineChars="0" w:firstLine="0"/>
              <w:jc w:val="center"/>
              <w:rPr>
                <w:rFonts w:hint="eastAsia"/>
                <w:sz w:val="24"/>
                <w:szCs w:val="24"/>
              </w:rPr>
            </w:pPr>
            <w:r>
              <w:rPr>
                <w:rFonts w:hint="eastAsia"/>
                <w:sz w:val="24"/>
                <w:szCs w:val="24"/>
              </w:rPr>
              <w:t>水土流失总面积</w:t>
            </w:r>
          </w:p>
        </w:tc>
        <w:tc>
          <w:tcPr>
            <w:tcW w:w="936" w:type="dxa"/>
            <w:vAlign w:val="center"/>
          </w:tcPr>
          <w:p w14:paraId="75894289" w14:textId="77777777" w:rsidR="00682C21" w:rsidRDefault="00682C21">
            <w:pPr>
              <w:spacing w:line="240" w:lineRule="auto"/>
              <w:ind w:firstLineChars="0" w:firstLine="0"/>
              <w:jc w:val="center"/>
              <w:rPr>
                <w:rFonts w:hint="eastAsia"/>
                <w:sz w:val="24"/>
                <w:szCs w:val="24"/>
              </w:rPr>
            </w:pPr>
            <w:r>
              <w:rPr>
                <w:rFonts w:hint="eastAsia"/>
                <w:sz w:val="24"/>
                <w:szCs w:val="24"/>
              </w:rPr>
              <w:t>3.53</w:t>
            </w:r>
          </w:p>
          <w:p w14:paraId="2DCA8366" w14:textId="77777777" w:rsidR="00682C21" w:rsidRDefault="00682C21">
            <w:pPr>
              <w:spacing w:line="240" w:lineRule="auto"/>
              <w:ind w:firstLineChars="0" w:firstLine="0"/>
              <w:jc w:val="center"/>
              <w:rPr>
                <w:rFonts w:hint="eastAsia"/>
                <w:sz w:val="24"/>
                <w:szCs w:val="24"/>
              </w:rPr>
            </w:pPr>
            <w:r>
              <w:rPr>
                <w:rFonts w:hint="eastAsia"/>
                <w:sz w:val="24"/>
                <w:szCs w:val="24"/>
              </w:rPr>
              <w:t>hm</w:t>
            </w:r>
            <w:r>
              <w:rPr>
                <w:rFonts w:hint="eastAsia"/>
                <w:sz w:val="24"/>
                <w:szCs w:val="24"/>
                <w:vertAlign w:val="superscript"/>
              </w:rPr>
              <w:t>2</w:t>
            </w:r>
          </w:p>
        </w:tc>
      </w:tr>
      <w:tr w:rsidR="00682C21" w14:paraId="5B13074F" w14:textId="77777777">
        <w:trPr>
          <w:trHeight w:val="22"/>
        </w:trPr>
        <w:tc>
          <w:tcPr>
            <w:tcW w:w="372" w:type="dxa"/>
            <w:vMerge/>
            <w:vAlign w:val="center"/>
          </w:tcPr>
          <w:p w14:paraId="50D00A0A" w14:textId="77777777" w:rsidR="00682C21" w:rsidRDefault="00682C21">
            <w:pPr>
              <w:spacing w:line="240" w:lineRule="auto"/>
              <w:ind w:firstLineChars="0" w:firstLine="0"/>
              <w:jc w:val="center"/>
              <w:rPr>
                <w:rFonts w:hint="eastAsia"/>
                <w:sz w:val="24"/>
                <w:szCs w:val="24"/>
              </w:rPr>
            </w:pPr>
          </w:p>
        </w:tc>
        <w:tc>
          <w:tcPr>
            <w:tcW w:w="372" w:type="dxa"/>
            <w:gridSpan w:val="2"/>
            <w:vMerge/>
            <w:vAlign w:val="center"/>
          </w:tcPr>
          <w:p w14:paraId="581E1519" w14:textId="77777777" w:rsidR="00682C21" w:rsidRDefault="00682C21">
            <w:pPr>
              <w:spacing w:line="240" w:lineRule="auto"/>
              <w:ind w:firstLineChars="0" w:firstLine="0"/>
              <w:jc w:val="center"/>
              <w:rPr>
                <w:rFonts w:hint="eastAsia"/>
                <w:sz w:val="24"/>
                <w:szCs w:val="24"/>
              </w:rPr>
            </w:pPr>
          </w:p>
        </w:tc>
        <w:tc>
          <w:tcPr>
            <w:tcW w:w="1332" w:type="dxa"/>
            <w:gridSpan w:val="2"/>
            <w:vAlign w:val="center"/>
          </w:tcPr>
          <w:p w14:paraId="151C3667" w14:textId="77777777" w:rsidR="00682C21" w:rsidRDefault="00682C21">
            <w:pPr>
              <w:pStyle w:val="af8"/>
              <w:spacing w:line="480" w:lineRule="exact"/>
              <w:rPr>
                <w:rFonts w:hint="eastAsia"/>
                <w:sz w:val="24"/>
                <w:szCs w:val="24"/>
              </w:rPr>
            </w:pPr>
            <w:r>
              <w:rPr>
                <w:rFonts w:ascii="Times New Roman" w:hAnsi="宋体" w:cs="Times New Roman"/>
                <w:sz w:val="24"/>
                <w:szCs w:val="24"/>
              </w:rPr>
              <w:t>土壤流失控制比</w:t>
            </w:r>
          </w:p>
        </w:tc>
        <w:tc>
          <w:tcPr>
            <w:tcW w:w="726" w:type="dxa"/>
            <w:vAlign w:val="center"/>
          </w:tcPr>
          <w:p w14:paraId="765FCA7B" w14:textId="77777777" w:rsidR="00682C21" w:rsidRDefault="00682C21">
            <w:pPr>
              <w:adjustRightInd w:val="0"/>
              <w:snapToGrid w:val="0"/>
              <w:spacing w:line="400" w:lineRule="exact"/>
              <w:ind w:firstLineChars="0" w:firstLine="0"/>
              <w:jc w:val="center"/>
              <w:rPr>
                <w:rFonts w:hint="eastAsia"/>
                <w:sz w:val="24"/>
                <w:szCs w:val="24"/>
              </w:rPr>
            </w:pPr>
            <w:r>
              <w:rPr>
                <w:sz w:val="24"/>
              </w:rPr>
              <w:t>1</w:t>
            </w:r>
          </w:p>
        </w:tc>
        <w:tc>
          <w:tcPr>
            <w:tcW w:w="722" w:type="dxa"/>
            <w:gridSpan w:val="2"/>
            <w:vAlign w:val="center"/>
          </w:tcPr>
          <w:p w14:paraId="53E7D24F" w14:textId="77777777" w:rsidR="00682C21" w:rsidRDefault="00682C21">
            <w:pPr>
              <w:pStyle w:val="af8"/>
              <w:spacing w:line="480" w:lineRule="exact"/>
              <w:rPr>
                <w:rFonts w:hint="eastAsia"/>
                <w:sz w:val="24"/>
                <w:szCs w:val="24"/>
              </w:rPr>
            </w:pPr>
            <w:r>
              <w:rPr>
                <w:rFonts w:ascii="Times New Roman" w:hAnsi="Times New Roman" w:cs="Times New Roman"/>
                <w:sz w:val="24"/>
                <w:szCs w:val="24"/>
              </w:rPr>
              <w:t>1</w:t>
            </w:r>
          </w:p>
        </w:tc>
        <w:tc>
          <w:tcPr>
            <w:tcW w:w="1433" w:type="dxa"/>
            <w:gridSpan w:val="4"/>
            <w:vAlign w:val="center"/>
          </w:tcPr>
          <w:p w14:paraId="7F7C03D3" w14:textId="77777777" w:rsidR="00682C21" w:rsidRDefault="00682C21">
            <w:pPr>
              <w:spacing w:line="240" w:lineRule="auto"/>
              <w:ind w:firstLineChars="0" w:firstLine="0"/>
              <w:jc w:val="center"/>
              <w:rPr>
                <w:rFonts w:hint="eastAsia"/>
                <w:sz w:val="24"/>
                <w:szCs w:val="24"/>
              </w:rPr>
            </w:pPr>
            <w:r>
              <w:rPr>
                <w:rFonts w:hint="eastAsia"/>
                <w:sz w:val="24"/>
                <w:szCs w:val="24"/>
              </w:rPr>
              <w:t>工程措施面积</w:t>
            </w:r>
          </w:p>
        </w:tc>
        <w:tc>
          <w:tcPr>
            <w:tcW w:w="1007" w:type="dxa"/>
            <w:vAlign w:val="center"/>
          </w:tcPr>
          <w:p w14:paraId="53ABC1C4" w14:textId="77777777" w:rsidR="00682C21" w:rsidRDefault="00682C21">
            <w:pPr>
              <w:spacing w:line="240" w:lineRule="auto"/>
              <w:ind w:firstLineChars="0" w:firstLine="0"/>
              <w:jc w:val="center"/>
              <w:rPr>
                <w:rFonts w:hint="eastAsia"/>
                <w:sz w:val="24"/>
                <w:szCs w:val="24"/>
              </w:rPr>
            </w:pPr>
            <w:r>
              <w:rPr>
                <w:rFonts w:hint="eastAsia"/>
                <w:sz w:val="24"/>
                <w:szCs w:val="24"/>
              </w:rPr>
              <w:t>0.02</w:t>
            </w:r>
          </w:p>
          <w:p w14:paraId="7F356FD0" w14:textId="77777777" w:rsidR="00682C21" w:rsidRDefault="00682C21">
            <w:pPr>
              <w:spacing w:line="240" w:lineRule="auto"/>
              <w:ind w:firstLineChars="0" w:firstLine="0"/>
              <w:jc w:val="center"/>
              <w:rPr>
                <w:rFonts w:hint="eastAsia"/>
                <w:sz w:val="24"/>
                <w:szCs w:val="24"/>
              </w:rPr>
            </w:pPr>
            <w:r>
              <w:rPr>
                <w:rFonts w:hint="eastAsia"/>
                <w:sz w:val="24"/>
                <w:szCs w:val="24"/>
              </w:rPr>
              <w:t>hm</w:t>
            </w:r>
            <w:r>
              <w:rPr>
                <w:rFonts w:hint="eastAsia"/>
                <w:sz w:val="24"/>
                <w:szCs w:val="24"/>
                <w:vertAlign w:val="superscript"/>
              </w:rPr>
              <w:t>2</w:t>
            </w:r>
          </w:p>
        </w:tc>
        <w:tc>
          <w:tcPr>
            <w:tcW w:w="1763" w:type="dxa"/>
            <w:gridSpan w:val="2"/>
            <w:vAlign w:val="center"/>
          </w:tcPr>
          <w:p w14:paraId="400F892E" w14:textId="77777777" w:rsidR="00682C21" w:rsidRDefault="00682C21">
            <w:pPr>
              <w:spacing w:line="240" w:lineRule="auto"/>
              <w:ind w:firstLineChars="0" w:firstLine="0"/>
              <w:jc w:val="center"/>
              <w:rPr>
                <w:rFonts w:hint="eastAsia"/>
                <w:sz w:val="24"/>
                <w:szCs w:val="24"/>
              </w:rPr>
            </w:pPr>
            <w:r>
              <w:rPr>
                <w:rFonts w:hint="eastAsia"/>
                <w:sz w:val="24"/>
                <w:szCs w:val="24"/>
              </w:rPr>
              <w:t>容许土壤流失量</w:t>
            </w:r>
          </w:p>
        </w:tc>
        <w:tc>
          <w:tcPr>
            <w:tcW w:w="936" w:type="dxa"/>
            <w:vAlign w:val="center"/>
          </w:tcPr>
          <w:p w14:paraId="2F0E850D" w14:textId="77777777" w:rsidR="00682C21" w:rsidRDefault="00682C21">
            <w:pPr>
              <w:spacing w:line="240" w:lineRule="auto"/>
              <w:ind w:firstLineChars="0" w:firstLine="0"/>
              <w:jc w:val="center"/>
              <w:rPr>
                <w:rFonts w:hint="eastAsia"/>
                <w:sz w:val="24"/>
                <w:szCs w:val="24"/>
              </w:rPr>
            </w:pPr>
            <w:r>
              <w:rPr>
                <w:rFonts w:hint="eastAsia"/>
                <w:sz w:val="24"/>
                <w:szCs w:val="24"/>
              </w:rPr>
              <w:t>14.12t</w:t>
            </w:r>
          </w:p>
        </w:tc>
      </w:tr>
      <w:tr w:rsidR="00682C21" w14:paraId="4A55DEBB" w14:textId="77777777">
        <w:trPr>
          <w:trHeight w:val="22"/>
        </w:trPr>
        <w:tc>
          <w:tcPr>
            <w:tcW w:w="372" w:type="dxa"/>
            <w:vMerge/>
            <w:vAlign w:val="center"/>
          </w:tcPr>
          <w:p w14:paraId="040C3566" w14:textId="77777777" w:rsidR="00682C21" w:rsidRDefault="00682C21">
            <w:pPr>
              <w:spacing w:line="240" w:lineRule="auto"/>
              <w:ind w:firstLineChars="0" w:firstLine="0"/>
              <w:jc w:val="center"/>
              <w:rPr>
                <w:rFonts w:hint="eastAsia"/>
                <w:sz w:val="24"/>
                <w:szCs w:val="24"/>
              </w:rPr>
            </w:pPr>
          </w:p>
        </w:tc>
        <w:tc>
          <w:tcPr>
            <w:tcW w:w="372" w:type="dxa"/>
            <w:gridSpan w:val="2"/>
            <w:vMerge/>
            <w:vAlign w:val="center"/>
          </w:tcPr>
          <w:p w14:paraId="63693968" w14:textId="77777777" w:rsidR="00682C21" w:rsidRDefault="00682C21">
            <w:pPr>
              <w:spacing w:line="240" w:lineRule="auto"/>
              <w:ind w:firstLineChars="0" w:firstLine="0"/>
              <w:jc w:val="center"/>
              <w:rPr>
                <w:rFonts w:hint="eastAsia"/>
                <w:sz w:val="24"/>
                <w:szCs w:val="24"/>
              </w:rPr>
            </w:pPr>
          </w:p>
        </w:tc>
        <w:tc>
          <w:tcPr>
            <w:tcW w:w="1332" w:type="dxa"/>
            <w:gridSpan w:val="2"/>
            <w:vAlign w:val="center"/>
          </w:tcPr>
          <w:p w14:paraId="56CC4331" w14:textId="77777777" w:rsidR="00682C21" w:rsidRDefault="00682C21">
            <w:pPr>
              <w:pStyle w:val="af8"/>
              <w:spacing w:line="480" w:lineRule="exact"/>
              <w:rPr>
                <w:rFonts w:hint="eastAsia"/>
                <w:sz w:val="24"/>
                <w:szCs w:val="24"/>
              </w:rPr>
            </w:pPr>
            <w:r>
              <w:rPr>
                <w:rFonts w:ascii="Times New Roman" w:hAnsi="宋体" w:cs="Times New Roman"/>
                <w:sz w:val="24"/>
                <w:szCs w:val="24"/>
              </w:rPr>
              <w:t>拦渣率</w:t>
            </w:r>
          </w:p>
        </w:tc>
        <w:tc>
          <w:tcPr>
            <w:tcW w:w="726" w:type="dxa"/>
            <w:vAlign w:val="center"/>
          </w:tcPr>
          <w:p w14:paraId="753A84AA" w14:textId="77777777" w:rsidR="00682C21" w:rsidRDefault="00682C21">
            <w:pPr>
              <w:adjustRightInd w:val="0"/>
              <w:snapToGrid w:val="0"/>
              <w:spacing w:line="400" w:lineRule="exact"/>
              <w:ind w:firstLineChars="0" w:firstLine="0"/>
              <w:jc w:val="center"/>
              <w:rPr>
                <w:rFonts w:hint="eastAsia"/>
                <w:sz w:val="24"/>
                <w:szCs w:val="24"/>
              </w:rPr>
            </w:pPr>
            <w:r>
              <w:rPr>
                <w:sz w:val="24"/>
              </w:rPr>
              <w:t>9</w:t>
            </w:r>
            <w:r>
              <w:rPr>
                <w:rFonts w:hint="eastAsia"/>
                <w:sz w:val="24"/>
              </w:rPr>
              <w:t>5</w:t>
            </w:r>
          </w:p>
        </w:tc>
        <w:tc>
          <w:tcPr>
            <w:tcW w:w="722" w:type="dxa"/>
            <w:gridSpan w:val="2"/>
            <w:vAlign w:val="center"/>
          </w:tcPr>
          <w:p w14:paraId="6100741A" w14:textId="77777777" w:rsidR="00682C21" w:rsidRDefault="00682C21">
            <w:pPr>
              <w:pStyle w:val="af8"/>
              <w:spacing w:line="480" w:lineRule="exact"/>
              <w:rPr>
                <w:rFonts w:hint="eastAsia"/>
                <w:sz w:val="24"/>
                <w:szCs w:val="24"/>
              </w:rPr>
            </w:pPr>
            <w:r>
              <w:rPr>
                <w:rFonts w:ascii="Times New Roman" w:hAnsi="Times New Roman" w:cs="Times New Roman" w:hint="eastAsia"/>
                <w:sz w:val="24"/>
                <w:szCs w:val="24"/>
              </w:rPr>
              <w:t>98.6</w:t>
            </w:r>
          </w:p>
        </w:tc>
        <w:tc>
          <w:tcPr>
            <w:tcW w:w="1433" w:type="dxa"/>
            <w:gridSpan w:val="4"/>
            <w:vAlign w:val="center"/>
          </w:tcPr>
          <w:p w14:paraId="6972FD82" w14:textId="77777777" w:rsidR="00682C21" w:rsidRDefault="00682C21">
            <w:pPr>
              <w:spacing w:line="240" w:lineRule="auto"/>
              <w:ind w:firstLineChars="0" w:firstLine="0"/>
              <w:jc w:val="center"/>
              <w:rPr>
                <w:rFonts w:hint="eastAsia"/>
                <w:sz w:val="24"/>
                <w:szCs w:val="24"/>
              </w:rPr>
            </w:pPr>
            <w:r>
              <w:rPr>
                <w:rFonts w:hint="eastAsia"/>
                <w:sz w:val="24"/>
                <w:szCs w:val="24"/>
              </w:rPr>
              <w:t>植物措施面积</w:t>
            </w:r>
          </w:p>
        </w:tc>
        <w:tc>
          <w:tcPr>
            <w:tcW w:w="1007" w:type="dxa"/>
            <w:vAlign w:val="center"/>
          </w:tcPr>
          <w:p w14:paraId="7B744BED" w14:textId="77777777" w:rsidR="00682C21" w:rsidRDefault="00682C21">
            <w:pPr>
              <w:spacing w:line="240" w:lineRule="auto"/>
              <w:ind w:firstLineChars="0" w:firstLine="0"/>
              <w:jc w:val="center"/>
              <w:rPr>
                <w:rFonts w:hint="eastAsia"/>
                <w:sz w:val="24"/>
                <w:szCs w:val="24"/>
              </w:rPr>
            </w:pPr>
            <w:r>
              <w:rPr>
                <w:rFonts w:hint="eastAsia"/>
                <w:sz w:val="24"/>
                <w:szCs w:val="24"/>
              </w:rPr>
              <w:t>1.32</w:t>
            </w:r>
          </w:p>
          <w:p w14:paraId="3791ABEC" w14:textId="77777777" w:rsidR="00682C21" w:rsidRDefault="00682C21">
            <w:pPr>
              <w:spacing w:line="240" w:lineRule="auto"/>
              <w:ind w:firstLineChars="0" w:firstLine="0"/>
              <w:jc w:val="center"/>
              <w:rPr>
                <w:rFonts w:hint="eastAsia"/>
                <w:sz w:val="24"/>
                <w:szCs w:val="24"/>
              </w:rPr>
            </w:pPr>
            <w:r>
              <w:rPr>
                <w:rFonts w:hint="eastAsia"/>
                <w:sz w:val="24"/>
                <w:szCs w:val="24"/>
              </w:rPr>
              <w:t>hm</w:t>
            </w:r>
            <w:r>
              <w:rPr>
                <w:rFonts w:hint="eastAsia"/>
                <w:sz w:val="24"/>
                <w:szCs w:val="24"/>
                <w:vertAlign w:val="superscript"/>
              </w:rPr>
              <w:t>2</w:t>
            </w:r>
          </w:p>
        </w:tc>
        <w:tc>
          <w:tcPr>
            <w:tcW w:w="1763" w:type="dxa"/>
            <w:gridSpan w:val="2"/>
            <w:vAlign w:val="center"/>
          </w:tcPr>
          <w:p w14:paraId="6A7D5B11" w14:textId="77777777" w:rsidR="00682C21" w:rsidRDefault="00682C21">
            <w:pPr>
              <w:spacing w:line="240" w:lineRule="auto"/>
              <w:ind w:firstLineChars="0" w:firstLine="0"/>
              <w:jc w:val="center"/>
              <w:rPr>
                <w:rFonts w:hint="eastAsia"/>
                <w:sz w:val="24"/>
                <w:szCs w:val="24"/>
              </w:rPr>
            </w:pPr>
            <w:r>
              <w:rPr>
                <w:rFonts w:hint="eastAsia"/>
                <w:sz w:val="24"/>
                <w:szCs w:val="24"/>
              </w:rPr>
              <w:t>监测土壤流失情况</w:t>
            </w:r>
          </w:p>
        </w:tc>
        <w:tc>
          <w:tcPr>
            <w:tcW w:w="936" w:type="dxa"/>
            <w:vAlign w:val="center"/>
          </w:tcPr>
          <w:p w14:paraId="661B8F50" w14:textId="77777777" w:rsidR="00682C21" w:rsidRDefault="00682C21">
            <w:pPr>
              <w:spacing w:line="240" w:lineRule="auto"/>
              <w:ind w:firstLineChars="0" w:firstLine="0"/>
              <w:jc w:val="center"/>
              <w:rPr>
                <w:rFonts w:hint="eastAsia"/>
                <w:sz w:val="24"/>
                <w:szCs w:val="24"/>
              </w:rPr>
            </w:pPr>
            <w:r>
              <w:rPr>
                <w:rFonts w:hint="eastAsia"/>
                <w:sz w:val="24"/>
                <w:szCs w:val="24"/>
              </w:rPr>
              <w:t>109t</w:t>
            </w:r>
          </w:p>
        </w:tc>
      </w:tr>
      <w:tr w:rsidR="00682C21" w14:paraId="4F4D7570" w14:textId="77777777">
        <w:trPr>
          <w:trHeight w:val="22"/>
        </w:trPr>
        <w:tc>
          <w:tcPr>
            <w:tcW w:w="372" w:type="dxa"/>
            <w:vMerge/>
            <w:vAlign w:val="center"/>
          </w:tcPr>
          <w:p w14:paraId="5B4E90A3" w14:textId="77777777" w:rsidR="00682C21" w:rsidRDefault="00682C21">
            <w:pPr>
              <w:spacing w:line="240" w:lineRule="auto"/>
              <w:ind w:firstLineChars="0" w:firstLine="0"/>
              <w:jc w:val="center"/>
              <w:rPr>
                <w:rFonts w:hint="eastAsia"/>
                <w:sz w:val="24"/>
                <w:szCs w:val="24"/>
              </w:rPr>
            </w:pPr>
          </w:p>
        </w:tc>
        <w:tc>
          <w:tcPr>
            <w:tcW w:w="372" w:type="dxa"/>
            <w:gridSpan w:val="2"/>
            <w:vMerge/>
            <w:vAlign w:val="center"/>
          </w:tcPr>
          <w:p w14:paraId="700F9BD9" w14:textId="77777777" w:rsidR="00682C21" w:rsidRDefault="00682C21">
            <w:pPr>
              <w:spacing w:line="240" w:lineRule="auto"/>
              <w:ind w:firstLineChars="0" w:firstLine="0"/>
              <w:jc w:val="center"/>
              <w:rPr>
                <w:rFonts w:hint="eastAsia"/>
                <w:sz w:val="24"/>
                <w:szCs w:val="24"/>
              </w:rPr>
            </w:pPr>
          </w:p>
        </w:tc>
        <w:tc>
          <w:tcPr>
            <w:tcW w:w="1332" w:type="dxa"/>
            <w:gridSpan w:val="2"/>
            <w:vAlign w:val="center"/>
          </w:tcPr>
          <w:p w14:paraId="21DABD7C" w14:textId="77777777" w:rsidR="00682C21" w:rsidRDefault="00682C21">
            <w:pPr>
              <w:pStyle w:val="af8"/>
              <w:spacing w:line="480" w:lineRule="exact"/>
              <w:rPr>
                <w:rFonts w:hint="eastAsia"/>
                <w:sz w:val="24"/>
                <w:szCs w:val="24"/>
              </w:rPr>
            </w:pPr>
            <w:r>
              <w:rPr>
                <w:rFonts w:ascii="Times New Roman" w:hAnsi="宋体" w:cs="Times New Roman"/>
                <w:sz w:val="24"/>
                <w:szCs w:val="24"/>
              </w:rPr>
              <w:t>植被恢复系数</w:t>
            </w:r>
          </w:p>
        </w:tc>
        <w:tc>
          <w:tcPr>
            <w:tcW w:w="726" w:type="dxa"/>
            <w:vAlign w:val="center"/>
          </w:tcPr>
          <w:p w14:paraId="5FA3F604" w14:textId="77777777" w:rsidR="00682C21" w:rsidRDefault="00682C21">
            <w:pPr>
              <w:adjustRightInd w:val="0"/>
              <w:snapToGrid w:val="0"/>
              <w:spacing w:line="400" w:lineRule="exact"/>
              <w:ind w:firstLineChars="0" w:firstLine="0"/>
              <w:jc w:val="center"/>
              <w:rPr>
                <w:rFonts w:hint="eastAsia"/>
                <w:sz w:val="24"/>
                <w:szCs w:val="24"/>
              </w:rPr>
            </w:pPr>
            <w:r>
              <w:rPr>
                <w:sz w:val="24"/>
              </w:rPr>
              <w:t>9</w:t>
            </w:r>
            <w:r>
              <w:rPr>
                <w:rFonts w:hint="eastAsia"/>
                <w:sz w:val="24"/>
              </w:rPr>
              <w:t>8</w:t>
            </w:r>
          </w:p>
        </w:tc>
        <w:tc>
          <w:tcPr>
            <w:tcW w:w="722" w:type="dxa"/>
            <w:gridSpan w:val="2"/>
            <w:vAlign w:val="center"/>
          </w:tcPr>
          <w:p w14:paraId="3021EB98" w14:textId="77777777" w:rsidR="00682C21" w:rsidRDefault="00682C21">
            <w:pPr>
              <w:pStyle w:val="af8"/>
              <w:spacing w:line="480" w:lineRule="exact"/>
              <w:rPr>
                <w:rFonts w:hint="eastAsia"/>
                <w:sz w:val="24"/>
                <w:szCs w:val="24"/>
              </w:rPr>
            </w:pPr>
            <w:r>
              <w:rPr>
                <w:rFonts w:ascii="Times New Roman" w:hAnsi="Times New Roman" w:cs="Times New Roman" w:hint="eastAsia"/>
                <w:sz w:val="24"/>
                <w:szCs w:val="24"/>
              </w:rPr>
              <w:t>99.2</w:t>
            </w:r>
          </w:p>
        </w:tc>
        <w:tc>
          <w:tcPr>
            <w:tcW w:w="1433" w:type="dxa"/>
            <w:gridSpan w:val="4"/>
            <w:vAlign w:val="center"/>
          </w:tcPr>
          <w:p w14:paraId="2057EE87" w14:textId="77777777" w:rsidR="00682C21" w:rsidRDefault="00682C21">
            <w:pPr>
              <w:spacing w:line="240" w:lineRule="auto"/>
              <w:ind w:firstLineChars="0" w:firstLine="0"/>
              <w:jc w:val="center"/>
              <w:rPr>
                <w:rFonts w:hint="eastAsia"/>
                <w:sz w:val="24"/>
                <w:szCs w:val="24"/>
              </w:rPr>
            </w:pPr>
            <w:r>
              <w:rPr>
                <w:rFonts w:hint="eastAsia"/>
                <w:sz w:val="24"/>
                <w:szCs w:val="24"/>
              </w:rPr>
              <w:t>可恢复林草植被面积</w:t>
            </w:r>
          </w:p>
        </w:tc>
        <w:tc>
          <w:tcPr>
            <w:tcW w:w="1007" w:type="dxa"/>
            <w:vAlign w:val="center"/>
          </w:tcPr>
          <w:p w14:paraId="68666F62" w14:textId="77777777" w:rsidR="00682C21" w:rsidRDefault="00682C21">
            <w:pPr>
              <w:spacing w:line="240" w:lineRule="auto"/>
              <w:ind w:firstLineChars="0" w:firstLine="0"/>
              <w:jc w:val="center"/>
              <w:rPr>
                <w:rFonts w:hint="eastAsia"/>
                <w:sz w:val="24"/>
                <w:szCs w:val="24"/>
              </w:rPr>
            </w:pPr>
            <w:r>
              <w:rPr>
                <w:rFonts w:hint="eastAsia"/>
                <w:sz w:val="24"/>
                <w:szCs w:val="24"/>
              </w:rPr>
              <w:t>1.33</w:t>
            </w:r>
          </w:p>
          <w:p w14:paraId="3CCBE13D" w14:textId="77777777" w:rsidR="00682C21" w:rsidRDefault="00682C21">
            <w:pPr>
              <w:spacing w:line="240" w:lineRule="auto"/>
              <w:ind w:firstLineChars="0" w:firstLine="0"/>
              <w:jc w:val="center"/>
              <w:rPr>
                <w:rFonts w:hint="eastAsia"/>
                <w:sz w:val="24"/>
                <w:szCs w:val="24"/>
              </w:rPr>
            </w:pPr>
            <w:r>
              <w:rPr>
                <w:rFonts w:hint="eastAsia"/>
                <w:sz w:val="24"/>
                <w:szCs w:val="24"/>
              </w:rPr>
              <w:t>hm</w:t>
            </w:r>
            <w:r>
              <w:rPr>
                <w:rFonts w:hint="eastAsia"/>
                <w:sz w:val="24"/>
                <w:szCs w:val="24"/>
                <w:vertAlign w:val="superscript"/>
              </w:rPr>
              <w:t>2</w:t>
            </w:r>
          </w:p>
        </w:tc>
        <w:tc>
          <w:tcPr>
            <w:tcW w:w="1763" w:type="dxa"/>
            <w:gridSpan w:val="2"/>
            <w:vAlign w:val="center"/>
          </w:tcPr>
          <w:p w14:paraId="748CA471" w14:textId="77777777" w:rsidR="00682C21" w:rsidRDefault="00682C21">
            <w:pPr>
              <w:spacing w:line="240" w:lineRule="auto"/>
              <w:ind w:firstLineChars="0" w:firstLine="0"/>
              <w:jc w:val="center"/>
              <w:rPr>
                <w:rFonts w:hint="eastAsia"/>
                <w:sz w:val="24"/>
                <w:szCs w:val="24"/>
              </w:rPr>
            </w:pPr>
            <w:r>
              <w:rPr>
                <w:rFonts w:hint="eastAsia"/>
                <w:sz w:val="24"/>
                <w:szCs w:val="24"/>
              </w:rPr>
              <w:t>林草类植被面积</w:t>
            </w:r>
          </w:p>
        </w:tc>
        <w:tc>
          <w:tcPr>
            <w:tcW w:w="936" w:type="dxa"/>
            <w:vAlign w:val="center"/>
          </w:tcPr>
          <w:p w14:paraId="528D8799" w14:textId="77777777" w:rsidR="00682C21" w:rsidRDefault="00682C21">
            <w:pPr>
              <w:spacing w:line="240" w:lineRule="auto"/>
              <w:ind w:firstLineChars="0" w:firstLine="0"/>
              <w:jc w:val="center"/>
              <w:rPr>
                <w:rFonts w:hint="eastAsia"/>
                <w:sz w:val="24"/>
                <w:szCs w:val="24"/>
              </w:rPr>
            </w:pPr>
            <w:r>
              <w:rPr>
                <w:rFonts w:hint="eastAsia"/>
                <w:sz w:val="24"/>
                <w:szCs w:val="24"/>
              </w:rPr>
              <w:t>1.32</w:t>
            </w:r>
          </w:p>
          <w:p w14:paraId="1A97DEDD" w14:textId="77777777" w:rsidR="00682C21" w:rsidRDefault="00682C21">
            <w:pPr>
              <w:spacing w:line="240" w:lineRule="auto"/>
              <w:ind w:firstLineChars="0" w:firstLine="0"/>
              <w:jc w:val="center"/>
              <w:rPr>
                <w:rFonts w:hint="eastAsia"/>
                <w:sz w:val="24"/>
                <w:szCs w:val="24"/>
              </w:rPr>
            </w:pPr>
            <w:r>
              <w:rPr>
                <w:rFonts w:hint="eastAsia"/>
                <w:sz w:val="24"/>
                <w:szCs w:val="24"/>
              </w:rPr>
              <w:t>hm</w:t>
            </w:r>
            <w:r>
              <w:rPr>
                <w:rFonts w:hint="eastAsia"/>
                <w:sz w:val="24"/>
                <w:szCs w:val="24"/>
                <w:vertAlign w:val="superscript"/>
              </w:rPr>
              <w:t>2</w:t>
            </w:r>
          </w:p>
        </w:tc>
      </w:tr>
      <w:tr w:rsidR="00682C21" w14:paraId="2DA7BBB4" w14:textId="77777777">
        <w:trPr>
          <w:trHeight w:val="22"/>
        </w:trPr>
        <w:tc>
          <w:tcPr>
            <w:tcW w:w="372" w:type="dxa"/>
            <w:vMerge/>
            <w:vAlign w:val="center"/>
          </w:tcPr>
          <w:p w14:paraId="699F2985" w14:textId="77777777" w:rsidR="00682C21" w:rsidRDefault="00682C21">
            <w:pPr>
              <w:spacing w:line="240" w:lineRule="auto"/>
              <w:ind w:firstLineChars="0" w:firstLine="0"/>
              <w:jc w:val="center"/>
              <w:rPr>
                <w:rFonts w:hint="eastAsia"/>
                <w:sz w:val="24"/>
                <w:szCs w:val="24"/>
              </w:rPr>
            </w:pPr>
          </w:p>
        </w:tc>
        <w:tc>
          <w:tcPr>
            <w:tcW w:w="372" w:type="dxa"/>
            <w:gridSpan w:val="2"/>
            <w:vMerge/>
            <w:vAlign w:val="center"/>
          </w:tcPr>
          <w:p w14:paraId="1A08B95F" w14:textId="77777777" w:rsidR="00682C21" w:rsidRDefault="00682C21">
            <w:pPr>
              <w:spacing w:line="240" w:lineRule="auto"/>
              <w:ind w:firstLineChars="0" w:firstLine="0"/>
              <w:jc w:val="center"/>
              <w:rPr>
                <w:rFonts w:hint="eastAsia"/>
                <w:sz w:val="24"/>
                <w:szCs w:val="24"/>
              </w:rPr>
            </w:pPr>
          </w:p>
        </w:tc>
        <w:tc>
          <w:tcPr>
            <w:tcW w:w="1332" w:type="dxa"/>
            <w:gridSpan w:val="2"/>
            <w:vAlign w:val="center"/>
          </w:tcPr>
          <w:p w14:paraId="5BBC341F" w14:textId="77777777" w:rsidR="00682C21" w:rsidRDefault="00682C21">
            <w:pPr>
              <w:pStyle w:val="af8"/>
              <w:spacing w:line="480" w:lineRule="exact"/>
              <w:rPr>
                <w:rFonts w:hint="eastAsia"/>
                <w:sz w:val="24"/>
                <w:szCs w:val="24"/>
              </w:rPr>
            </w:pPr>
            <w:r>
              <w:rPr>
                <w:rFonts w:ascii="Times New Roman" w:hAnsi="宋体" w:cs="Times New Roman"/>
                <w:sz w:val="24"/>
                <w:szCs w:val="24"/>
              </w:rPr>
              <w:t>林草覆盖率</w:t>
            </w:r>
          </w:p>
        </w:tc>
        <w:tc>
          <w:tcPr>
            <w:tcW w:w="726" w:type="dxa"/>
            <w:vAlign w:val="center"/>
          </w:tcPr>
          <w:p w14:paraId="5E287575" w14:textId="77777777" w:rsidR="00682C21" w:rsidRDefault="00682C21">
            <w:pPr>
              <w:adjustRightInd w:val="0"/>
              <w:snapToGrid w:val="0"/>
              <w:spacing w:line="400" w:lineRule="exact"/>
              <w:ind w:firstLineChars="0" w:firstLine="0"/>
              <w:jc w:val="center"/>
              <w:rPr>
                <w:rFonts w:hint="eastAsia"/>
                <w:sz w:val="24"/>
                <w:szCs w:val="24"/>
              </w:rPr>
            </w:pPr>
            <w:r>
              <w:rPr>
                <w:sz w:val="24"/>
              </w:rPr>
              <w:t>2</w:t>
            </w:r>
            <w:r>
              <w:rPr>
                <w:rFonts w:hint="eastAsia"/>
                <w:sz w:val="24"/>
              </w:rPr>
              <w:t>6</w:t>
            </w:r>
          </w:p>
        </w:tc>
        <w:tc>
          <w:tcPr>
            <w:tcW w:w="722" w:type="dxa"/>
            <w:gridSpan w:val="2"/>
            <w:vAlign w:val="center"/>
          </w:tcPr>
          <w:p w14:paraId="512EEE6E" w14:textId="77777777" w:rsidR="00682C21" w:rsidRDefault="00682C21">
            <w:pPr>
              <w:pStyle w:val="af8"/>
              <w:spacing w:line="480" w:lineRule="exact"/>
              <w:rPr>
                <w:rFonts w:hint="eastAsia"/>
                <w:sz w:val="24"/>
                <w:szCs w:val="24"/>
              </w:rPr>
            </w:pPr>
            <w:r>
              <w:rPr>
                <w:rFonts w:ascii="Times New Roman" w:hAnsi="Times New Roman" w:cs="Times New Roman" w:hint="eastAsia"/>
                <w:sz w:val="24"/>
                <w:szCs w:val="24"/>
              </w:rPr>
              <w:t>37.4</w:t>
            </w:r>
          </w:p>
        </w:tc>
        <w:tc>
          <w:tcPr>
            <w:tcW w:w="1433" w:type="dxa"/>
            <w:gridSpan w:val="4"/>
            <w:vAlign w:val="center"/>
          </w:tcPr>
          <w:p w14:paraId="107DE581" w14:textId="77777777" w:rsidR="00682C21" w:rsidRDefault="00682C21">
            <w:pPr>
              <w:spacing w:line="240" w:lineRule="auto"/>
              <w:ind w:firstLineChars="0" w:firstLine="0"/>
              <w:jc w:val="center"/>
              <w:rPr>
                <w:rFonts w:hint="eastAsia"/>
                <w:sz w:val="24"/>
                <w:szCs w:val="24"/>
              </w:rPr>
            </w:pPr>
            <w:r>
              <w:rPr>
                <w:rFonts w:hint="eastAsia"/>
                <w:sz w:val="24"/>
                <w:szCs w:val="24"/>
              </w:rPr>
              <w:t>实际拦挡弃土（石、渣）量</w:t>
            </w:r>
          </w:p>
        </w:tc>
        <w:tc>
          <w:tcPr>
            <w:tcW w:w="1007" w:type="dxa"/>
            <w:vAlign w:val="center"/>
          </w:tcPr>
          <w:p w14:paraId="48DA3CC9" w14:textId="77777777" w:rsidR="00682C21" w:rsidRDefault="00682C21">
            <w:pPr>
              <w:spacing w:line="240" w:lineRule="auto"/>
              <w:ind w:firstLineChars="0" w:firstLine="0"/>
              <w:jc w:val="center"/>
              <w:rPr>
                <w:rFonts w:hint="eastAsia"/>
                <w:sz w:val="24"/>
                <w:szCs w:val="24"/>
              </w:rPr>
            </w:pPr>
            <w:r>
              <w:rPr>
                <w:rFonts w:hint="eastAsia"/>
                <w:sz w:val="24"/>
                <w:szCs w:val="24"/>
              </w:rPr>
              <w:t>0</w:t>
            </w:r>
            <w:r>
              <w:rPr>
                <w:rFonts w:hint="eastAsia"/>
                <w:sz w:val="24"/>
                <w:szCs w:val="24"/>
              </w:rPr>
              <w:t>万</w:t>
            </w:r>
            <w:r>
              <w:rPr>
                <w:rFonts w:hint="eastAsia"/>
                <w:sz w:val="24"/>
                <w:szCs w:val="24"/>
              </w:rPr>
              <w:t>m</w:t>
            </w:r>
            <w:r>
              <w:rPr>
                <w:rFonts w:hint="eastAsia"/>
                <w:sz w:val="24"/>
                <w:szCs w:val="24"/>
                <w:vertAlign w:val="superscript"/>
              </w:rPr>
              <w:t>3</w:t>
            </w:r>
          </w:p>
        </w:tc>
        <w:tc>
          <w:tcPr>
            <w:tcW w:w="1763" w:type="dxa"/>
            <w:gridSpan w:val="2"/>
            <w:vAlign w:val="center"/>
          </w:tcPr>
          <w:p w14:paraId="775ACA53" w14:textId="77777777" w:rsidR="00682C21" w:rsidRDefault="00682C21">
            <w:pPr>
              <w:spacing w:line="240" w:lineRule="auto"/>
              <w:ind w:firstLineChars="0" w:firstLine="0"/>
              <w:jc w:val="center"/>
              <w:rPr>
                <w:rFonts w:hint="eastAsia"/>
                <w:sz w:val="24"/>
                <w:szCs w:val="24"/>
              </w:rPr>
            </w:pPr>
            <w:r>
              <w:rPr>
                <w:rFonts w:hint="eastAsia"/>
                <w:sz w:val="24"/>
                <w:szCs w:val="24"/>
              </w:rPr>
              <w:t>总弃土（石、渣）量</w:t>
            </w:r>
          </w:p>
        </w:tc>
        <w:tc>
          <w:tcPr>
            <w:tcW w:w="936" w:type="dxa"/>
            <w:vAlign w:val="center"/>
          </w:tcPr>
          <w:p w14:paraId="7110D426" w14:textId="77777777" w:rsidR="00682C21" w:rsidRDefault="00682C21">
            <w:pPr>
              <w:spacing w:line="240" w:lineRule="auto"/>
              <w:ind w:firstLineChars="0" w:firstLine="0"/>
              <w:jc w:val="center"/>
              <w:rPr>
                <w:rFonts w:hint="eastAsia"/>
                <w:sz w:val="24"/>
                <w:szCs w:val="24"/>
              </w:rPr>
            </w:pPr>
            <w:r>
              <w:rPr>
                <w:rFonts w:hint="eastAsia"/>
                <w:sz w:val="24"/>
                <w:szCs w:val="24"/>
              </w:rPr>
              <w:t>0</w:t>
            </w:r>
            <w:r>
              <w:rPr>
                <w:rFonts w:hint="eastAsia"/>
                <w:sz w:val="24"/>
                <w:szCs w:val="24"/>
              </w:rPr>
              <w:t>万</w:t>
            </w:r>
            <w:r>
              <w:rPr>
                <w:rFonts w:hint="eastAsia"/>
                <w:sz w:val="24"/>
                <w:szCs w:val="24"/>
              </w:rPr>
              <w:t>m</w:t>
            </w:r>
            <w:r>
              <w:rPr>
                <w:rFonts w:hint="eastAsia"/>
                <w:sz w:val="24"/>
                <w:szCs w:val="24"/>
                <w:vertAlign w:val="superscript"/>
              </w:rPr>
              <w:t>3</w:t>
            </w:r>
          </w:p>
        </w:tc>
      </w:tr>
      <w:tr w:rsidR="00682C21" w14:paraId="4CC6F494" w14:textId="77777777">
        <w:trPr>
          <w:trHeight w:val="22"/>
        </w:trPr>
        <w:tc>
          <w:tcPr>
            <w:tcW w:w="372" w:type="dxa"/>
            <w:vMerge/>
            <w:vAlign w:val="center"/>
          </w:tcPr>
          <w:p w14:paraId="16D8B2A6" w14:textId="77777777" w:rsidR="00682C21" w:rsidRDefault="00682C21">
            <w:pPr>
              <w:spacing w:line="240" w:lineRule="auto"/>
              <w:ind w:firstLineChars="0" w:firstLine="0"/>
              <w:jc w:val="center"/>
              <w:rPr>
                <w:rFonts w:hint="eastAsia"/>
                <w:sz w:val="24"/>
                <w:szCs w:val="24"/>
              </w:rPr>
            </w:pPr>
          </w:p>
        </w:tc>
        <w:tc>
          <w:tcPr>
            <w:tcW w:w="1704" w:type="dxa"/>
            <w:gridSpan w:val="4"/>
            <w:vAlign w:val="center"/>
          </w:tcPr>
          <w:p w14:paraId="124A3E02" w14:textId="77777777" w:rsidR="00682C21" w:rsidRDefault="00682C21">
            <w:pPr>
              <w:spacing w:line="240" w:lineRule="auto"/>
              <w:ind w:firstLineChars="0" w:firstLine="0"/>
              <w:jc w:val="center"/>
              <w:rPr>
                <w:rFonts w:hint="eastAsia"/>
                <w:sz w:val="24"/>
                <w:szCs w:val="24"/>
              </w:rPr>
            </w:pPr>
            <w:r>
              <w:rPr>
                <w:rFonts w:hint="eastAsia"/>
                <w:sz w:val="24"/>
                <w:szCs w:val="24"/>
              </w:rPr>
              <w:t>水土保持治理达标评价</w:t>
            </w:r>
          </w:p>
        </w:tc>
        <w:tc>
          <w:tcPr>
            <w:tcW w:w="6587" w:type="dxa"/>
            <w:gridSpan w:val="11"/>
            <w:vAlign w:val="center"/>
          </w:tcPr>
          <w:p w14:paraId="453992F1" w14:textId="77777777" w:rsidR="00682C21" w:rsidRDefault="00682C21">
            <w:pPr>
              <w:spacing w:line="240" w:lineRule="auto"/>
              <w:ind w:firstLineChars="0" w:firstLine="0"/>
              <w:jc w:val="center"/>
              <w:rPr>
                <w:rFonts w:hint="eastAsia"/>
                <w:sz w:val="24"/>
                <w:szCs w:val="24"/>
              </w:rPr>
            </w:pPr>
            <w:r>
              <w:rPr>
                <w:rFonts w:hint="eastAsia"/>
                <w:sz w:val="24"/>
                <w:szCs w:val="24"/>
              </w:rPr>
              <w:t>根据项目水土保持监测结果分析，项目各项水土流失防治措施按照水土保持方案要求基本落实，主要水土流失防治指标符合一级防治标准。</w:t>
            </w:r>
          </w:p>
        </w:tc>
      </w:tr>
      <w:tr w:rsidR="00682C21" w14:paraId="316BD13E" w14:textId="77777777">
        <w:trPr>
          <w:trHeight w:val="22"/>
        </w:trPr>
        <w:tc>
          <w:tcPr>
            <w:tcW w:w="372" w:type="dxa"/>
            <w:vMerge/>
            <w:vAlign w:val="center"/>
          </w:tcPr>
          <w:p w14:paraId="07A1A11E" w14:textId="77777777" w:rsidR="00682C21" w:rsidRDefault="00682C21">
            <w:pPr>
              <w:spacing w:line="240" w:lineRule="auto"/>
              <w:ind w:firstLineChars="0" w:firstLine="0"/>
              <w:jc w:val="center"/>
              <w:rPr>
                <w:rFonts w:hint="eastAsia"/>
                <w:sz w:val="24"/>
                <w:szCs w:val="24"/>
              </w:rPr>
            </w:pPr>
          </w:p>
        </w:tc>
        <w:tc>
          <w:tcPr>
            <w:tcW w:w="1704" w:type="dxa"/>
            <w:gridSpan w:val="4"/>
            <w:vAlign w:val="center"/>
          </w:tcPr>
          <w:p w14:paraId="5EAEBD16" w14:textId="77777777" w:rsidR="00682C21" w:rsidRDefault="00682C21">
            <w:pPr>
              <w:spacing w:line="240" w:lineRule="auto"/>
              <w:ind w:firstLineChars="0" w:firstLine="0"/>
              <w:jc w:val="center"/>
              <w:rPr>
                <w:rFonts w:hint="eastAsia"/>
                <w:sz w:val="24"/>
                <w:szCs w:val="24"/>
              </w:rPr>
            </w:pPr>
            <w:r>
              <w:rPr>
                <w:rFonts w:hint="eastAsia"/>
                <w:sz w:val="24"/>
                <w:szCs w:val="24"/>
              </w:rPr>
              <w:t>总体结论</w:t>
            </w:r>
          </w:p>
        </w:tc>
        <w:tc>
          <w:tcPr>
            <w:tcW w:w="6587" w:type="dxa"/>
            <w:gridSpan w:val="11"/>
            <w:vAlign w:val="center"/>
          </w:tcPr>
          <w:p w14:paraId="7098CFE1" w14:textId="77777777" w:rsidR="00682C21" w:rsidRDefault="00682C21">
            <w:pPr>
              <w:spacing w:line="240" w:lineRule="auto"/>
              <w:ind w:firstLineChars="0" w:firstLine="0"/>
              <w:jc w:val="center"/>
              <w:rPr>
                <w:rFonts w:hint="eastAsia"/>
                <w:sz w:val="24"/>
                <w:szCs w:val="24"/>
              </w:rPr>
            </w:pPr>
            <w:r>
              <w:rPr>
                <w:rFonts w:hint="eastAsia"/>
                <w:sz w:val="24"/>
                <w:szCs w:val="24"/>
              </w:rPr>
              <w:t>建设单位重视水土保持工作，实施了水土流失防治措施，水土流失防治指标基本达到方案设计要求，水土流失防治指标基本符合方案目标值。</w:t>
            </w:r>
          </w:p>
        </w:tc>
      </w:tr>
      <w:tr w:rsidR="00682C21" w14:paraId="2238A4C3" w14:textId="77777777">
        <w:trPr>
          <w:trHeight w:val="22"/>
        </w:trPr>
        <w:tc>
          <w:tcPr>
            <w:tcW w:w="2076" w:type="dxa"/>
            <w:gridSpan w:val="5"/>
            <w:vAlign w:val="center"/>
          </w:tcPr>
          <w:p w14:paraId="1046FD96" w14:textId="77777777" w:rsidR="00682C21" w:rsidRDefault="00682C21">
            <w:pPr>
              <w:spacing w:line="240" w:lineRule="auto"/>
              <w:ind w:firstLineChars="0" w:firstLine="0"/>
              <w:jc w:val="center"/>
              <w:rPr>
                <w:rFonts w:hint="eastAsia"/>
                <w:sz w:val="24"/>
                <w:szCs w:val="24"/>
              </w:rPr>
            </w:pPr>
            <w:r>
              <w:rPr>
                <w:rFonts w:hint="eastAsia"/>
                <w:sz w:val="24"/>
                <w:szCs w:val="24"/>
              </w:rPr>
              <w:t>主要建议</w:t>
            </w:r>
          </w:p>
        </w:tc>
        <w:tc>
          <w:tcPr>
            <w:tcW w:w="6587" w:type="dxa"/>
            <w:gridSpan w:val="11"/>
            <w:vAlign w:val="center"/>
          </w:tcPr>
          <w:p w14:paraId="0E7B109A" w14:textId="77777777" w:rsidR="00682C21" w:rsidRDefault="00682C21">
            <w:pPr>
              <w:spacing w:line="240" w:lineRule="auto"/>
              <w:ind w:firstLineChars="0" w:firstLine="0"/>
              <w:jc w:val="center"/>
              <w:rPr>
                <w:rFonts w:hint="eastAsia"/>
                <w:sz w:val="24"/>
                <w:szCs w:val="24"/>
              </w:rPr>
            </w:pPr>
            <w:r>
              <w:rPr>
                <w:rFonts w:hint="eastAsia"/>
                <w:sz w:val="24"/>
                <w:szCs w:val="24"/>
              </w:rPr>
              <w:t>建议加强后期抚育管理，保证植被生长良好，各项水土保持防护功能的正常发挥。</w:t>
            </w:r>
          </w:p>
        </w:tc>
      </w:tr>
    </w:tbl>
    <w:p w14:paraId="721584E2" w14:textId="77777777" w:rsidR="00682C21" w:rsidRDefault="00682C21" w:rsidP="00DF6873">
      <w:pPr>
        <w:ind w:firstLine="560"/>
      </w:pPr>
    </w:p>
    <w:p w14:paraId="3E97CD36" w14:textId="77777777" w:rsidR="00682C21" w:rsidRDefault="00682C21" w:rsidP="00DF6873">
      <w:pPr>
        <w:ind w:firstLine="560"/>
      </w:pPr>
    </w:p>
    <w:p w14:paraId="60A854E0" w14:textId="77777777" w:rsidR="00682C21" w:rsidRDefault="00682C21">
      <w:pPr>
        <w:pStyle w:val="a0"/>
        <w:rPr>
          <w:rFonts w:ascii="Times New Roman" w:hAnsi="Times New Roman"/>
        </w:rPr>
      </w:pPr>
    </w:p>
    <w:p w14:paraId="34CD016C" w14:textId="77777777" w:rsidR="00682C21" w:rsidRDefault="00682C21">
      <w:pPr>
        <w:pStyle w:val="a0"/>
        <w:rPr>
          <w:rFonts w:ascii="Times New Roman" w:hAnsi="Times New Roman"/>
        </w:rPr>
      </w:pPr>
    </w:p>
    <w:p w14:paraId="37BC633A" w14:textId="77777777" w:rsidR="00682C21" w:rsidRDefault="00682C21">
      <w:pPr>
        <w:pStyle w:val="a0"/>
        <w:rPr>
          <w:rFonts w:ascii="Times New Roman" w:hAnsi="Times New Roman"/>
        </w:rPr>
      </w:pPr>
    </w:p>
    <w:p w14:paraId="51377D7D" w14:textId="77777777" w:rsidR="00682C21" w:rsidRDefault="00682C21">
      <w:pPr>
        <w:pStyle w:val="a0"/>
        <w:rPr>
          <w:rFonts w:ascii="Times New Roman" w:hAnsi="Times New Roman"/>
        </w:rPr>
      </w:pPr>
    </w:p>
    <w:p w14:paraId="58D600F2" w14:textId="77777777" w:rsidR="00682C21" w:rsidRDefault="00682C21">
      <w:pPr>
        <w:pStyle w:val="a0"/>
        <w:rPr>
          <w:rFonts w:ascii="Times New Roman" w:hAnsi="Times New Roman"/>
        </w:rPr>
      </w:pPr>
    </w:p>
    <w:p w14:paraId="24EF2A45" w14:textId="77777777" w:rsidR="00682C21" w:rsidRDefault="00682C21">
      <w:pPr>
        <w:pStyle w:val="a0"/>
        <w:rPr>
          <w:rFonts w:ascii="Times New Roman" w:hAnsi="Times New Roman"/>
        </w:rPr>
      </w:pPr>
    </w:p>
    <w:p w14:paraId="06355131" w14:textId="77777777" w:rsidR="00682C21" w:rsidRDefault="00682C21">
      <w:pPr>
        <w:pStyle w:val="a0"/>
        <w:rPr>
          <w:rFonts w:ascii="Times New Roman" w:hAnsi="Times New Roman"/>
        </w:rPr>
      </w:pPr>
    </w:p>
    <w:p w14:paraId="46787A26" w14:textId="77777777" w:rsidR="00682C21" w:rsidRDefault="00682C21">
      <w:pPr>
        <w:pStyle w:val="a0"/>
        <w:rPr>
          <w:rFonts w:ascii="Times New Roman" w:hAnsi="Times New Roman"/>
        </w:rPr>
      </w:pPr>
    </w:p>
    <w:p w14:paraId="16F2EA3C" w14:textId="77777777" w:rsidR="00682C21" w:rsidRDefault="00682C21">
      <w:pPr>
        <w:pStyle w:val="a0"/>
        <w:rPr>
          <w:rFonts w:ascii="Times New Roman" w:hAnsi="Times New Roman"/>
        </w:rPr>
      </w:pPr>
    </w:p>
    <w:p w14:paraId="0010BEE4" w14:textId="77777777" w:rsidR="00682C21" w:rsidRDefault="00682C21">
      <w:pPr>
        <w:pStyle w:val="1"/>
        <w:numPr>
          <w:ilvl w:val="0"/>
          <w:numId w:val="2"/>
        </w:numPr>
        <w:tabs>
          <w:tab w:val="left" w:pos="425"/>
        </w:tabs>
        <w:spacing w:before="156" w:after="156" w:line="640" w:lineRule="exact"/>
        <w:ind w:left="0" w:firstLine="0"/>
      </w:pPr>
      <w:bookmarkStart w:id="7" w:name="_Toc8663"/>
      <w:r>
        <w:lastRenderedPageBreak/>
        <w:t>建设项目及水土保持工作概况</w:t>
      </w:r>
      <w:bookmarkEnd w:id="7"/>
    </w:p>
    <w:p w14:paraId="1D77E20F" w14:textId="77777777" w:rsidR="00682C21" w:rsidRDefault="00682C21">
      <w:pPr>
        <w:pStyle w:val="2"/>
        <w:tabs>
          <w:tab w:val="left" w:pos="575"/>
        </w:tabs>
        <w:spacing w:before="156" w:after="156" w:line="640" w:lineRule="exact"/>
        <w:rPr>
          <w:rFonts w:ascii="Times New Roman" w:hAnsi="Times New Roman"/>
        </w:rPr>
      </w:pPr>
      <w:bookmarkStart w:id="8" w:name="_Toc256967697"/>
      <w:bookmarkStart w:id="9" w:name="_Toc261629335"/>
      <w:bookmarkStart w:id="10" w:name="_Toc256952516"/>
      <w:bookmarkStart w:id="11" w:name="_Toc406689076"/>
      <w:bookmarkStart w:id="12" w:name="_Toc387307203"/>
      <w:bookmarkStart w:id="13" w:name="_Toc410209740"/>
      <w:bookmarkStart w:id="14" w:name="_Toc330719861"/>
      <w:bookmarkStart w:id="15" w:name="_Toc1373"/>
      <w:r>
        <w:rPr>
          <w:rFonts w:ascii="Times New Roman"/>
        </w:rPr>
        <w:t>项目概况</w:t>
      </w:r>
      <w:bookmarkEnd w:id="8"/>
      <w:bookmarkEnd w:id="9"/>
      <w:bookmarkEnd w:id="10"/>
      <w:bookmarkEnd w:id="11"/>
      <w:bookmarkEnd w:id="12"/>
      <w:bookmarkEnd w:id="13"/>
      <w:bookmarkEnd w:id="14"/>
      <w:bookmarkEnd w:id="15"/>
    </w:p>
    <w:p w14:paraId="1B2819E4" w14:textId="77777777" w:rsidR="00682C21" w:rsidRDefault="00682C21">
      <w:pPr>
        <w:ind w:firstLine="560"/>
        <w:rPr>
          <w:rFonts w:ascii="宋体" w:hAnsi="宋体" w:hint="eastAsia"/>
          <w:szCs w:val="24"/>
        </w:rPr>
      </w:pPr>
      <w:r>
        <w:rPr>
          <w:rFonts w:hint="eastAsia"/>
        </w:rPr>
        <w:t>农夫山泉雾灵山承德饮用水有限公司年产</w:t>
      </w:r>
      <w:r>
        <w:rPr>
          <w:rFonts w:hint="eastAsia"/>
        </w:rPr>
        <w:t>66</w:t>
      </w:r>
      <w:r>
        <w:rPr>
          <w:rFonts w:hint="eastAsia"/>
        </w:rPr>
        <w:t>万吨饮用天然水生产线建设项目位于</w:t>
      </w:r>
      <w:r>
        <w:rPr>
          <w:rFonts w:hint="eastAsia"/>
          <w:szCs w:val="28"/>
        </w:rPr>
        <w:t>兴隆县雾灵山乡塔西沟村，为新建项目。</w:t>
      </w:r>
      <w:r>
        <w:rPr>
          <w:rFonts w:ascii="宋体" w:hAnsi="宋体" w:hint="eastAsia"/>
          <w:szCs w:val="24"/>
        </w:rPr>
        <w:t>本项目分为两期建设，一期项目建设规模为年产20.5万吨饮用天然水，二期项目建设规模为年产45.5万吨饮用天然水，最终形成年产66万吨饮用天然水的生产能力。一期</w:t>
      </w:r>
      <w:r>
        <w:rPr>
          <w:rFonts w:ascii="宋体" w:hAnsi="宋体" w:hint="eastAsia"/>
          <w:szCs w:val="24"/>
          <w:lang w:val="zh-CN"/>
        </w:rPr>
        <w:t>项目已完工，于201</w:t>
      </w:r>
      <w:r>
        <w:rPr>
          <w:rFonts w:ascii="宋体" w:hAnsi="宋体" w:hint="eastAsia"/>
          <w:szCs w:val="24"/>
        </w:rPr>
        <w:t>6</w:t>
      </w:r>
      <w:r>
        <w:rPr>
          <w:rFonts w:ascii="宋体" w:hAnsi="宋体" w:hint="eastAsia"/>
          <w:szCs w:val="24"/>
          <w:lang w:val="zh-CN"/>
        </w:rPr>
        <w:t>年</w:t>
      </w:r>
      <w:r>
        <w:rPr>
          <w:rFonts w:ascii="宋体" w:hAnsi="宋体" w:hint="eastAsia"/>
          <w:szCs w:val="24"/>
        </w:rPr>
        <w:t>4</w:t>
      </w:r>
      <w:r>
        <w:rPr>
          <w:rFonts w:ascii="宋体" w:hAnsi="宋体" w:hint="eastAsia"/>
          <w:szCs w:val="24"/>
          <w:lang w:val="zh-CN"/>
        </w:rPr>
        <w:t>月开工，201</w:t>
      </w:r>
      <w:r>
        <w:rPr>
          <w:rFonts w:ascii="宋体" w:hAnsi="宋体" w:hint="eastAsia"/>
          <w:szCs w:val="24"/>
        </w:rPr>
        <w:t>6</w:t>
      </w:r>
      <w:r>
        <w:rPr>
          <w:rFonts w:ascii="宋体" w:hAnsi="宋体" w:hint="eastAsia"/>
          <w:szCs w:val="24"/>
          <w:lang w:val="zh-CN"/>
        </w:rPr>
        <w:t>年</w:t>
      </w:r>
      <w:r>
        <w:rPr>
          <w:rFonts w:ascii="宋体" w:hAnsi="宋体" w:hint="eastAsia"/>
          <w:szCs w:val="24"/>
        </w:rPr>
        <w:t>12</w:t>
      </w:r>
      <w:r>
        <w:rPr>
          <w:rFonts w:ascii="宋体" w:hAnsi="宋体" w:hint="eastAsia"/>
          <w:szCs w:val="24"/>
          <w:lang w:val="zh-CN"/>
        </w:rPr>
        <w:t>月完工，二期尚未开工建设。</w:t>
      </w:r>
    </w:p>
    <w:p w14:paraId="6C760908" w14:textId="77777777" w:rsidR="00682C21" w:rsidRDefault="00682C21">
      <w:pPr>
        <w:ind w:firstLine="560"/>
        <w:rPr>
          <w:rFonts w:hint="eastAsia"/>
        </w:rPr>
      </w:pPr>
      <w:r>
        <w:rPr>
          <w:rFonts w:hint="eastAsia"/>
        </w:rPr>
        <w:t>一期项目由构建筑物区、道路广场区、绿化区、取水区、临时表土堆场及施工生产生活区组成。项目占地面积为</w:t>
      </w:r>
      <w:r>
        <w:rPr>
          <w:rFonts w:hint="eastAsia"/>
        </w:rPr>
        <w:t>3.53hm</w:t>
      </w:r>
      <w:r>
        <w:rPr>
          <w:rFonts w:hint="eastAsia"/>
          <w:vertAlign w:val="superscript"/>
        </w:rPr>
        <w:t>2</w:t>
      </w:r>
      <w:r>
        <w:rPr>
          <w:rFonts w:hint="eastAsia"/>
        </w:rPr>
        <w:t>，占地性质为永久占地，占地类型为工业用地。施工生产生活区及临时表土堆场施工期临时占用后期绿化区域，故占地面积不重复计列。项目建设期土石方挖方总量为</w:t>
      </w:r>
      <w:r>
        <w:rPr>
          <w:rFonts w:hint="eastAsia"/>
        </w:rPr>
        <w:t>1.51</w:t>
      </w:r>
      <w:r>
        <w:rPr>
          <w:rFonts w:hint="eastAsia"/>
        </w:rPr>
        <w:t>万</w:t>
      </w:r>
      <w:r>
        <w:rPr>
          <w:rFonts w:hint="eastAsia"/>
        </w:rPr>
        <w:t>m</w:t>
      </w:r>
      <w:r>
        <w:rPr>
          <w:rFonts w:hint="eastAsia"/>
          <w:vertAlign w:val="superscript"/>
        </w:rPr>
        <w:t>3</w:t>
      </w:r>
      <w:r>
        <w:rPr>
          <w:rFonts w:hint="eastAsia"/>
        </w:rPr>
        <w:t>，填方总量为</w:t>
      </w:r>
      <w:r>
        <w:rPr>
          <w:rFonts w:hint="eastAsia"/>
        </w:rPr>
        <w:t>1.51</w:t>
      </w:r>
      <w:r>
        <w:rPr>
          <w:rFonts w:hint="eastAsia"/>
        </w:rPr>
        <w:t>万</w:t>
      </w:r>
      <w:r>
        <w:rPr>
          <w:rFonts w:hint="eastAsia"/>
        </w:rPr>
        <w:t>m</w:t>
      </w:r>
      <w:r>
        <w:rPr>
          <w:rFonts w:hint="eastAsia"/>
          <w:vertAlign w:val="superscript"/>
        </w:rPr>
        <w:t>3</w:t>
      </w:r>
      <w:r>
        <w:rPr>
          <w:rFonts w:hint="eastAsia"/>
        </w:rPr>
        <w:t>，无弃方。项目总投资为</w:t>
      </w:r>
      <w:r>
        <w:rPr>
          <w:rFonts w:hint="eastAsia"/>
        </w:rPr>
        <w:t>11160</w:t>
      </w:r>
      <w:r>
        <w:rPr>
          <w:rFonts w:hint="eastAsia"/>
        </w:rPr>
        <w:t>万元，其中土建投资为</w:t>
      </w:r>
      <w:r>
        <w:rPr>
          <w:rFonts w:hint="eastAsia"/>
        </w:rPr>
        <w:t>3485</w:t>
      </w:r>
      <w:r>
        <w:rPr>
          <w:rFonts w:hint="eastAsia"/>
        </w:rPr>
        <w:t>万元。项目不涉及拆迁安置与专项设施改（迁）建工程。</w:t>
      </w:r>
    </w:p>
    <w:p w14:paraId="07456382" w14:textId="77777777" w:rsidR="00682C21" w:rsidRDefault="00682C21">
      <w:pPr>
        <w:ind w:firstLine="560"/>
        <w:rPr>
          <w:rFonts w:hint="eastAsia"/>
        </w:rPr>
      </w:pPr>
      <w:r>
        <w:rPr>
          <w:rFonts w:hint="eastAsia"/>
        </w:rPr>
        <w:t>该项目地处</w:t>
      </w:r>
      <w:r>
        <w:rPr>
          <w:rFonts w:hint="eastAsia"/>
          <w:lang w:val="zh-CN"/>
        </w:rPr>
        <w:t>低山丘陵区</w:t>
      </w:r>
      <w:r>
        <w:rPr>
          <w:rFonts w:hint="eastAsia"/>
        </w:rPr>
        <w:t>，属</w:t>
      </w:r>
      <w:r w:rsidR="00DF6873">
        <w:rPr>
          <w:rFonts w:hint="eastAsia"/>
        </w:rPr>
        <w:t>滦河流域</w:t>
      </w:r>
      <w:r>
        <w:rPr>
          <w:rFonts w:hint="eastAsia"/>
        </w:rPr>
        <w:t>。项目区气候类型为温带大陆性季风气候，多年平均气温</w:t>
      </w:r>
      <w:r>
        <w:rPr>
          <w:rFonts w:hint="eastAsia"/>
        </w:rPr>
        <w:t>7.4</w:t>
      </w:r>
      <w:r>
        <w:rPr>
          <w:rFonts w:hint="eastAsia"/>
        </w:rPr>
        <w:t>℃、</w:t>
      </w:r>
      <w:r>
        <w:rPr>
          <w:rFonts w:hint="eastAsia"/>
          <w:lang w:val="zh-CN"/>
        </w:rPr>
        <w:t>年平均降水量</w:t>
      </w:r>
      <w:r>
        <w:rPr>
          <w:rFonts w:hint="eastAsia"/>
        </w:rPr>
        <w:t>760.0</w:t>
      </w:r>
      <w:r>
        <w:rPr>
          <w:rFonts w:hint="eastAsia"/>
          <w:lang w:val="zh-CN"/>
        </w:rPr>
        <w:t>毫米</w:t>
      </w:r>
      <w:r>
        <w:rPr>
          <w:rFonts w:hint="eastAsia"/>
        </w:rPr>
        <w:t>，最大冻土深度为</w:t>
      </w:r>
      <w:r>
        <w:rPr>
          <w:rFonts w:hint="eastAsia"/>
        </w:rPr>
        <w:t>1.22</w:t>
      </w:r>
      <w:r>
        <w:rPr>
          <w:rFonts w:hint="eastAsia"/>
        </w:rPr>
        <w:t>米。土壤主要为褐土，现状植被覆盖率约</w:t>
      </w:r>
      <w:r>
        <w:rPr>
          <w:rFonts w:hint="eastAsia"/>
        </w:rPr>
        <w:t>80.3%</w:t>
      </w:r>
      <w:r>
        <w:rPr>
          <w:rFonts w:hint="eastAsia"/>
        </w:rPr>
        <w:t>，</w:t>
      </w:r>
      <w:r>
        <w:t>植被类型为冀北山地栎林油松和亚高山针叶林带</w:t>
      </w:r>
      <w:r>
        <w:rPr>
          <w:rFonts w:hint="eastAsia"/>
        </w:rPr>
        <w:t>。现状水土流失以水力侵蚀为主，侵蚀强度为轻度，</w:t>
      </w:r>
      <w:r>
        <w:t>项目区容许土壤侵蚀值为</w:t>
      </w:r>
      <w:r>
        <w:t>200t/km</w:t>
      </w:r>
      <w:r>
        <w:rPr>
          <w:vertAlign w:val="superscript"/>
        </w:rPr>
        <w:t>2</w:t>
      </w:r>
      <w:r>
        <w:t>·a</w:t>
      </w:r>
      <w:r>
        <w:t>。</w:t>
      </w:r>
    </w:p>
    <w:p w14:paraId="0C071F69" w14:textId="77777777" w:rsidR="00682C21" w:rsidRDefault="00682C21">
      <w:pPr>
        <w:pStyle w:val="2"/>
        <w:tabs>
          <w:tab w:val="left" w:pos="575"/>
        </w:tabs>
        <w:spacing w:before="156" w:after="156"/>
        <w:rPr>
          <w:rFonts w:ascii="Times New Roman" w:hAnsi="Times New Roman"/>
        </w:rPr>
      </w:pPr>
      <w:bookmarkStart w:id="16" w:name="_Toc24666"/>
      <w:r>
        <w:rPr>
          <w:rFonts w:ascii="Times New Roman"/>
        </w:rPr>
        <w:lastRenderedPageBreak/>
        <w:t>水土流失防治工作情况</w:t>
      </w:r>
      <w:bookmarkEnd w:id="16"/>
    </w:p>
    <w:p w14:paraId="084CC6EE" w14:textId="77777777" w:rsidR="00682C21" w:rsidRDefault="00682C21">
      <w:pPr>
        <w:ind w:firstLine="560"/>
        <w:rPr>
          <w:rFonts w:hint="eastAsia"/>
        </w:rPr>
      </w:pPr>
      <w:bookmarkStart w:id="17" w:name="_Toc410209742"/>
      <w:bookmarkStart w:id="18" w:name="_Toc406689078"/>
      <w:r>
        <w:rPr>
          <w:rFonts w:hint="eastAsia"/>
        </w:rPr>
        <w:t>2016</w:t>
      </w:r>
      <w:r>
        <w:rPr>
          <w:rFonts w:hint="eastAsia"/>
        </w:rPr>
        <w:t>年</w:t>
      </w:r>
      <w:r>
        <w:rPr>
          <w:rFonts w:hint="eastAsia"/>
        </w:rPr>
        <w:t>5</w:t>
      </w:r>
      <w:r>
        <w:rPr>
          <w:rFonts w:hint="eastAsia"/>
        </w:rPr>
        <w:t>月，浙江省发展规划研究院编制完成了《农夫山泉雾灵山承德饮用水有限公司年产</w:t>
      </w:r>
      <w:r>
        <w:rPr>
          <w:rFonts w:hint="eastAsia"/>
        </w:rPr>
        <w:t>66</w:t>
      </w:r>
      <w:r>
        <w:rPr>
          <w:rFonts w:hint="eastAsia"/>
        </w:rPr>
        <w:t>万吨饮用天然水生产线建设项目可行性研究报告》；</w:t>
      </w:r>
      <w:r>
        <w:rPr>
          <w:rFonts w:hint="eastAsia"/>
        </w:rPr>
        <w:t>2016</w:t>
      </w:r>
      <w:r>
        <w:rPr>
          <w:rFonts w:hint="eastAsia"/>
        </w:rPr>
        <w:t>年</w:t>
      </w:r>
      <w:r>
        <w:rPr>
          <w:rFonts w:hint="eastAsia"/>
        </w:rPr>
        <w:t>6</w:t>
      </w:r>
      <w:r>
        <w:rPr>
          <w:rFonts w:hint="eastAsia"/>
        </w:rPr>
        <w:t>月，兴隆县发展改革局对该项目进行了备案，备案证号为兴发改投资备字【</w:t>
      </w:r>
      <w:r>
        <w:rPr>
          <w:rFonts w:hint="eastAsia"/>
        </w:rPr>
        <w:t>2016</w:t>
      </w:r>
      <w:r>
        <w:rPr>
          <w:rFonts w:hint="eastAsia"/>
        </w:rPr>
        <w:t>】</w:t>
      </w:r>
      <w:r>
        <w:rPr>
          <w:rFonts w:hint="eastAsia"/>
        </w:rPr>
        <w:t>43</w:t>
      </w:r>
      <w:r>
        <w:rPr>
          <w:rFonts w:hint="eastAsia"/>
        </w:rPr>
        <w:t>号。</w:t>
      </w:r>
      <w:r>
        <w:rPr>
          <w:rFonts w:hint="eastAsia"/>
        </w:rPr>
        <w:t>2016</w:t>
      </w:r>
      <w:r>
        <w:rPr>
          <w:rFonts w:hint="eastAsia"/>
        </w:rPr>
        <w:t>年</w:t>
      </w:r>
      <w:r>
        <w:rPr>
          <w:rFonts w:hint="eastAsia"/>
        </w:rPr>
        <w:t>7</w:t>
      </w:r>
      <w:r>
        <w:rPr>
          <w:rFonts w:hint="eastAsia"/>
        </w:rPr>
        <w:t>月，张家口市河海水利勘测设计有限公司编制完成了《农夫山泉雾灵山承德饮用水有限公司年产</w:t>
      </w:r>
      <w:r>
        <w:rPr>
          <w:rFonts w:hint="eastAsia"/>
        </w:rPr>
        <w:t>66</w:t>
      </w:r>
      <w:r>
        <w:rPr>
          <w:rFonts w:hint="eastAsia"/>
        </w:rPr>
        <w:t>万吨饮用天然水生产线建设项目水土保持方案报告书》（报批稿）。</w:t>
      </w:r>
      <w:r>
        <w:rPr>
          <w:rFonts w:hint="eastAsia"/>
        </w:rPr>
        <w:t>2016</w:t>
      </w:r>
      <w:r>
        <w:rPr>
          <w:rFonts w:hint="eastAsia"/>
        </w:rPr>
        <w:t>年</w:t>
      </w:r>
      <w:r>
        <w:rPr>
          <w:rFonts w:hint="eastAsia"/>
        </w:rPr>
        <w:t>9</w:t>
      </w:r>
      <w:r>
        <w:rPr>
          <w:rFonts w:hint="eastAsia"/>
        </w:rPr>
        <w:t>月，兴隆县水务局以兴水办【</w:t>
      </w:r>
      <w:r>
        <w:rPr>
          <w:rFonts w:hint="eastAsia"/>
        </w:rPr>
        <w:t>2016</w:t>
      </w:r>
      <w:r>
        <w:rPr>
          <w:rFonts w:hint="eastAsia"/>
        </w:rPr>
        <w:t>】第</w:t>
      </w:r>
      <w:r>
        <w:rPr>
          <w:rFonts w:hint="eastAsia"/>
        </w:rPr>
        <w:t>48</w:t>
      </w:r>
      <w:r>
        <w:rPr>
          <w:rFonts w:hint="eastAsia"/>
        </w:rPr>
        <w:t>号文批复了该项目水土保持方案报告书。本项目没有发生重大变更事宜。</w:t>
      </w:r>
    </w:p>
    <w:p w14:paraId="04784C64" w14:textId="77777777" w:rsidR="00682C21" w:rsidRDefault="00682C21">
      <w:pPr>
        <w:ind w:firstLine="560"/>
        <w:rPr>
          <w:rFonts w:hint="eastAsia"/>
        </w:rPr>
      </w:pPr>
      <w:r>
        <w:rPr>
          <w:rFonts w:hint="eastAsia"/>
        </w:rPr>
        <w:t>为了做好本项目的水土保持工作，水土保持方案经兴隆县水务局批复后，建设单位将批复后的水土保持措施和投资纳入主体工程中。并将水土保持工程监理列入到主体工程监理任务中，明确监理机构中应具有水土保持工程监理资质的监理工程师，明确水土保持工程监理任务。为了确保水土保持设施的落实，成立了水土保持工作领导小组，下设工程技术部，具体负责水土保持措施的实施。工程实行了项目法人责任制、招投标制、工程监理制和合同管理制，加强了水土保持管理，将水土保持工程的建设与管理和责任落实到了整个工程的建设管理体系中。并接受地方监督管理机构的监督检查，积极落实各级水土保持监督管理机构监督检查意见。</w:t>
      </w:r>
      <w:r>
        <w:rPr>
          <w:rFonts w:hint="eastAsia"/>
        </w:rPr>
        <w:t>2018</w:t>
      </w:r>
      <w:r>
        <w:rPr>
          <w:rFonts w:hint="eastAsia"/>
        </w:rPr>
        <w:t>年</w:t>
      </w:r>
      <w:r>
        <w:rPr>
          <w:rFonts w:hint="eastAsia"/>
        </w:rPr>
        <w:t>5</w:t>
      </w:r>
      <w:r>
        <w:rPr>
          <w:rFonts w:hint="eastAsia"/>
        </w:rPr>
        <w:t>月，编制完成了《农夫山泉雾灵山承德饮用水有限公司年产</w:t>
      </w:r>
      <w:r>
        <w:rPr>
          <w:rFonts w:hint="eastAsia"/>
        </w:rPr>
        <w:t>66</w:t>
      </w:r>
      <w:r>
        <w:rPr>
          <w:rFonts w:hint="eastAsia"/>
        </w:rPr>
        <w:t>万吨饮用天然水生产线建设项目（一期工程）水土保持监测总结报告》。</w:t>
      </w:r>
    </w:p>
    <w:p w14:paraId="16174716" w14:textId="77777777" w:rsidR="00682C21" w:rsidRDefault="00682C21">
      <w:pPr>
        <w:pStyle w:val="2"/>
        <w:tabs>
          <w:tab w:val="left" w:pos="575"/>
        </w:tabs>
        <w:spacing w:before="156" w:after="156"/>
        <w:rPr>
          <w:rFonts w:hint="eastAsia"/>
        </w:rPr>
      </w:pPr>
      <w:bookmarkStart w:id="19" w:name="_Toc8356"/>
      <w:r>
        <w:rPr>
          <w:rFonts w:hint="eastAsia"/>
        </w:rPr>
        <w:lastRenderedPageBreak/>
        <w:t>监测工作实施情况</w:t>
      </w:r>
      <w:bookmarkEnd w:id="19"/>
    </w:p>
    <w:p w14:paraId="160ED7A8" w14:textId="77777777" w:rsidR="00682C21" w:rsidRDefault="00682C21">
      <w:pPr>
        <w:ind w:firstLine="560"/>
        <w:rPr>
          <w:rFonts w:hint="eastAsia"/>
        </w:rPr>
      </w:pPr>
      <w:r>
        <w:rPr>
          <w:rFonts w:hint="eastAsia"/>
        </w:rPr>
        <w:t>2018</w:t>
      </w:r>
      <w:r>
        <w:rPr>
          <w:rFonts w:hint="eastAsia"/>
        </w:rPr>
        <w:t>年</w:t>
      </w:r>
      <w:r>
        <w:rPr>
          <w:rFonts w:hint="eastAsia"/>
        </w:rPr>
        <w:t>3</w:t>
      </w:r>
      <w:r>
        <w:rPr>
          <w:rFonts w:hint="eastAsia"/>
        </w:rPr>
        <w:t>月承德绿水工程技术服务有限公司接受业主单位委托，承担该项目一期工程的水土保持监测工作。接受建设单位委托后，我单位立即组织技术人员成立了该工程水土保持监测项目部，开展水土保持监测工作。监测组设监测负责人</w:t>
      </w:r>
      <w:r>
        <w:rPr>
          <w:rFonts w:hint="eastAsia"/>
        </w:rPr>
        <w:t>1</w:t>
      </w:r>
      <w:r>
        <w:rPr>
          <w:rFonts w:hint="eastAsia"/>
        </w:rPr>
        <w:t>名，监测工程师</w:t>
      </w:r>
      <w:r>
        <w:rPr>
          <w:rFonts w:hint="eastAsia"/>
        </w:rPr>
        <w:t>3</w:t>
      </w:r>
      <w:r>
        <w:rPr>
          <w:rFonts w:hint="eastAsia"/>
        </w:rPr>
        <w:t>名，由负责人根据监测工作内容，统一布置监测任务。由于建设单位委托我单位实施水土保持监测工作的时候，该项目已建设完成，因此监测方法以调查和场地巡查为主。</w:t>
      </w:r>
    </w:p>
    <w:p w14:paraId="52741881" w14:textId="77777777" w:rsidR="00682C21" w:rsidRDefault="00682C21">
      <w:pPr>
        <w:ind w:firstLine="560"/>
        <w:rPr>
          <w:rFonts w:hint="eastAsia"/>
        </w:rPr>
      </w:pPr>
      <w:r>
        <w:rPr>
          <w:rFonts w:hint="eastAsia"/>
        </w:rPr>
        <w:t>监测小组自</w:t>
      </w:r>
      <w:r>
        <w:rPr>
          <w:rFonts w:hint="eastAsia"/>
        </w:rPr>
        <w:t>2018</w:t>
      </w:r>
      <w:r>
        <w:rPr>
          <w:rFonts w:hint="eastAsia"/>
        </w:rPr>
        <w:t>年</w:t>
      </w:r>
      <w:r>
        <w:rPr>
          <w:rFonts w:hint="eastAsia"/>
        </w:rPr>
        <w:t>3</w:t>
      </w:r>
      <w:r>
        <w:rPr>
          <w:rFonts w:hint="eastAsia"/>
        </w:rPr>
        <w:t>月起，开始开展本项目的监测工作，前后多次到现场进行调查监测，并对现场的扰动土地情况，水土保持措施情况进行了记录，并在监测的过程中提出监测意见，协助施工单位更好的完成各部位的水土保持措施布设。本项目在施工建设过程中未发生重大水土流失危害事件。</w:t>
      </w:r>
    </w:p>
    <w:p w14:paraId="4ADCE9D9" w14:textId="77777777" w:rsidR="00682C21" w:rsidRDefault="00682C21" w:rsidP="00DF6873">
      <w:pPr>
        <w:pStyle w:val="a0"/>
        <w:ind w:firstLine="560"/>
        <w:rPr>
          <w:rFonts w:ascii="Times New Roman" w:hAnsi="Times New Roman" w:hint="eastAsia"/>
          <w:sz w:val="28"/>
          <w:szCs w:val="21"/>
        </w:rPr>
      </w:pPr>
    </w:p>
    <w:p w14:paraId="180413A2" w14:textId="77777777" w:rsidR="00682C21" w:rsidRDefault="00682C21" w:rsidP="00DF6873">
      <w:pPr>
        <w:pStyle w:val="a0"/>
        <w:ind w:firstLine="560"/>
        <w:rPr>
          <w:rFonts w:ascii="Times New Roman" w:hAnsi="Times New Roman" w:hint="eastAsia"/>
          <w:sz w:val="28"/>
          <w:szCs w:val="21"/>
        </w:rPr>
      </w:pPr>
    </w:p>
    <w:p w14:paraId="6F71F39B" w14:textId="77777777" w:rsidR="00682C21" w:rsidRDefault="00682C21" w:rsidP="00DF6873">
      <w:pPr>
        <w:pStyle w:val="a0"/>
        <w:ind w:firstLine="560"/>
        <w:rPr>
          <w:rFonts w:ascii="Times New Roman" w:hAnsi="Times New Roman" w:hint="eastAsia"/>
          <w:sz w:val="28"/>
          <w:szCs w:val="21"/>
        </w:rPr>
      </w:pPr>
    </w:p>
    <w:p w14:paraId="019B85A3" w14:textId="77777777" w:rsidR="00682C21" w:rsidRDefault="00682C21" w:rsidP="00DF6873">
      <w:pPr>
        <w:pStyle w:val="a0"/>
        <w:ind w:firstLine="560"/>
        <w:rPr>
          <w:rFonts w:ascii="Times New Roman" w:hAnsi="Times New Roman" w:hint="eastAsia"/>
          <w:sz w:val="28"/>
          <w:szCs w:val="21"/>
        </w:rPr>
      </w:pPr>
    </w:p>
    <w:p w14:paraId="4662694C" w14:textId="77777777" w:rsidR="00682C21" w:rsidRDefault="00682C21" w:rsidP="00DF6873">
      <w:pPr>
        <w:pStyle w:val="a0"/>
        <w:ind w:firstLine="560"/>
        <w:rPr>
          <w:rFonts w:ascii="Times New Roman" w:hAnsi="Times New Roman" w:hint="eastAsia"/>
          <w:sz w:val="28"/>
          <w:szCs w:val="21"/>
        </w:rPr>
      </w:pPr>
    </w:p>
    <w:p w14:paraId="486E7375" w14:textId="77777777" w:rsidR="00682C21" w:rsidRDefault="00682C21">
      <w:pPr>
        <w:ind w:firstLine="560"/>
        <w:rPr>
          <w:rFonts w:hint="eastAsia"/>
        </w:rPr>
      </w:pPr>
    </w:p>
    <w:p w14:paraId="5050358E" w14:textId="77777777" w:rsidR="00682C21" w:rsidRDefault="00682C21">
      <w:pPr>
        <w:pStyle w:val="1"/>
        <w:tabs>
          <w:tab w:val="left" w:pos="432"/>
        </w:tabs>
        <w:spacing w:before="156" w:after="156"/>
      </w:pPr>
      <w:bookmarkStart w:id="20" w:name="_Toc1587"/>
      <w:bookmarkEnd w:id="17"/>
      <w:bookmarkEnd w:id="18"/>
      <w:r>
        <w:rPr>
          <w:rFonts w:hint="eastAsia"/>
        </w:rPr>
        <w:lastRenderedPageBreak/>
        <w:t>监测内容及方法</w:t>
      </w:r>
      <w:bookmarkEnd w:id="20"/>
    </w:p>
    <w:p w14:paraId="30237190" w14:textId="77777777" w:rsidR="00682C21" w:rsidRDefault="00682C21">
      <w:pPr>
        <w:pStyle w:val="2"/>
        <w:tabs>
          <w:tab w:val="left" w:pos="575"/>
        </w:tabs>
        <w:spacing w:before="156" w:after="156"/>
        <w:rPr>
          <w:rFonts w:hint="eastAsia"/>
        </w:rPr>
      </w:pPr>
      <w:bookmarkStart w:id="21" w:name="_Toc21421"/>
      <w:r>
        <w:rPr>
          <w:rFonts w:hint="eastAsia"/>
        </w:rPr>
        <w:t>监测流程</w:t>
      </w:r>
      <w:bookmarkEnd w:id="21"/>
    </w:p>
    <w:p w14:paraId="5AC86725" w14:textId="77777777" w:rsidR="00682C21" w:rsidRDefault="00682C21">
      <w:pPr>
        <w:ind w:firstLine="560"/>
        <w:rPr>
          <w:rFonts w:hint="eastAsia"/>
        </w:rPr>
      </w:pPr>
      <w:r>
        <w:rPr>
          <w:rFonts w:hint="eastAsia"/>
        </w:rPr>
        <w:t>水土保持监测工作的技术程序应科学、合理，根据《生产建设项目水土保持监测规程》的要求，结合实际情况，本项目组制定了该项目水土保持监测技术流程。具体监测技术流程见图</w:t>
      </w:r>
      <w:r>
        <w:rPr>
          <w:rFonts w:hint="eastAsia"/>
        </w:rPr>
        <w:t>2-1</w:t>
      </w:r>
      <w:r>
        <w:rPr>
          <w:rFonts w:hint="eastAsia"/>
        </w:rPr>
        <w:t>。</w:t>
      </w:r>
    </w:p>
    <w:p w14:paraId="5529DB5E" w14:textId="33239F37" w:rsidR="00682C21" w:rsidRDefault="008D408C">
      <w:pPr>
        <w:pStyle w:val="a0"/>
        <w:spacing w:line="240" w:lineRule="auto"/>
        <w:ind w:firstLineChars="0" w:firstLine="0"/>
        <w:jc w:val="center"/>
        <w:rPr>
          <w:rFonts w:hint="eastAsia"/>
          <w:sz w:val="28"/>
          <w:szCs w:val="28"/>
        </w:rPr>
      </w:pPr>
      <w:r>
        <w:rPr>
          <w:noProof/>
        </w:rPr>
        <w:drawing>
          <wp:inline distT="0" distB="0" distL="0" distR="0" wp14:anchorId="6F0484EA" wp14:editId="470F5B05">
            <wp:extent cx="4762500" cy="6121400"/>
            <wp:effectExtent l="0" t="0" r="12700" b="0"/>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6121400"/>
                    </a:xfrm>
                    <a:prstGeom prst="rect">
                      <a:avLst/>
                    </a:prstGeom>
                    <a:noFill/>
                    <a:ln>
                      <a:noFill/>
                    </a:ln>
                    <a:effectLst/>
                  </pic:spPr>
                </pic:pic>
              </a:graphicData>
            </a:graphic>
          </wp:inline>
        </w:drawing>
      </w:r>
    </w:p>
    <w:p w14:paraId="41D198B0" w14:textId="77777777" w:rsidR="00682C21" w:rsidRDefault="00682C21">
      <w:pPr>
        <w:spacing w:line="240" w:lineRule="auto"/>
        <w:ind w:firstLineChars="0" w:firstLine="0"/>
        <w:jc w:val="center"/>
        <w:rPr>
          <w:rFonts w:hint="eastAsia"/>
        </w:rPr>
      </w:pPr>
      <w:r>
        <w:rPr>
          <w:rFonts w:hint="eastAsia"/>
          <w:lang w:val="en-GB"/>
        </w:rPr>
        <w:t>图</w:t>
      </w:r>
      <w:r>
        <w:rPr>
          <w:rFonts w:hint="eastAsia"/>
          <w:lang w:val="en-GB"/>
        </w:rPr>
        <w:t xml:space="preserve">2-1     </w:t>
      </w:r>
      <w:r>
        <w:rPr>
          <w:rFonts w:hint="eastAsia"/>
          <w:lang w:val="en-GB"/>
        </w:rPr>
        <w:t>项目水土保持监测技术流程图</w:t>
      </w:r>
    </w:p>
    <w:p w14:paraId="20DB753A" w14:textId="77777777" w:rsidR="00682C21" w:rsidRDefault="00682C21">
      <w:pPr>
        <w:pStyle w:val="2"/>
        <w:tabs>
          <w:tab w:val="left" w:pos="575"/>
        </w:tabs>
        <w:spacing w:before="156" w:after="156"/>
        <w:rPr>
          <w:rFonts w:hint="eastAsia"/>
        </w:rPr>
      </w:pPr>
      <w:bookmarkStart w:id="22" w:name="_Toc501274524"/>
      <w:bookmarkStart w:id="23" w:name="_Toc23674"/>
      <w:r>
        <w:rPr>
          <w:rFonts w:hint="eastAsia"/>
        </w:rPr>
        <w:lastRenderedPageBreak/>
        <w:t>监测内容</w:t>
      </w:r>
      <w:bookmarkEnd w:id="22"/>
      <w:bookmarkEnd w:id="23"/>
    </w:p>
    <w:p w14:paraId="1E2CEB05" w14:textId="77777777" w:rsidR="00682C21" w:rsidRDefault="00682C21">
      <w:pPr>
        <w:pStyle w:val="3"/>
        <w:tabs>
          <w:tab w:val="clear" w:pos="720"/>
        </w:tabs>
        <w:spacing w:before="156" w:after="156"/>
        <w:rPr>
          <w:rFonts w:hint="eastAsia"/>
          <w:lang w:val="en-GB"/>
        </w:rPr>
      </w:pPr>
      <w:r>
        <w:rPr>
          <w:rFonts w:hint="eastAsia"/>
          <w:lang w:val="en-GB"/>
        </w:rPr>
        <w:t>防治责任范围监测</w:t>
      </w:r>
    </w:p>
    <w:p w14:paraId="3C40D417" w14:textId="77777777" w:rsidR="00682C21" w:rsidRDefault="00682C21">
      <w:pPr>
        <w:ind w:firstLine="560"/>
        <w:rPr>
          <w:rFonts w:hint="eastAsia"/>
        </w:rPr>
      </w:pPr>
      <w:r>
        <w:rPr>
          <w:rFonts w:hint="eastAsia"/>
        </w:rPr>
        <w:t>水土流失防治责任范围监测包括项目建设区水土保持监测和直接影响区水土保持监测。</w:t>
      </w:r>
    </w:p>
    <w:p w14:paraId="1E1555D1" w14:textId="77777777" w:rsidR="00682C21" w:rsidRDefault="00682C21">
      <w:pPr>
        <w:ind w:firstLine="560"/>
        <w:rPr>
          <w:rFonts w:hint="eastAsia"/>
        </w:rPr>
      </w:pPr>
      <w:r>
        <w:rPr>
          <w:rFonts w:hint="eastAsia"/>
        </w:rPr>
        <w:t>项目建设区水土保持监测包括对永久性占地、临时性占地和扰动地表三项面积的动态监测。</w:t>
      </w:r>
    </w:p>
    <w:p w14:paraId="3389F623" w14:textId="77777777" w:rsidR="00682C21" w:rsidRDefault="00682C21">
      <w:pPr>
        <w:ind w:firstLine="560"/>
        <w:rPr>
          <w:rFonts w:hint="eastAsia"/>
        </w:rPr>
      </w:pPr>
      <w:r>
        <w:rPr>
          <w:rFonts w:hint="eastAsia"/>
        </w:rPr>
        <w:t>直接影响区水土保持监测是指对因工程建设施工引起的对下游和周边地区造成的影响和危害的区域进行水土流失的监测。</w:t>
      </w:r>
    </w:p>
    <w:p w14:paraId="4EB473EE" w14:textId="77777777" w:rsidR="00682C21" w:rsidRDefault="00682C21">
      <w:pPr>
        <w:pStyle w:val="3"/>
        <w:tabs>
          <w:tab w:val="clear" w:pos="720"/>
        </w:tabs>
        <w:spacing w:before="156" w:after="156"/>
        <w:rPr>
          <w:rFonts w:hint="eastAsia"/>
          <w:lang w:val="en-GB"/>
        </w:rPr>
      </w:pPr>
      <w:r>
        <w:rPr>
          <w:rFonts w:hint="eastAsia"/>
          <w:lang w:val="en-GB"/>
        </w:rPr>
        <w:t>弃土弃渣监测</w:t>
      </w:r>
    </w:p>
    <w:p w14:paraId="7BD05BC8" w14:textId="77777777" w:rsidR="00682C21" w:rsidRDefault="00682C21">
      <w:pPr>
        <w:ind w:firstLine="560"/>
        <w:rPr>
          <w:rFonts w:hint="eastAsia"/>
        </w:rPr>
      </w:pPr>
      <w:r>
        <w:rPr>
          <w:rFonts w:hint="eastAsia"/>
        </w:rPr>
        <w:t>弃土弃渣动态水土保持监测主要是对工程中产生的弃渣量、岩土类型、堆放情况（地面坡度、渣体堆高、渣体堆积边坡情况等）、防护措施及占地面积等进行监测。</w:t>
      </w:r>
    </w:p>
    <w:p w14:paraId="035DFE32" w14:textId="77777777" w:rsidR="00682C21" w:rsidRDefault="00682C21">
      <w:pPr>
        <w:pStyle w:val="3"/>
        <w:tabs>
          <w:tab w:val="clear" w:pos="720"/>
        </w:tabs>
        <w:spacing w:before="156" w:after="156"/>
        <w:rPr>
          <w:rFonts w:hint="eastAsia"/>
          <w:lang w:val="en-GB"/>
        </w:rPr>
      </w:pPr>
      <w:r>
        <w:rPr>
          <w:rFonts w:hint="eastAsia"/>
          <w:lang w:val="en-GB"/>
        </w:rPr>
        <w:t>水土流失防治监测</w:t>
      </w:r>
    </w:p>
    <w:p w14:paraId="47ED856D" w14:textId="77777777" w:rsidR="00682C21" w:rsidRDefault="00682C21">
      <w:pPr>
        <w:ind w:firstLine="560"/>
        <w:rPr>
          <w:rFonts w:hint="eastAsia"/>
        </w:rPr>
      </w:pPr>
      <w:r>
        <w:rPr>
          <w:rFonts w:hint="eastAsia"/>
        </w:rPr>
        <w:t>水土流失防治监测包括水土保持工程措施监测和水土保持植物措施监测两类。</w:t>
      </w:r>
    </w:p>
    <w:p w14:paraId="7E248873" w14:textId="77777777" w:rsidR="00682C21" w:rsidRDefault="00682C21">
      <w:pPr>
        <w:ind w:firstLine="560"/>
        <w:rPr>
          <w:rFonts w:hint="eastAsia"/>
        </w:rPr>
      </w:pPr>
      <w:r>
        <w:rPr>
          <w:rFonts w:hint="eastAsia"/>
        </w:rPr>
        <w:t>水土保持工程措施监测包括水土保持工程措施（含水土保持临时措施）的实施数量、规格、质量、保存程度、运行稳定性及防治效果的监测。</w:t>
      </w:r>
    </w:p>
    <w:p w14:paraId="5A93AC85" w14:textId="77777777" w:rsidR="00682C21" w:rsidRDefault="00682C21">
      <w:pPr>
        <w:ind w:firstLine="560"/>
        <w:rPr>
          <w:rFonts w:hint="eastAsia"/>
        </w:rPr>
      </w:pPr>
      <w:r>
        <w:rPr>
          <w:rFonts w:hint="eastAsia"/>
        </w:rPr>
        <w:t>水土保持植物措施监测包括林草的种植面积、成活率、生长情况、覆盖度及扰动表的自然恢复情况等情况。</w:t>
      </w:r>
    </w:p>
    <w:p w14:paraId="6E4E572F" w14:textId="77777777" w:rsidR="00682C21" w:rsidRDefault="00682C21">
      <w:pPr>
        <w:pStyle w:val="3"/>
        <w:tabs>
          <w:tab w:val="clear" w:pos="720"/>
        </w:tabs>
        <w:spacing w:before="156" w:after="156"/>
        <w:rPr>
          <w:rFonts w:hint="eastAsia"/>
          <w:lang w:val="en-GB"/>
        </w:rPr>
      </w:pPr>
      <w:r>
        <w:rPr>
          <w:rFonts w:hint="eastAsia"/>
          <w:lang w:val="en-GB"/>
        </w:rPr>
        <w:lastRenderedPageBreak/>
        <w:t>施工期土壤流失监测</w:t>
      </w:r>
    </w:p>
    <w:p w14:paraId="4E73A35B" w14:textId="77777777" w:rsidR="00682C21" w:rsidRDefault="00682C21">
      <w:pPr>
        <w:ind w:firstLine="560"/>
        <w:rPr>
          <w:rFonts w:hint="eastAsia"/>
        </w:rPr>
      </w:pPr>
      <w:r>
        <w:rPr>
          <w:rFonts w:hint="eastAsia"/>
        </w:rPr>
        <w:t>由于水土保持监测工作开展滞后，施工期的水土流失数据已经无法现场获得，项目组采用调查施工遗迹、走访群众并结合历年降水资料等方式，经综合分析后得出侵蚀强度和水土流失量。</w:t>
      </w:r>
    </w:p>
    <w:p w14:paraId="454EA882" w14:textId="77777777" w:rsidR="00682C21" w:rsidRDefault="00682C21">
      <w:pPr>
        <w:pStyle w:val="2"/>
        <w:tabs>
          <w:tab w:val="left" w:pos="575"/>
        </w:tabs>
        <w:spacing w:before="156" w:after="156"/>
        <w:rPr>
          <w:rFonts w:hint="eastAsia"/>
        </w:rPr>
      </w:pPr>
      <w:bookmarkStart w:id="24" w:name="_Toc501274525"/>
      <w:bookmarkStart w:id="25" w:name="_Toc27475"/>
      <w:r>
        <w:rPr>
          <w:rFonts w:hint="eastAsia"/>
        </w:rPr>
        <w:t>监测方法</w:t>
      </w:r>
      <w:bookmarkEnd w:id="24"/>
      <w:bookmarkEnd w:id="25"/>
    </w:p>
    <w:p w14:paraId="75A363E2" w14:textId="77777777" w:rsidR="00682C21" w:rsidRDefault="00682C21">
      <w:pPr>
        <w:pStyle w:val="3"/>
        <w:tabs>
          <w:tab w:val="clear" w:pos="720"/>
        </w:tabs>
        <w:spacing w:before="156" w:after="156"/>
        <w:rPr>
          <w:rFonts w:hint="eastAsia"/>
          <w:lang w:val="en-GB"/>
        </w:rPr>
      </w:pPr>
      <w:r>
        <w:rPr>
          <w:rFonts w:hint="eastAsia"/>
          <w:lang w:val="en-GB"/>
        </w:rPr>
        <w:t>水土保持监测方法</w:t>
      </w:r>
    </w:p>
    <w:p w14:paraId="183BBB15" w14:textId="77777777" w:rsidR="00682C21" w:rsidRDefault="00682C21">
      <w:pPr>
        <w:ind w:firstLine="560"/>
        <w:rPr>
          <w:rFonts w:hint="eastAsia"/>
        </w:rPr>
      </w:pPr>
      <w:r>
        <w:rPr>
          <w:rFonts w:hint="eastAsia"/>
        </w:rPr>
        <w:t>水土保持监测方法主要包括调查监测、巡查监测、定位监测等。</w:t>
      </w:r>
    </w:p>
    <w:p w14:paraId="4684D059" w14:textId="77777777" w:rsidR="00682C21" w:rsidRDefault="00682C21">
      <w:pPr>
        <w:ind w:firstLine="560"/>
        <w:rPr>
          <w:rFonts w:hint="eastAsia"/>
        </w:rPr>
      </w:pPr>
      <w:r>
        <w:rPr>
          <w:rFonts w:hint="eastAsia"/>
        </w:rPr>
        <w:t>调查监测是指通过现场实地勘测，利用手持式</w:t>
      </w:r>
      <w:r>
        <w:rPr>
          <w:rFonts w:hint="eastAsia"/>
        </w:rPr>
        <w:t>GPS</w:t>
      </w:r>
      <w:r>
        <w:rPr>
          <w:rFonts w:hint="eastAsia"/>
        </w:rPr>
        <w:t>结合地形图、测距仪、地质罗盘、照相机、尺子等工具，按不同部位不同类型对现场进行测量，并填表记录各个扰动类型区的基本特征及水土保持措施的实施情况。</w:t>
      </w:r>
    </w:p>
    <w:p w14:paraId="7039B741" w14:textId="77777777" w:rsidR="00682C21" w:rsidRDefault="00682C21">
      <w:pPr>
        <w:ind w:firstLine="560"/>
        <w:rPr>
          <w:rFonts w:hint="eastAsia"/>
        </w:rPr>
      </w:pPr>
      <w:r>
        <w:rPr>
          <w:rFonts w:hint="eastAsia"/>
        </w:rPr>
        <w:t>巡查监测是指利用汽车等交通工具或步行至施工现场及扰动区域，对现场进行调查（如调查弃土弃渣的堆放相对位置、数量等），并结合资料会同业主技术人员现场发现问题并提出合理建议和措施。</w:t>
      </w:r>
    </w:p>
    <w:p w14:paraId="7138190B" w14:textId="77777777" w:rsidR="00682C21" w:rsidRDefault="00682C21">
      <w:pPr>
        <w:ind w:firstLine="560"/>
        <w:rPr>
          <w:rFonts w:ascii="宋体" w:hAnsi="宋体"/>
          <w:szCs w:val="28"/>
        </w:rPr>
      </w:pPr>
      <w:r>
        <w:rPr>
          <w:rFonts w:hint="eastAsia"/>
        </w:rPr>
        <w:t>定位监测是指确定具有代表性的扰动区域，通过长期反复的监测其水土流失变化，从而确定其土壤侵蚀的强度、类型及变化规律。</w:t>
      </w:r>
    </w:p>
    <w:p w14:paraId="1025B283" w14:textId="77777777" w:rsidR="00682C21" w:rsidRDefault="00682C21">
      <w:pPr>
        <w:pStyle w:val="3"/>
        <w:tabs>
          <w:tab w:val="clear" w:pos="720"/>
        </w:tabs>
        <w:spacing w:before="156" w:after="156"/>
        <w:rPr>
          <w:rFonts w:hint="eastAsia"/>
          <w:lang w:val="en-GB"/>
        </w:rPr>
      </w:pPr>
      <w:r>
        <w:rPr>
          <w:rFonts w:hint="eastAsia"/>
          <w:lang w:val="en-GB"/>
        </w:rPr>
        <w:t>土壤流失监测方法</w:t>
      </w:r>
    </w:p>
    <w:p w14:paraId="113DF447" w14:textId="77777777" w:rsidR="00682C21" w:rsidRDefault="00682C21">
      <w:pPr>
        <w:ind w:firstLine="560"/>
        <w:rPr>
          <w:rFonts w:hint="eastAsia"/>
        </w:rPr>
      </w:pPr>
      <w:r>
        <w:rPr>
          <w:rFonts w:hint="eastAsia"/>
        </w:rPr>
        <w:t>水土流失量的监测方法主要依托项目区降水情况，并采用综合分析等方法进行计算。</w:t>
      </w:r>
    </w:p>
    <w:p w14:paraId="10D11379" w14:textId="77777777" w:rsidR="00682C21" w:rsidRDefault="00682C21">
      <w:pPr>
        <w:pStyle w:val="2"/>
        <w:tabs>
          <w:tab w:val="left" w:pos="575"/>
        </w:tabs>
        <w:spacing w:before="156" w:after="156"/>
        <w:rPr>
          <w:rFonts w:hint="eastAsia"/>
        </w:rPr>
      </w:pPr>
      <w:bookmarkStart w:id="26" w:name="_Toc501274526"/>
      <w:bookmarkStart w:id="27" w:name="_Toc3128"/>
      <w:r>
        <w:rPr>
          <w:rFonts w:hint="eastAsia"/>
        </w:rPr>
        <w:lastRenderedPageBreak/>
        <w:t>监测时段与监测频次</w:t>
      </w:r>
      <w:bookmarkEnd w:id="26"/>
      <w:bookmarkEnd w:id="27"/>
    </w:p>
    <w:p w14:paraId="3FE4CDF7" w14:textId="77777777" w:rsidR="00682C21" w:rsidRDefault="00682C21">
      <w:pPr>
        <w:ind w:firstLine="560"/>
        <w:rPr>
          <w:rFonts w:hint="eastAsia"/>
        </w:rPr>
      </w:pPr>
      <w:r>
        <w:rPr>
          <w:rFonts w:hint="eastAsia"/>
        </w:rPr>
        <w:t>依据《水土保持监测技术规程</w:t>
      </w:r>
      <w:r>
        <w:rPr>
          <w:rFonts w:hint="eastAsia"/>
        </w:rPr>
        <w:t>(SL277-2002)</w:t>
      </w:r>
      <w:r>
        <w:rPr>
          <w:rFonts w:hint="eastAsia"/>
        </w:rPr>
        <w:t>》的规定，建设类项目水土保持监测时段可分为施工期和林草恢复期，林草恢复期一般为</w:t>
      </w:r>
      <w:r>
        <w:rPr>
          <w:rFonts w:hint="eastAsia"/>
        </w:rPr>
        <w:t>2</w:t>
      </w:r>
      <w:r>
        <w:rPr>
          <w:rFonts w:hint="eastAsia"/>
        </w:rPr>
        <w:t>年。</w:t>
      </w:r>
    </w:p>
    <w:p w14:paraId="47BE61BC" w14:textId="77777777" w:rsidR="00682C21" w:rsidRDefault="00682C21">
      <w:pPr>
        <w:ind w:firstLine="560"/>
        <w:rPr>
          <w:rFonts w:hint="eastAsia"/>
        </w:rPr>
      </w:pPr>
      <w:r>
        <w:rPr>
          <w:rFonts w:hint="eastAsia"/>
        </w:rPr>
        <w:t>水土保持监测频次是指对项目水土流失状况的监测频率。本项目的水土保持监测方法和频次见表</w:t>
      </w:r>
      <w:r>
        <w:rPr>
          <w:rFonts w:hint="eastAsia"/>
        </w:rPr>
        <w:t>2-1</w:t>
      </w:r>
      <w:r>
        <w:rPr>
          <w:rFonts w:hint="eastAsia"/>
        </w:rPr>
        <w:t>。</w:t>
      </w:r>
    </w:p>
    <w:p w14:paraId="6DB83D70" w14:textId="77777777" w:rsidR="00682C21" w:rsidRDefault="00682C21">
      <w:pPr>
        <w:spacing w:line="240" w:lineRule="auto"/>
        <w:ind w:firstLineChars="0" w:firstLine="0"/>
        <w:jc w:val="center"/>
        <w:rPr>
          <w:rFonts w:hint="eastAsia"/>
          <w:lang w:val="en-GB"/>
        </w:rPr>
      </w:pPr>
      <w:r>
        <w:rPr>
          <w:rFonts w:hint="eastAsia"/>
          <w:lang w:val="en-GB"/>
        </w:rPr>
        <w:t>表</w:t>
      </w:r>
      <w:r>
        <w:rPr>
          <w:rFonts w:hint="eastAsia"/>
          <w:lang w:val="en-GB"/>
        </w:rPr>
        <w:t xml:space="preserve">2-1           </w:t>
      </w:r>
      <w:r>
        <w:rPr>
          <w:rFonts w:hint="eastAsia"/>
          <w:lang w:val="en-GB"/>
        </w:rPr>
        <w:t>水土保持监测方法和频次情况表</w:t>
      </w:r>
    </w:p>
    <w:tbl>
      <w:tblPr>
        <w:tblW w:w="0" w:type="auto"/>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775"/>
        <w:gridCol w:w="3102"/>
        <w:gridCol w:w="2752"/>
        <w:gridCol w:w="1034"/>
      </w:tblGrid>
      <w:tr w:rsidR="00682C21" w14:paraId="4F4693FF" w14:textId="77777777">
        <w:trPr>
          <w:trHeight w:val="510"/>
          <w:jc w:val="center"/>
        </w:trPr>
        <w:tc>
          <w:tcPr>
            <w:tcW w:w="1775" w:type="dxa"/>
            <w:vAlign w:val="center"/>
          </w:tcPr>
          <w:p w14:paraId="5019F137"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监测项目</w:t>
            </w:r>
          </w:p>
        </w:tc>
        <w:tc>
          <w:tcPr>
            <w:tcW w:w="3102" w:type="dxa"/>
            <w:vAlign w:val="center"/>
          </w:tcPr>
          <w:p w14:paraId="0E47AAD1"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监测方法</w:t>
            </w:r>
          </w:p>
        </w:tc>
        <w:tc>
          <w:tcPr>
            <w:tcW w:w="2752" w:type="dxa"/>
            <w:vAlign w:val="center"/>
          </w:tcPr>
          <w:p w14:paraId="6E70D39D"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监测频次</w:t>
            </w:r>
          </w:p>
        </w:tc>
        <w:tc>
          <w:tcPr>
            <w:tcW w:w="1034" w:type="dxa"/>
            <w:vAlign w:val="center"/>
          </w:tcPr>
          <w:p w14:paraId="79731702"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备注</w:t>
            </w:r>
          </w:p>
        </w:tc>
      </w:tr>
      <w:tr w:rsidR="00682C21" w14:paraId="1DA76850" w14:textId="77777777">
        <w:trPr>
          <w:trHeight w:val="510"/>
          <w:jc w:val="center"/>
        </w:trPr>
        <w:tc>
          <w:tcPr>
            <w:tcW w:w="1775" w:type="dxa"/>
            <w:vAlign w:val="center"/>
          </w:tcPr>
          <w:p w14:paraId="61A8899B"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基础资料</w:t>
            </w:r>
          </w:p>
          <w:p w14:paraId="19B3F5B3"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及气象资料</w:t>
            </w:r>
          </w:p>
        </w:tc>
        <w:tc>
          <w:tcPr>
            <w:tcW w:w="3102" w:type="dxa"/>
            <w:vAlign w:val="center"/>
          </w:tcPr>
          <w:p w14:paraId="27E58735"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查阅、搜集</w:t>
            </w:r>
          </w:p>
        </w:tc>
        <w:tc>
          <w:tcPr>
            <w:tcW w:w="2752" w:type="dxa"/>
            <w:vAlign w:val="center"/>
          </w:tcPr>
          <w:p w14:paraId="2B80B20E"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基础资料一次、气象资料一次</w:t>
            </w:r>
          </w:p>
        </w:tc>
        <w:tc>
          <w:tcPr>
            <w:tcW w:w="1034" w:type="dxa"/>
            <w:vAlign w:val="center"/>
          </w:tcPr>
          <w:p w14:paraId="033B869A" w14:textId="77777777" w:rsidR="00682C21" w:rsidRDefault="00682C21">
            <w:pPr>
              <w:spacing w:line="240" w:lineRule="auto"/>
              <w:ind w:firstLineChars="0" w:firstLine="0"/>
              <w:jc w:val="center"/>
              <w:rPr>
                <w:rFonts w:hint="eastAsia"/>
                <w:sz w:val="24"/>
                <w:szCs w:val="24"/>
                <w:lang w:val="en-GB"/>
              </w:rPr>
            </w:pPr>
          </w:p>
        </w:tc>
      </w:tr>
      <w:tr w:rsidR="00682C21" w14:paraId="7DA36B9C" w14:textId="77777777">
        <w:trPr>
          <w:trHeight w:val="510"/>
          <w:jc w:val="center"/>
        </w:trPr>
        <w:tc>
          <w:tcPr>
            <w:tcW w:w="1775" w:type="dxa"/>
            <w:vAlign w:val="center"/>
          </w:tcPr>
          <w:p w14:paraId="3A59788B"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防治责任范围</w:t>
            </w:r>
          </w:p>
        </w:tc>
        <w:tc>
          <w:tcPr>
            <w:tcW w:w="3102" w:type="dxa"/>
            <w:vAlign w:val="center"/>
          </w:tcPr>
          <w:p w14:paraId="15722ED0"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调查监测和巡查监测</w:t>
            </w:r>
          </w:p>
        </w:tc>
        <w:tc>
          <w:tcPr>
            <w:tcW w:w="2752" w:type="dxa"/>
            <w:vAlign w:val="center"/>
          </w:tcPr>
          <w:p w14:paraId="587A8B85"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工程完成后一次</w:t>
            </w:r>
          </w:p>
        </w:tc>
        <w:tc>
          <w:tcPr>
            <w:tcW w:w="1034" w:type="dxa"/>
            <w:vAlign w:val="center"/>
          </w:tcPr>
          <w:p w14:paraId="704762BA" w14:textId="77777777" w:rsidR="00682C21" w:rsidRDefault="00682C21">
            <w:pPr>
              <w:spacing w:line="240" w:lineRule="auto"/>
              <w:ind w:firstLineChars="0" w:firstLine="0"/>
              <w:jc w:val="center"/>
              <w:rPr>
                <w:rFonts w:hint="eastAsia"/>
                <w:sz w:val="24"/>
                <w:szCs w:val="24"/>
                <w:lang w:val="en-GB"/>
              </w:rPr>
            </w:pPr>
          </w:p>
        </w:tc>
      </w:tr>
      <w:tr w:rsidR="00682C21" w14:paraId="647E5F04" w14:textId="77777777">
        <w:trPr>
          <w:trHeight w:val="510"/>
          <w:jc w:val="center"/>
        </w:trPr>
        <w:tc>
          <w:tcPr>
            <w:tcW w:w="1775" w:type="dxa"/>
            <w:vAlign w:val="center"/>
          </w:tcPr>
          <w:p w14:paraId="01642B33"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弃土弃渣</w:t>
            </w:r>
          </w:p>
        </w:tc>
        <w:tc>
          <w:tcPr>
            <w:tcW w:w="3102" w:type="dxa"/>
            <w:vAlign w:val="center"/>
          </w:tcPr>
          <w:p w14:paraId="7AD9E9D0"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调查监测、巡查监测</w:t>
            </w:r>
          </w:p>
        </w:tc>
        <w:tc>
          <w:tcPr>
            <w:tcW w:w="2752" w:type="dxa"/>
            <w:vAlign w:val="center"/>
          </w:tcPr>
          <w:p w14:paraId="14EBC9CD"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工程完成后一次</w:t>
            </w:r>
          </w:p>
        </w:tc>
        <w:tc>
          <w:tcPr>
            <w:tcW w:w="1034" w:type="dxa"/>
            <w:vAlign w:val="center"/>
          </w:tcPr>
          <w:p w14:paraId="34A97871" w14:textId="77777777" w:rsidR="00682C21" w:rsidRDefault="00682C21">
            <w:pPr>
              <w:spacing w:line="240" w:lineRule="auto"/>
              <w:ind w:firstLineChars="0" w:firstLine="0"/>
              <w:jc w:val="center"/>
              <w:rPr>
                <w:rFonts w:hint="eastAsia"/>
                <w:sz w:val="24"/>
                <w:szCs w:val="24"/>
                <w:lang w:val="en-GB"/>
              </w:rPr>
            </w:pPr>
          </w:p>
        </w:tc>
      </w:tr>
      <w:tr w:rsidR="00682C21" w14:paraId="2C50FAA7" w14:textId="77777777">
        <w:trPr>
          <w:trHeight w:val="510"/>
          <w:jc w:val="center"/>
        </w:trPr>
        <w:tc>
          <w:tcPr>
            <w:tcW w:w="1775" w:type="dxa"/>
            <w:vAlign w:val="center"/>
          </w:tcPr>
          <w:p w14:paraId="5F0FFFBB"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施工期</w:t>
            </w:r>
          </w:p>
          <w:p w14:paraId="03D29CA0"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土壤流失量</w:t>
            </w:r>
          </w:p>
        </w:tc>
        <w:tc>
          <w:tcPr>
            <w:tcW w:w="3102" w:type="dxa"/>
            <w:vAlign w:val="center"/>
          </w:tcPr>
          <w:p w14:paraId="41CF6AFC"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调查、询问、分析</w:t>
            </w:r>
          </w:p>
        </w:tc>
        <w:tc>
          <w:tcPr>
            <w:tcW w:w="2752" w:type="dxa"/>
            <w:vAlign w:val="center"/>
          </w:tcPr>
          <w:p w14:paraId="4D481C9D"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工程完成后一次</w:t>
            </w:r>
          </w:p>
        </w:tc>
        <w:tc>
          <w:tcPr>
            <w:tcW w:w="1034" w:type="dxa"/>
            <w:vAlign w:val="center"/>
          </w:tcPr>
          <w:p w14:paraId="627E8F6C" w14:textId="77777777" w:rsidR="00682C21" w:rsidRDefault="00682C21">
            <w:pPr>
              <w:spacing w:line="240" w:lineRule="auto"/>
              <w:ind w:firstLineChars="0" w:firstLine="0"/>
              <w:jc w:val="center"/>
              <w:rPr>
                <w:rFonts w:hint="eastAsia"/>
                <w:sz w:val="24"/>
                <w:szCs w:val="24"/>
                <w:lang w:val="en-GB"/>
              </w:rPr>
            </w:pPr>
          </w:p>
        </w:tc>
      </w:tr>
      <w:tr w:rsidR="00682C21" w14:paraId="25C64F60" w14:textId="77777777">
        <w:trPr>
          <w:trHeight w:val="510"/>
          <w:jc w:val="center"/>
        </w:trPr>
        <w:tc>
          <w:tcPr>
            <w:tcW w:w="1775" w:type="dxa"/>
            <w:vAlign w:val="center"/>
          </w:tcPr>
          <w:p w14:paraId="39AC9908"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水土流失防治</w:t>
            </w:r>
          </w:p>
        </w:tc>
        <w:tc>
          <w:tcPr>
            <w:tcW w:w="3102" w:type="dxa"/>
            <w:vAlign w:val="center"/>
          </w:tcPr>
          <w:p w14:paraId="2D77A2DF"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调查监测、巡查监测</w:t>
            </w:r>
          </w:p>
        </w:tc>
        <w:tc>
          <w:tcPr>
            <w:tcW w:w="2752" w:type="dxa"/>
            <w:vAlign w:val="center"/>
          </w:tcPr>
          <w:p w14:paraId="61B00C1E"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工程完成后每季度一次</w:t>
            </w:r>
          </w:p>
        </w:tc>
        <w:tc>
          <w:tcPr>
            <w:tcW w:w="1034" w:type="dxa"/>
            <w:vAlign w:val="center"/>
          </w:tcPr>
          <w:p w14:paraId="39CDC333" w14:textId="77777777" w:rsidR="00682C21" w:rsidRDefault="00682C21">
            <w:pPr>
              <w:spacing w:line="240" w:lineRule="auto"/>
              <w:ind w:firstLineChars="0" w:firstLine="0"/>
              <w:jc w:val="center"/>
              <w:rPr>
                <w:rFonts w:hint="eastAsia"/>
                <w:sz w:val="24"/>
                <w:szCs w:val="24"/>
                <w:lang w:val="en-GB"/>
              </w:rPr>
            </w:pPr>
          </w:p>
        </w:tc>
      </w:tr>
      <w:tr w:rsidR="00682C21" w14:paraId="40991C83" w14:textId="77777777">
        <w:trPr>
          <w:trHeight w:val="510"/>
          <w:jc w:val="center"/>
        </w:trPr>
        <w:tc>
          <w:tcPr>
            <w:tcW w:w="1775" w:type="dxa"/>
            <w:vAlign w:val="center"/>
          </w:tcPr>
          <w:p w14:paraId="43DFD32B"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水土流失危害</w:t>
            </w:r>
          </w:p>
        </w:tc>
        <w:tc>
          <w:tcPr>
            <w:tcW w:w="3102" w:type="dxa"/>
            <w:vAlign w:val="center"/>
          </w:tcPr>
          <w:p w14:paraId="7CB4E26C"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调查监测和巡查监测</w:t>
            </w:r>
          </w:p>
        </w:tc>
        <w:tc>
          <w:tcPr>
            <w:tcW w:w="2752" w:type="dxa"/>
            <w:vAlign w:val="center"/>
          </w:tcPr>
          <w:p w14:paraId="425F4637"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汛期中期和汛末各一次</w:t>
            </w:r>
          </w:p>
        </w:tc>
        <w:tc>
          <w:tcPr>
            <w:tcW w:w="1034" w:type="dxa"/>
            <w:vAlign w:val="center"/>
          </w:tcPr>
          <w:p w14:paraId="5C1584EB" w14:textId="77777777" w:rsidR="00682C21" w:rsidRDefault="00682C21">
            <w:pPr>
              <w:spacing w:line="240" w:lineRule="auto"/>
              <w:ind w:firstLineChars="0" w:firstLine="0"/>
              <w:jc w:val="center"/>
              <w:rPr>
                <w:rFonts w:hint="eastAsia"/>
                <w:sz w:val="24"/>
                <w:szCs w:val="24"/>
                <w:lang w:val="en-GB"/>
              </w:rPr>
            </w:pPr>
          </w:p>
        </w:tc>
      </w:tr>
    </w:tbl>
    <w:p w14:paraId="4CE7B211" w14:textId="77777777" w:rsidR="00682C21" w:rsidRDefault="00682C21" w:rsidP="00DF6873">
      <w:pPr>
        <w:ind w:firstLine="560"/>
      </w:pPr>
    </w:p>
    <w:p w14:paraId="6FA72644" w14:textId="77777777" w:rsidR="00682C21" w:rsidRDefault="00682C21" w:rsidP="00DF6873">
      <w:pPr>
        <w:ind w:firstLine="560"/>
      </w:pPr>
    </w:p>
    <w:p w14:paraId="7A73F4B6" w14:textId="77777777" w:rsidR="00682C21" w:rsidRDefault="00682C21">
      <w:pPr>
        <w:pStyle w:val="a0"/>
        <w:rPr>
          <w:rFonts w:ascii="Times New Roman" w:hAnsi="Times New Roman"/>
        </w:rPr>
      </w:pPr>
    </w:p>
    <w:p w14:paraId="4D7FED9E" w14:textId="77777777" w:rsidR="00682C21" w:rsidRDefault="00682C21">
      <w:pPr>
        <w:pStyle w:val="a0"/>
        <w:rPr>
          <w:rFonts w:ascii="Times New Roman" w:hAnsi="Times New Roman"/>
        </w:rPr>
      </w:pPr>
    </w:p>
    <w:p w14:paraId="3FCB97D9" w14:textId="77777777" w:rsidR="00682C21" w:rsidRDefault="00682C21">
      <w:pPr>
        <w:pStyle w:val="a0"/>
        <w:rPr>
          <w:rFonts w:ascii="Times New Roman" w:hAnsi="Times New Roman"/>
        </w:rPr>
      </w:pPr>
    </w:p>
    <w:p w14:paraId="008D2452" w14:textId="77777777" w:rsidR="00682C21" w:rsidRDefault="00682C21">
      <w:pPr>
        <w:pStyle w:val="a0"/>
        <w:rPr>
          <w:rFonts w:ascii="Times New Roman" w:hAnsi="Times New Roman"/>
        </w:rPr>
      </w:pPr>
    </w:p>
    <w:p w14:paraId="41B71204" w14:textId="77777777" w:rsidR="00682C21" w:rsidRDefault="00682C21">
      <w:pPr>
        <w:pStyle w:val="1"/>
        <w:spacing w:before="156" w:after="156" w:line="288" w:lineRule="auto"/>
      </w:pPr>
      <w:bookmarkStart w:id="28" w:name="_Toc9646"/>
      <w:r>
        <w:rPr>
          <w:rFonts w:hint="eastAsia"/>
        </w:rPr>
        <w:lastRenderedPageBreak/>
        <w:t>重点部位水土流失动态监测</w:t>
      </w:r>
      <w:bookmarkEnd w:id="28"/>
    </w:p>
    <w:p w14:paraId="273AEE16" w14:textId="77777777" w:rsidR="00682C21" w:rsidRDefault="00682C21">
      <w:pPr>
        <w:pStyle w:val="2"/>
        <w:tabs>
          <w:tab w:val="left" w:pos="575"/>
        </w:tabs>
        <w:spacing w:before="156" w:after="156" w:line="288" w:lineRule="auto"/>
        <w:rPr>
          <w:rFonts w:ascii="Times New Roman" w:hAnsi="Times New Roman"/>
        </w:rPr>
      </w:pPr>
      <w:bookmarkStart w:id="29" w:name="_Toc30606"/>
      <w:r>
        <w:rPr>
          <w:rFonts w:ascii="Times New Roman"/>
        </w:rPr>
        <w:t>防治责任范围</w:t>
      </w:r>
      <w:r>
        <w:rPr>
          <w:rFonts w:hint="eastAsia"/>
        </w:rPr>
        <w:t>监测</w:t>
      </w:r>
      <w:bookmarkEnd w:id="29"/>
    </w:p>
    <w:p w14:paraId="1ACC7DA3" w14:textId="77777777" w:rsidR="00682C21" w:rsidRDefault="00682C21">
      <w:pPr>
        <w:pStyle w:val="3"/>
        <w:tabs>
          <w:tab w:val="clear" w:pos="720"/>
        </w:tabs>
        <w:spacing w:before="156" w:after="156"/>
        <w:rPr>
          <w:rFonts w:hint="eastAsia"/>
          <w:lang w:val="en-GB"/>
        </w:rPr>
      </w:pPr>
      <w:r>
        <w:rPr>
          <w:rFonts w:hint="eastAsia"/>
          <w:lang w:val="en-GB"/>
        </w:rPr>
        <w:t>水土保持方案确定的防治责任范围</w:t>
      </w:r>
    </w:p>
    <w:p w14:paraId="31FCA02C" w14:textId="77777777" w:rsidR="00682C21" w:rsidRDefault="00682C21" w:rsidP="00DF6873">
      <w:pPr>
        <w:ind w:firstLine="560"/>
        <w:rPr>
          <w:rFonts w:hint="eastAsia"/>
          <w:lang w:val="en-GB"/>
        </w:rPr>
      </w:pPr>
      <w:r>
        <w:rPr>
          <w:rFonts w:hint="eastAsia"/>
          <w:lang w:val="en-GB"/>
        </w:rPr>
        <w:t>根据《农夫山泉雾灵山承德饮用水有限公司年产</w:t>
      </w:r>
      <w:r>
        <w:rPr>
          <w:rFonts w:hint="eastAsia"/>
          <w:lang w:val="en-GB"/>
        </w:rPr>
        <w:t>66</w:t>
      </w:r>
      <w:r>
        <w:rPr>
          <w:rFonts w:hint="eastAsia"/>
          <w:lang w:val="en-GB"/>
        </w:rPr>
        <w:t>万吨饮用天然水生产线建设项目水土保持方案报告书》</w:t>
      </w:r>
      <w:r>
        <w:rPr>
          <w:rFonts w:hint="eastAsia"/>
          <w:szCs w:val="28"/>
        </w:rPr>
        <w:t>（报批稿）</w:t>
      </w:r>
      <w:r>
        <w:rPr>
          <w:rFonts w:hint="eastAsia"/>
          <w:lang w:val="en-GB"/>
        </w:rPr>
        <w:t>及其批复（</w:t>
      </w:r>
      <w:r>
        <w:rPr>
          <w:rFonts w:hint="eastAsia"/>
        </w:rPr>
        <w:t>兴水办【</w:t>
      </w:r>
      <w:r>
        <w:rPr>
          <w:rFonts w:hint="eastAsia"/>
        </w:rPr>
        <w:t>2016</w:t>
      </w:r>
      <w:r>
        <w:rPr>
          <w:rFonts w:hint="eastAsia"/>
        </w:rPr>
        <w:t>】第</w:t>
      </w:r>
      <w:r>
        <w:rPr>
          <w:rFonts w:hint="eastAsia"/>
        </w:rPr>
        <w:t>48</w:t>
      </w:r>
      <w:r>
        <w:rPr>
          <w:rFonts w:hint="eastAsia"/>
        </w:rPr>
        <w:t>号</w:t>
      </w:r>
      <w:r>
        <w:rPr>
          <w:rFonts w:hint="eastAsia"/>
          <w:lang w:val="en-GB"/>
        </w:rPr>
        <w:t>），方案确定该项目一期工程的水土流失防治责任范围为</w:t>
      </w:r>
      <w:r>
        <w:rPr>
          <w:rFonts w:hint="eastAsia"/>
        </w:rPr>
        <w:t>3.86</w:t>
      </w:r>
      <w:r>
        <w:rPr>
          <w:rFonts w:hint="eastAsia"/>
          <w:lang w:val="en-GB"/>
        </w:rPr>
        <w:t>hm</w:t>
      </w:r>
      <w:r>
        <w:rPr>
          <w:rFonts w:hint="eastAsia"/>
          <w:vertAlign w:val="superscript"/>
          <w:lang w:val="en-GB"/>
        </w:rPr>
        <w:t>2</w:t>
      </w:r>
      <w:r>
        <w:rPr>
          <w:rFonts w:hint="eastAsia"/>
          <w:lang w:val="en-GB"/>
        </w:rPr>
        <w:t>，建设区面积</w:t>
      </w:r>
      <w:r>
        <w:rPr>
          <w:rFonts w:hint="eastAsia"/>
        </w:rPr>
        <w:t>3.69</w:t>
      </w:r>
      <w:r>
        <w:rPr>
          <w:rFonts w:hint="eastAsia"/>
          <w:lang w:val="en-GB"/>
        </w:rPr>
        <w:t>hm</w:t>
      </w:r>
      <w:r>
        <w:rPr>
          <w:rFonts w:hint="eastAsia"/>
          <w:vertAlign w:val="superscript"/>
          <w:lang w:val="en-GB"/>
        </w:rPr>
        <w:t>2</w:t>
      </w:r>
      <w:r>
        <w:rPr>
          <w:rFonts w:hint="eastAsia"/>
          <w:lang w:val="en-GB"/>
        </w:rPr>
        <w:t>，直接影响区面积</w:t>
      </w:r>
      <w:r>
        <w:rPr>
          <w:rFonts w:hint="eastAsia"/>
        </w:rPr>
        <w:t>0.17</w:t>
      </w:r>
      <w:r>
        <w:rPr>
          <w:rFonts w:hint="eastAsia"/>
          <w:lang w:val="en-GB"/>
        </w:rPr>
        <w:t>hm</w:t>
      </w:r>
      <w:r>
        <w:rPr>
          <w:rFonts w:hint="eastAsia"/>
          <w:vertAlign w:val="superscript"/>
          <w:lang w:val="en-GB"/>
        </w:rPr>
        <w:t>2</w:t>
      </w:r>
      <w:r>
        <w:rPr>
          <w:rFonts w:hint="eastAsia"/>
          <w:lang w:val="en-GB"/>
        </w:rPr>
        <w:t>。</w:t>
      </w:r>
    </w:p>
    <w:p w14:paraId="4399762D" w14:textId="77777777" w:rsidR="00682C21" w:rsidRDefault="00682C21" w:rsidP="00DF6873">
      <w:pPr>
        <w:ind w:firstLine="560"/>
        <w:rPr>
          <w:rFonts w:hint="eastAsia"/>
          <w:vertAlign w:val="superscript"/>
          <w:lang w:val="en-GB"/>
        </w:rPr>
      </w:pPr>
      <w:r>
        <w:rPr>
          <w:rFonts w:hint="eastAsia"/>
          <w:lang w:val="en-GB"/>
        </w:rPr>
        <w:t>表</w:t>
      </w:r>
      <w:r>
        <w:rPr>
          <w:rFonts w:hint="eastAsia"/>
          <w:lang w:val="en-GB"/>
        </w:rPr>
        <w:t xml:space="preserve">3-1 </w:t>
      </w:r>
      <w:r>
        <w:rPr>
          <w:rFonts w:hint="eastAsia"/>
          <w:lang w:val="en-GB"/>
        </w:rPr>
        <w:t>水土保持方案确定的防治责任范围</w:t>
      </w:r>
      <w:r>
        <w:rPr>
          <w:rFonts w:hint="eastAsia"/>
          <w:lang w:val="en-GB"/>
        </w:rPr>
        <w:t xml:space="preserve">      </w:t>
      </w:r>
      <w:r>
        <w:rPr>
          <w:rFonts w:hint="eastAsia"/>
          <w:lang w:val="en-GB"/>
        </w:rPr>
        <w:t>单位：</w:t>
      </w:r>
      <w:r>
        <w:rPr>
          <w:rFonts w:hint="eastAsia"/>
          <w:lang w:val="en-GB"/>
        </w:rPr>
        <w:t>hm</w:t>
      </w:r>
      <w:r>
        <w:rPr>
          <w:rFonts w:hint="eastAsia"/>
          <w:vertAlign w:val="superscript"/>
          <w:lang w:val="en-GB"/>
        </w:rPr>
        <w:t>2</w:t>
      </w:r>
    </w:p>
    <w:tbl>
      <w:tblPr>
        <w:tblW w:w="0" w:type="auto"/>
        <w:tblInd w:w="0" w:type="dxa"/>
        <w:tblLayout w:type="fixed"/>
        <w:tblLook w:val="0000" w:firstRow="0" w:lastRow="0" w:firstColumn="0" w:lastColumn="0" w:noHBand="0" w:noVBand="0"/>
      </w:tblPr>
      <w:tblGrid>
        <w:gridCol w:w="3372"/>
        <w:gridCol w:w="1385"/>
        <w:gridCol w:w="2534"/>
        <w:gridCol w:w="1372"/>
      </w:tblGrid>
      <w:tr w:rsidR="00682C21" w14:paraId="0EA27905" w14:textId="77777777">
        <w:trPr>
          <w:trHeight w:hRule="exact" w:val="868"/>
        </w:trPr>
        <w:tc>
          <w:tcPr>
            <w:tcW w:w="3372" w:type="dxa"/>
            <w:tcBorders>
              <w:top w:val="single" w:sz="8" w:space="0" w:color="auto"/>
              <w:left w:val="single" w:sz="8" w:space="0" w:color="auto"/>
              <w:bottom w:val="single" w:sz="8" w:space="0" w:color="000000"/>
              <w:right w:val="single" w:sz="8" w:space="0" w:color="auto"/>
            </w:tcBorders>
            <w:vAlign w:val="center"/>
          </w:tcPr>
          <w:p w14:paraId="71576D0B"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建设项目</w:t>
            </w:r>
          </w:p>
        </w:tc>
        <w:tc>
          <w:tcPr>
            <w:tcW w:w="1385" w:type="dxa"/>
            <w:tcBorders>
              <w:top w:val="single" w:sz="8" w:space="0" w:color="auto"/>
              <w:left w:val="single" w:sz="8" w:space="0" w:color="auto"/>
              <w:bottom w:val="single" w:sz="8" w:space="0" w:color="auto"/>
              <w:right w:val="single" w:sz="8" w:space="0" w:color="000000"/>
            </w:tcBorders>
            <w:vAlign w:val="center"/>
          </w:tcPr>
          <w:p w14:paraId="41FF30E3"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项目建设区</w:t>
            </w:r>
          </w:p>
        </w:tc>
        <w:tc>
          <w:tcPr>
            <w:tcW w:w="2534" w:type="dxa"/>
            <w:tcBorders>
              <w:top w:val="single" w:sz="8" w:space="0" w:color="auto"/>
              <w:left w:val="single" w:sz="8" w:space="0" w:color="auto"/>
              <w:bottom w:val="single" w:sz="8" w:space="0" w:color="000000"/>
              <w:right w:val="single" w:sz="8" w:space="0" w:color="auto"/>
            </w:tcBorders>
            <w:vAlign w:val="center"/>
          </w:tcPr>
          <w:p w14:paraId="760351E6"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直接影响区</w:t>
            </w:r>
          </w:p>
        </w:tc>
        <w:tc>
          <w:tcPr>
            <w:tcW w:w="1372" w:type="dxa"/>
            <w:tcBorders>
              <w:top w:val="single" w:sz="8" w:space="0" w:color="auto"/>
              <w:left w:val="single" w:sz="8" w:space="0" w:color="auto"/>
              <w:bottom w:val="single" w:sz="8" w:space="0" w:color="000000"/>
              <w:right w:val="single" w:sz="8" w:space="0" w:color="auto"/>
            </w:tcBorders>
            <w:vAlign w:val="center"/>
          </w:tcPr>
          <w:p w14:paraId="7869D1CC"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合计</w:t>
            </w:r>
          </w:p>
        </w:tc>
      </w:tr>
      <w:tr w:rsidR="00682C21" w14:paraId="5CBD754B" w14:textId="77777777">
        <w:trPr>
          <w:trHeight w:hRule="exact" w:val="454"/>
        </w:trPr>
        <w:tc>
          <w:tcPr>
            <w:tcW w:w="3372" w:type="dxa"/>
            <w:tcBorders>
              <w:top w:val="nil"/>
              <w:left w:val="single" w:sz="8" w:space="0" w:color="auto"/>
              <w:bottom w:val="single" w:sz="8" w:space="0" w:color="auto"/>
              <w:right w:val="single" w:sz="8" w:space="0" w:color="auto"/>
            </w:tcBorders>
            <w:vAlign w:val="center"/>
          </w:tcPr>
          <w:p w14:paraId="0A097CAD" w14:textId="77777777" w:rsidR="00682C21" w:rsidRDefault="00682C21">
            <w:pPr>
              <w:spacing w:line="240" w:lineRule="auto"/>
              <w:ind w:firstLineChars="0" w:firstLine="0"/>
              <w:jc w:val="center"/>
              <w:rPr>
                <w:rFonts w:hint="eastAsia"/>
                <w:sz w:val="24"/>
                <w:szCs w:val="24"/>
                <w:lang w:val="en-GB"/>
              </w:rPr>
            </w:pPr>
            <w:r>
              <w:rPr>
                <w:rFonts w:hint="eastAsia"/>
                <w:sz w:val="24"/>
                <w:szCs w:val="24"/>
              </w:rPr>
              <w:t>构建筑物区</w:t>
            </w:r>
          </w:p>
        </w:tc>
        <w:tc>
          <w:tcPr>
            <w:tcW w:w="1385" w:type="dxa"/>
            <w:tcBorders>
              <w:top w:val="nil"/>
              <w:left w:val="nil"/>
              <w:bottom w:val="single" w:sz="8" w:space="0" w:color="auto"/>
              <w:right w:val="single" w:sz="8" w:space="0" w:color="auto"/>
            </w:tcBorders>
            <w:vAlign w:val="center"/>
          </w:tcPr>
          <w:p w14:paraId="2900B3BE" w14:textId="77777777" w:rsidR="00682C21" w:rsidRDefault="00682C21">
            <w:pPr>
              <w:spacing w:line="240" w:lineRule="auto"/>
              <w:ind w:firstLineChars="0" w:firstLine="0"/>
              <w:jc w:val="center"/>
              <w:rPr>
                <w:rFonts w:hint="eastAsia"/>
                <w:sz w:val="24"/>
                <w:szCs w:val="24"/>
                <w:lang w:val="en-GB"/>
              </w:rPr>
            </w:pPr>
            <w:r>
              <w:rPr>
                <w:rFonts w:hint="eastAsia"/>
                <w:sz w:val="24"/>
                <w:szCs w:val="24"/>
              </w:rPr>
              <w:t>1.58</w:t>
            </w:r>
          </w:p>
        </w:tc>
        <w:tc>
          <w:tcPr>
            <w:tcW w:w="2534" w:type="dxa"/>
            <w:vMerge w:val="restart"/>
            <w:tcBorders>
              <w:top w:val="nil"/>
              <w:left w:val="nil"/>
              <w:right w:val="single" w:sz="8" w:space="0" w:color="auto"/>
            </w:tcBorders>
            <w:vAlign w:val="center"/>
          </w:tcPr>
          <w:p w14:paraId="1AFC5106" w14:textId="77777777" w:rsidR="00682C21" w:rsidRDefault="00682C21">
            <w:pPr>
              <w:spacing w:line="240" w:lineRule="auto"/>
              <w:ind w:firstLineChars="0" w:firstLine="0"/>
              <w:jc w:val="center"/>
              <w:rPr>
                <w:rFonts w:hint="eastAsia"/>
                <w:sz w:val="24"/>
                <w:szCs w:val="24"/>
              </w:rPr>
            </w:pPr>
            <w:r>
              <w:rPr>
                <w:rFonts w:hint="eastAsia"/>
                <w:sz w:val="24"/>
                <w:szCs w:val="24"/>
              </w:rPr>
              <w:t>0.17</w:t>
            </w:r>
          </w:p>
        </w:tc>
        <w:tc>
          <w:tcPr>
            <w:tcW w:w="1372" w:type="dxa"/>
            <w:vMerge w:val="restart"/>
            <w:tcBorders>
              <w:top w:val="nil"/>
              <w:left w:val="nil"/>
              <w:right w:val="single" w:sz="8" w:space="0" w:color="auto"/>
            </w:tcBorders>
            <w:vAlign w:val="center"/>
          </w:tcPr>
          <w:p w14:paraId="5CBD1437" w14:textId="77777777" w:rsidR="00682C21" w:rsidRDefault="00682C21">
            <w:pPr>
              <w:spacing w:line="240" w:lineRule="auto"/>
              <w:ind w:firstLineChars="0" w:firstLine="0"/>
              <w:jc w:val="center"/>
              <w:rPr>
                <w:rFonts w:hint="eastAsia"/>
                <w:sz w:val="24"/>
                <w:szCs w:val="24"/>
              </w:rPr>
            </w:pPr>
            <w:r>
              <w:rPr>
                <w:rFonts w:hint="eastAsia"/>
                <w:sz w:val="24"/>
                <w:szCs w:val="24"/>
              </w:rPr>
              <w:t>3.86</w:t>
            </w:r>
          </w:p>
        </w:tc>
      </w:tr>
      <w:tr w:rsidR="00682C21" w14:paraId="18EB7480" w14:textId="77777777">
        <w:trPr>
          <w:trHeight w:hRule="exact" w:val="454"/>
        </w:trPr>
        <w:tc>
          <w:tcPr>
            <w:tcW w:w="3372" w:type="dxa"/>
            <w:tcBorders>
              <w:top w:val="nil"/>
              <w:left w:val="single" w:sz="8" w:space="0" w:color="auto"/>
              <w:bottom w:val="single" w:sz="8" w:space="0" w:color="auto"/>
              <w:right w:val="single" w:sz="8" w:space="0" w:color="auto"/>
            </w:tcBorders>
            <w:vAlign w:val="center"/>
          </w:tcPr>
          <w:p w14:paraId="6B49ACFD" w14:textId="77777777" w:rsidR="00682C21" w:rsidRDefault="00682C21">
            <w:pPr>
              <w:spacing w:line="240" w:lineRule="auto"/>
              <w:ind w:firstLineChars="0" w:firstLine="0"/>
              <w:jc w:val="center"/>
              <w:rPr>
                <w:rFonts w:hint="eastAsia"/>
                <w:sz w:val="24"/>
                <w:szCs w:val="24"/>
                <w:lang w:val="en-GB"/>
              </w:rPr>
            </w:pPr>
            <w:r>
              <w:rPr>
                <w:rFonts w:hint="eastAsia"/>
                <w:sz w:val="24"/>
                <w:szCs w:val="24"/>
              </w:rPr>
              <w:t>道路及广场区</w:t>
            </w:r>
          </w:p>
        </w:tc>
        <w:tc>
          <w:tcPr>
            <w:tcW w:w="1385" w:type="dxa"/>
            <w:tcBorders>
              <w:top w:val="nil"/>
              <w:left w:val="nil"/>
              <w:bottom w:val="single" w:sz="8" w:space="0" w:color="auto"/>
              <w:right w:val="single" w:sz="8" w:space="0" w:color="auto"/>
            </w:tcBorders>
            <w:vAlign w:val="center"/>
          </w:tcPr>
          <w:p w14:paraId="047E5196" w14:textId="77777777" w:rsidR="00682C21" w:rsidRDefault="00682C21">
            <w:pPr>
              <w:spacing w:line="240" w:lineRule="auto"/>
              <w:ind w:firstLineChars="0" w:firstLine="0"/>
              <w:jc w:val="center"/>
              <w:rPr>
                <w:rFonts w:hint="eastAsia"/>
                <w:sz w:val="24"/>
                <w:szCs w:val="24"/>
              </w:rPr>
            </w:pPr>
            <w:r>
              <w:rPr>
                <w:rFonts w:hint="eastAsia"/>
                <w:sz w:val="24"/>
                <w:szCs w:val="24"/>
              </w:rPr>
              <w:t>0.85</w:t>
            </w:r>
          </w:p>
        </w:tc>
        <w:tc>
          <w:tcPr>
            <w:tcW w:w="2534" w:type="dxa"/>
            <w:vMerge/>
            <w:tcBorders>
              <w:left w:val="nil"/>
              <w:right w:val="single" w:sz="8" w:space="0" w:color="auto"/>
            </w:tcBorders>
            <w:vAlign w:val="center"/>
          </w:tcPr>
          <w:p w14:paraId="7D0C9BB7" w14:textId="77777777" w:rsidR="00682C21" w:rsidRDefault="00682C21">
            <w:pPr>
              <w:spacing w:line="240" w:lineRule="auto"/>
              <w:ind w:firstLineChars="0" w:firstLine="0"/>
              <w:jc w:val="center"/>
              <w:rPr>
                <w:rFonts w:hint="eastAsia"/>
                <w:sz w:val="24"/>
                <w:szCs w:val="24"/>
                <w:lang w:val="en-GB"/>
              </w:rPr>
            </w:pPr>
          </w:p>
        </w:tc>
        <w:tc>
          <w:tcPr>
            <w:tcW w:w="1372" w:type="dxa"/>
            <w:vMerge/>
            <w:tcBorders>
              <w:left w:val="nil"/>
              <w:right w:val="single" w:sz="8" w:space="0" w:color="auto"/>
            </w:tcBorders>
            <w:vAlign w:val="center"/>
          </w:tcPr>
          <w:p w14:paraId="67BEAC78" w14:textId="77777777" w:rsidR="00682C21" w:rsidRDefault="00682C21">
            <w:pPr>
              <w:spacing w:line="240" w:lineRule="auto"/>
              <w:ind w:firstLineChars="0" w:firstLine="0"/>
              <w:jc w:val="center"/>
              <w:rPr>
                <w:rFonts w:hint="eastAsia"/>
                <w:sz w:val="24"/>
                <w:szCs w:val="24"/>
                <w:lang w:val="en-GB"/>
              </w:rPr>
            </w:pPr>
          </w:p>
        </w:tc>
      </w:tr>
      <w:tr w:rsidR="00682C21" w14:paraId="22682CFC" w14:textId="77777777">
        <w:trPr>
          <w:trHeight w:hRule="exact" w:val="454"/>
        </w:trPr>
        <w:tc>
          <w:tcPr>
            <w:tcW w:w="3372" w:type="dxa"/>
            <w:tcBorders>
              <w:top w:val="nil"/>
              <w:left w:val="single" w:sz="8" w:space="0" w:color="auto"/>
              <w:bottom w:val="single" w:sz="8" w:space="0" w:color="auto"/>
              <w:right w:val="single" w:sz="8" w:space="0" w:color="auto"/>
            </w:tcBorders>
            <w:vAlign w:val="center"/>
          </w:tcPr>
          <w:p w14:paraId="1BE12479" w14:textId="77777777" w:rsidR="00682C21" w:rsidRDefault="00682C21">
            <w:pPr>
              <w:spacing w:line="240" w:lineRule="auto"/>
              <w:ind w:firstLineChars="0" w:firstLine="0"/>
              <w:jc w:val="center"/>
              <w:rPr>
                <w:rFonts w:hint="eastAsia"/>
                <w:sz w:val="24"/>
                <w:szCs w:val="24"/>
                <w:lang w:val="en-GB"/>
              </w:rPr>
            </w:pPr>
            <w:r>
              <w:rPr>
                <w:rFonts w:hint="eastAsia"/>
                <w:sz w:val="24"/>
                <w:szCs w:val="24"/>
              </w:rPr>
              <w:t>绿化区</w:t>
            </w:r>
          </w:p>
        </w:tc>
        <w:tc>
          <w:tcPr>
            <w:tcW w:w="1385" w:type="dxa"/>
            <w:tcBorders>
              <w:top w:val="nil"/>
              <w:left w:val="nil"/>
              <w:bottom w:val="single" w:sz="8" w:space="0" w:color="auto"/>
              <w:right w:val="single" w:sz="8" w:space="0" w:color="auto"/>
            </w:tcBorders>
            <w:vAlign w:val="center"/>
          </w:tcPr>
          <w:p w14:paraId="274104DC" w14:textId="77777777" w:rsidR="00682C21" w:rsidRDefault="00682C21">
            <w:pPr>
              <w:spacing w:line="240" w:lineRule="auto"/>
              <w:ind w:firstLineChars="0" w:firstLine="0"/>
              <w:jc w:val="center"/>
              <w:rPr>
                <w:rFonts w:hint="eastAsia"/>
                <w:sz w:val="24"/>
                <w:szCs w:val="24"/>
                <w:lang w:val="en-GB"/>
              </w:rPr>
            </w:pPr>
            <w:r>
              <w:rPr>
                <w:rFonts w:hint="eastAsia"/>
                <w:sz w:val="24"/>
                <w:szCs w:val="24"/>
              </w:rPr>
              <w:t>1.25</w:t>
            </w:r>
          </w:p>
        </w:tc>
        <w:tc>
          <w:tcPr>
            <w:tcW w:w="2534" w:type="dxa"/>
            <w:vMerge/>
            <w:tcBorders>
              <w:left w:val="nil"/>
              <w:right w:val="single" w:sz="8" w:space="0" w:color="auto"/>
            </w:tcBorders>
            <w:vAlign w:val="center"/>
          </w:tcPr>
          <w:p w14:paraId="046429AB" w14:textId="77777777" w:rsidR="00682C21" w:rsidRDefault="00682C21">
            <w:pPr>
              <w:spacing w:line="240" w:lineRule="auto"/>
              <w:ind w:firstLineChars="0" w:firstLine="0"/>
              <w:jc w:val="center"/>
              <w:rPr>
                <w:rFonts w:hint="eastAsia"/>
                <w:sz w:val="24"/>
                <w:szCs w:val="24"/>
                <w:lang w:val="en-GB"/>
              </w:rPr>
            </w:pPr>
          </w:p>
        </w:tc>
        <w:tc>
          <w:tcPr>
            <w:tcW w:w="1372" w:type="dxa"/>
            <w:vMerge/>
            <w:tcBorders>
              <w:left w:val="nil"/>
              <w:right w:val="single" w:sz="8" w:space="0" w:color="auto"/>
            </w:tcBorders>
            <w:vAlign w:val="center"/>
          </w:tcPr>
          <w:p w14:paraId="119F2C03" w14:textId="77777777" w:rsidR="00682C21" w:rsidRDefault="00682C21">
            <w:pPr>
              <w:spacing w:line="240" w:lineRule="auto"/>
              <w:ind w:firstLineChars="0" w:firstLine="0"/>
              <w:jc w:val="center"/>
              <w:rPr>
                <w:rFonts w:hint="eastAsia"/>
                <w:sz w:val="24"/>
                <w:szCs w:val="24"/>
                <w:lang w:val="en-GB"/>
              </w:rPr>
            </w:pPr>
          </w:p>
        </w:tc>
      </w:tr>
      <w:tr w:rsidR="00682C21" w14:paraId="503AC563" w14:textId="77777777">
        <w:trPr>
          <w:trHeight w:hRule="exact" w:val="454"/>
        </w:trPr>
        <w:tc>
          <w:tcPr>
            <w:tcW w:w="3372" w:type="dxa"/>
            <w:tcBorders>
              <w:top w:val="nil"/>
              <w:left w:val="single" w:sz="8" w:space="0" w:color="auto"/>
              <w:bottom w:val="single" w:sz="8" w:space="0" w:color="auto"/>
              <w:right w:val="single" w:sz="8" w:space="0" w:color="auto"/>
            </w:tcBorders>
            <w:vAlign w:val="center"/>
          </w:tcPr>
          <w:p w14:paraId="11927460" w14:textId="77777777" w:rsidR="00682C21" w:rsidRDefault="00682C21">
            <w:pPr>
              <w:spacing w:line="240" w:lineRule="auto"/>
              <w:ind w:firstLineChars="0" w:firstLine="0"/>
              <w:jc w:val="center"/>
              <w:rPr>
                <w:rFonts w:hint="eastAsia"/>
                <w:sz w:val="24"/>
                <w:szCs w:val="24"/>
              </w:rPr>
            </w:pPr>
            <w:r>
              <w:rPr>
                <w:rFonts w:hint="eastAsia"/>
                <w:sz w:val="24"/>
                <w:szCs w:val="24"/>
              </w:rPr>
              <w:t>取水区</w:t>
            </w:r>
          </w:p>
        </w:tc>
        <w:tc>
          <w:tcPr>
            <w:tcW w:w="1385" w:type="dxa"/>
            <w:tcBorders>
              <w:top w:val="nil"/>
              <w:left w:val="nil"/>
              <w:bottom w:val="single" w:sz="8" w:space="0" w:color="auto"/>
              <w:right w:val="single" w:sz="8" w:space="0" w:color="auto"/>
            </w:tcBorders>
            <w:vAlign w:val="center"/>
          </w:tcPr>
          <w:p w14:paraId="3A873C86" w14:textId="77777777" w:rsidR="00682C21" w:rsidRDefault="00682C21">
            <w:pPr>
              <w:spacing w:line="240" w:lineRule="auto"/>
              <w:ind w:firstLineChars="0" w:firstLine="0"/>
              <w:jc w:val="center"/>
              <w:rPr>
                <w:rFonts w:hint="eastAsia"/>
                <w:sz w:val="24"/>
                <w:szCs w:val="24"/>
              </w:rPr>
            </w:pPr>
            <w:r>
              <w:rPr>
                <w:rFonts w:hint="eastAsia"/>
                <w:sz w:val="24"/>
                <w:szCs w:val="24"/>
              </w:rPr>
              <w:t>0.01</w:t>
            </w:r>
          </w:p>
        </w:tc>
        <w:tc>
          <w:tcPr>
            <w:tcW w:w="2534" w:type="dxa"/>
            <w:vMerge/>
            <w:tcBorders>
              <w:left w:val="nil"/>
              <w:right w:val="single" w:sz="8" w:space="0" w:color="auto"/>
            </w:tcBorders>
            <w:vAlign w:val="center"/>
          </w:tcPr>
          <w:p w14:paraId="7129BC9D" w14:textId="77777777" w:rsidR="00682C21" w:rsidRDefault="00682C21">
            <w:pPr>
              <w:spacing w:line="240" w:lineRule="auto"/>
              <w:ind w:firstLineChars="0" w:firstLine="0"/>
              <w:jc w:val="center"/>
              <w:rPr>
                <w:rFonts w:hint="eastAsia"/>
                <w:sz w:val="24"/>
                <w:szCs w:val="24"/>
                <w:lang w:val="en-GB"/>
              </w:rPr>
            </w:pPr>
          </w:p>
        </w:tc>
        <w:tc>
          <w:tcPr>
            <w:tcW w:w="1372" w:type="dxa"/>
            <w:vMerge/>
            <w:tcBorders>
              <w:left w:val="nil"/>
              <w:right w:val="single" w:sz="8" w:space="0" w:color="auto"/>
            </w:tcBorders>
            <w:vAlign w:val="center"/>
          </w:tcPr>
          <w:p w14:paraId="6935CE5D" w14:textId="77777777" w:rsidR="00682C21" w:rsidRDefault="00682C21">
            <w:pPr>
              <w:spacing w:line="240" w:lineRule="auto"/>
              <w:ind w:firstLineChars="0" w:firstLine="0"/>
              <w:jc w:val="center"/>
              <w:rPr>
                <w:rFonts w:hint="eastAsia"/>
                <w:sz w:val="24"/>
                <w:szCs w:val="24"/>
                <w:lang w:val="en-GB"/>
              </w:rPr>
            </w:pPr>
          </w:p>
        </w:tc>
      </w:tr>
      <w:tr w:rsidR="00682C21" w14:paraId="47383EBD" w14:textId="77777777">
        <w:trPr>
          <w:trHeight w:hRule="exact" w:val="454"/>
        </w:trPr>
        <w:tc>
          <w:tcPr>
            <w:tcW w:w="3372" w:type="dxa"/>
            <w:tcBorders>
              <w:top w:val="nil"/>
              <w:left w:val="single" w:sz="8" w:space="0" w:color="auto"/>
              <w:bottom w:val="single" w:sz="8" w:space="0" w:color="auto"/>
              <w:right w:val="single" w:sz="8" w:space="0" w:color="auto"/>
            </w:tcBorders>
            <w:vAlign w:val="center"/>
          </w:tcPr>
          <w:p w14:paraId="79B34D9D" w14:textId="77777777" w:rsidR="00682C21" w:rsidRDefault="00682C21">
            <w:pPr>
              <w:spacing w:line="240" w:lineRule="auto"/>
              <w:ind w:firstLineChars="0" w:firstLine="0"/>
              <w:jc w:val="center"/>
              <w:rPr>
                <w:rFonts w:hint="eastAsia"/>
                <w:sz w:val="24"/>
                <w:szCs w:val="24"/>
                <w:lang w:val="en-GB"/>
              </w:rPr>
            </w:pPr>
            <w:r>
              <w:rPr>
                <w:rFonts w:hint="eastAsia"/>
                <w:sz w:val="24"/>
                <w:szCs w:val="24"/>
              </w:rPr>
              <w:t>施工生产生活区</w:t>
            </w:r>
          </w:p>
        </w:tc>
        <w:tc>
          <w:tcPr>
            <w:tcW w:w="1385" w:type="dxa"/>
            <w:tcBorders>
              <w:top w:val="nil"/>
              <w:left w:val="nil"/>
              <w:bottom w:val="single" w:sz="8" w:space="0" w:color="auto"/>
              <w:right w:val="single" w:sz="8" w:space="0" w:color="auto"/>
            </w:tcBorders>
            <w:vAlign w:val="center"/>
          </w:tcPr>
          <w:p w14:paraId="6EB57A64" w14:textId="77777777" w:rsidR="00682C21" w:rsidRDefault="00682C21">
            <w:pPr>
              <w:widowControl/>
              <w:spacing w:line="400" w:lineRule="exact"/>
              <w:ind w:firstLineChars="0" w:firstLine="0"/>
              <w:jc w:val="center"/>
              <w:rPr>
                <w:rFonts w:hint="eastAsia"/>
                <w:sz w:val="24"/>
                <w:szCs w:val="24"/>
                <w:lang w:val="en-GB"/>
              </w:rPr>
            </w:pPr>
            <w:r>
              <w:rPr>
                <w:rFonts w:hint="eastAsia"/>
                <w:sz w:val="24"/>
              </w:rPr>
              <w:t>0.12</w:t>
            </w:r>
          </w:p>
        </w:tc>
        <w:tc>
          <w:tcPr>
            <w:tcW w:w="2534" w:type="dxa"/>
            <w:vMerge/>
            <w:tcBorders>
              <w:left w:val="nil"/>
              <w:right w:val="single" w:sz="8" w:space="0" w:color="auto"/>
            </w:tcBorders>
            <w:vAlign w:val="center"/>
          </w:tcPr>
          <w:p w14:paraId="43253FFF" w14:textId="77777777" w:rsidR="00682C21" w:rsidRDefault="00682C21">
            <w:pPr>
              <w:spacing w:line="240" w:lineRule="auto"/>
              <w:ind w:firstLineChars="0" w:firstLine="0"/>
              <w:jc w:val="center"/>
              <w:rPr>
                <w:rFonts w:hint="eastAsia"/>
                <w:sz w:val="24"/>
                <w:szCs w:val="24"/>
                <w:lang w:val="en-GB"/>
              </w:rPr>
            </w:pPr>
          </w:p>
        </w:tc>
        <w:tc>
          <w:tcPr>
            <w:tcW w:w="1372" w:type="dxa"/>
            <w:vMerge/>
            <w:tcBorders>
              <w:left w:val="nil"/>
              <w:right w:val="single" w:sz="8" w:space="0" w:color="auto"/>
            </w:tcBorders>
            <w:vAlign w:val="center"/>
          </w:tcPr>
          <w:p w14:paraId="0714E23F" w14:textId="77777777" w:rsidR="00682C21" w:rsidRDefault="00682C21">
            <w:pPr>
              <w:spacing w:line="240" w:lineRule="auto"/>
              <w:ind w:firstLineChars="0" w:firstLine="0"/>
              <w:jc w:val="center"/>
              <w:rPr>
                <w:rFonts w:hint="eastAsia"/>
                <w:sz w:val="24"/>
                <w:szCs w:val="24"/>
                <w:lang w:val="en-GB"/>
              </w:rPr>
            </w:pPr>
          </w:p>
        </w:tc>
      </w:tr>
      <w:tr w:rsidR="00682C21" w14:paraId="046F4BA3" w14:textId="77777777">
        <w:trPr>
          <w:trHeight w:hRule="exact" w:val="454"/>
        </w:trPr>
        <w:tc>
          <w:tcPr>
            <w:tcW w:w="3372" w:type="dxa"/>
            <w:tcBorders>
              <w:top w:val="nil"/>
              <w:left w:val="single" w:sz="8" w:space="0" w:color="auto"/>
              <w:bottom w:val="single" w:sz="8" w:space="0" w:color="auto"/>
              <w:right w:val="single" w:sz="8" w:space="0" w:color="auto"/>
            </w:tcBorders>
            <w:vAlign w:val="center"/>
          </w:tcPr>
          <w:p w14:paraId="53CBA6CF" w14:textId="77777777" w:rsidR="00682C21" w:rsidRDefault="00682C21">
            <w:pPr>
              <w:spacing w:line="240" w:lineRule="auto"/>
              <w:ind w:firstLineChars="0" w:firstLine="0"/>
              <w:jc w:val="center"/>
              <w:rPr>
                <w:rFonts w:hint="eastAsia"/>
                <w:sz w:val="24"/>
                <w:szCs w:val="24"/>
              </w:rPr>
            </w:pPr>
            <w:r>
              <w:rPr>
                <w:rFonts w:hint="eastAsia"/>
                <w:sz w:val="24"/>
                <w:szCs w:val="24"/>
              </w:rPr>
              <w:t>临时表土堆场</w:t>
            </w:r>
          </w:p>
        </w:tc>
        <w:tc>
          <w:tcPr>
            <w:tcW w:w="1385" w:type="dxa"/>
            <w:tcBorders>
              <w:top w:val="nil"/>
              <w:left w:val="nil"/>
              <w:bottom w:val="single" w:sz="8" w:space="0" w:color="auto"/>
              <w:right w:val="single" w:sz="8" w:space="0" w:color="auto"/>
            </w:tcBorders>
            <w:vAlign w:val="center"/>
          </w:tcPr>
          <w:p w14:paraId="46CB3E59" w14:textId="77777777" w:rsidR="00682C21" w:rsidRDefault="00682C21">
            <w:pPr>
              <w:widowControl/>
              <w:spacing w:line="400" w:lineRule="exact"/>
              <w:ind w:firstLineChars="0" w:firstLine="0"/>
              <w:jc w:val="center"/>
              <w:rPr>
                <w:rFonts w:hint="eastAsia"/>
                <w:sz w:val="24"/>
                <w:szCs w:val="24"/>
              </w:rPr>
            </w:pPr>
            <w:r>
              <w:rPr>
                <w:rFonts w:hint="eastAsia"/>
                <w:sz w:val="24"/>
              </w:rPr>
              <w:t>1.06</w:t>
            </w:r>
          </w:p>
        </w:tc>
        <w:tc>
          <w:tcPr>
            <w:tcW w:w="2534" w:type="dxa"/>
            <w:vMerge/>
            <w:tcBorders>
              <w:left w:val="nil"/>
              <w:bottom w:val="single" w:sz="8" w:space="0" w:color="auto"/>
              <w:right w:val="single" w:sz="8" w:space="0" w:color="auto"/>
            </w:tcBorders>
            <w:vAlign w:val="center"/>
          </w:tcPr>
          <w:p w14:paraId="7E23AC6D" w14:textId="77777777" w:rsidR="00682C21" w:rsidRDefault="00682C21">
            <w:pPr>
              <w:spacing w:line="240" w:lineRule="auto"/>
              <w:ind w:firstLineChars="0" w:firstLine="0"/>
              <w:jc w:val="center"/>
              <w:rPr>
                <w:rFonts w:hint="eastAsia"/>
                <w:sz w:val="24"/>
                <w:szCs w:val="24"/>
                <w:lang w:val="en-GB"/>
              </w:rPr>
            </w:pPr>
          </w:p>
        </w:tc>
        <w:tc>
          <w:tcPr>
            <w:tcW w:w="1372" w:type="dxa"/>
            <w:vMerge/>
            <w:tcBorders>
              <w:left w:val="nil"/>
              <w:bottom w:val="single" w:sz="8" w:space="0" w:color="auto"/>
              <w:right w:val="single" w:sz="8" w:space="0" w:color="auto"/>
            </w:tcBorders>
            <w:vAlign w:val="center"/>
          </w:tcPr>
          <w:p w14:paraId="399AD878" w14:textId="77777777" w:rsidR="00682C21" w:rsidRDefault="00682C21">
            <w:pPr>
              <w:spacing w:line="240" w:lineRule="auto"/>
              <w:ind w:firstLineChars="0" w:firstLine="0"/>
              <w:jc w:val="center"/>
              <w:rPr>
                <w:rFonts w:hint="eastAsia"/>
                <w:sz w:val="24"/>
                <w:szCs w:val="24"/>
                <w:lang w:val="en-GB"/>
              </w:rPr>
            </w:pPr>
          </w:p>
        </w:tc>
      </w:tr>
      <w:tr w:rsidR="00682C21" w14:paraId="3C1FE303" w14:textId="77777777">
        <w:trPr>
          <w:trHeight w:hRule="exact" w:val="454"/>
        </w:trPr>
        <w:tc>
          <w:tcPr>
            <w:tcW w:w="3372" w:type="dxa"/>
            <w:tcBorders>
              <w:top w:val="nil"/>
              <w:left w:val="single" w:sz="8" w:space="0" w:color="auto"/>
              <w:bottom w:val="single" w:sz="8" w:space="0" w:color="auto"/>
              <w:right w:val="single" w:sz="8" w:space="0" w:color="auto"/>
            </w:tcBorders>
            <w:vAlign w:val="center"/>
          </w:tcPr>
          <w:p w14:paraId="3CB5701A"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合计</w:t>
            </w:r>
          </w:p>
        </w:tc>
        <w:tc>
          <w:tcPr>
            <w:tcW w:w="1385" w:type="dxa"/>
            <w:tcBorders>
              <w:top w:val="nil"/>
              <w:left w:val="nil"/>
              <w:bottom w:val="single" w:sz="8" w:space="0" w:color="auto"/>
              <w:right w:val="single" w:sz="8" w:space="0" w:color="auto"/>
            </w:tcBorders>
            <w:vAlign w:val="center"/>
          </w:tcPr>
          <w:p w14:paraId="179A5EA7" w14:textId="77777777" w:rsidR="00682C21" w:rsidRDefault="00682C21">
            <w:pPr>
              <w:spacing w:line="240" w:lineRule="auto"/>
              <w:ind w:firstLineChars="0" w:firstLine="0"/>
              <w:jc w:val="center"/>
              <w:rPr>
                <w:rFonts w:hint="eastAsia"/>
                <w:sz w:val="24"/>
                <w:szCs w:val="24"/>
              </w:rPr>
            </w:pPr>
            <w:r>
              <w:rPr>
                <w:rFonts w:hint="eastAsia"/>
                <w:sz w:val="24"/>
                <w:szCs w:val="24"/>
              </w:rPr>
              <w:t>3.69</w:t>
            </w:r>
          </w:p>
        </w:tc>
        <w:tc>
          <w:tcPr>
            <w:tcW w:w="2534" w:type="dxa"/>
            <w:tcBorders>
              <w:top w:val="nil"/>
              <w:left w:val="nil"/>
              <w:bottom w:val="single" w:sz="8" w:space="0" w:color="auto"/>
              <w:right w:val="single" w:sz="8" w:space="0" w:color="auto"/>
            </w:tcBorders>
            <w:vAlign w:val="center"/>
          </w:tcPr>
          <w:p w14:paraId="182DF1E8" w14:textId="77777777" w:rsidR="00682C21" w:rsidRDefault="00682C21">
            <w:pPr>
              <w:spacing w:line="240" w:lineRule="auto"/>
              <w:ind w:firstLineChars="0" w:firstLine="0"/>
              <w:jc w:val="center"/>
              <w:rPr>
                <w:rFonts w:hint="eastAsia"/>
                <w:sz w:val="24"/>
                <w:szCs w:val="24"/>
              </w:rPr>
            </w:pPr>
            <w:r>
              <w:rPr>
                <w:rFonts w:hint="eastAsia"/>
                <w:sz w:val="24"/>
                <w:szCs w:val="24"/>
              </w:rPr>
              <w:t>0.17</w:t>
            </w:r>
          </w:p>
        </w:tc>
        <w:tc>
          <w:tcPr>
            <w:tcW w:w="1372" w:type="dxa"/>
            <w:tcBorders>
              <w:top w:val="nil"/>
              <w:left w:val="nil"/>
              <w:bottom w:val="single" w:sz="8" w:space="0" w:color="auto"/>
              <w:right w:val="single" w:sz="8" w:space="0" w:color="auto"/>
            </w:tcBorders>
            <w:vAlign w:val="center"/>
          </w:tcPr>
          <w:p w14:paraId="35A5FE77" w14:textId="77777777" w:rsidR="00682C21" w:rsidRDefault="00682C21">
            <w:pPr>
              <w:spacing w:line="240" w:lineRule="auto"/>
              <w:ind w:firstLineChars="0" w:firstLine="0"/>
              <w:jc w:val="center"/>
              <w:rPr>
                <w:rFonts w:hint="eastAsia"/>
                <w:sz w:val="24"/>
                <w:szCs w:val="24"/>
              </w:rPr>
            </w:pPr>
            <w:r>
              <w:rPr>
                <w:rFonts w:hint="eastAsia"/>
                <w:sz w:val="24"/>
                <w:szCs w:val="24"/>
              </w:rPr>
              <w:t>3.86</w:t>
            </w:r>
          </w:p>
        </w:tc>
      </w:tr>
    </w:tbl>
    <w:p w14:paraId="2E54C461" w14:textId="77777777" w:rsidR="00682C21" w:rsidRDefault="00682C21">
      <w:pPr>
        <w:ind w:firstLineChars="0" w:firstLine="0"/>
        <w:rPr>
          <w:rFonts w:hint="eastAsia"/>
          <w:sz w:val="24"/>
          <w:szCs w:val="24"/>
        </w:rPr>
      </w:pPr>
      <w:r>
        <w:rPr>
          <w:rFonts w:hint="eastAsia"/>
          <w:sz w:val="24"/>
          <w:szCs w:val="24"/>
        </w:rPr>
        <w:t>注：施工生产生活区及临时表土堆场临时占用绿化区域，占地面积不重复计列。</w:t>
      </w:r>
    </w:p>
    <w:p w14:paraId="04FE925C" w14:textId="77777777" w:rsidR="00682C21" w:rsidRDefault="00682C21">
      <w:pPr>
        <w:pStyle w:val="3"/>
        <w:tabs>
          <w:tab w:val="clear" w:pos="720"/>
        </w:tabs>
        <w:spacing w:before="156" w:after="156"/>
        <w:rPr>
          <w:rFonts w:hint="eastAsia"/>
          <w:lang w:val="en-GB"/>
        </w:rPr>
      </w:pPr>
      <w:r>
        <w:rPr>
          <w:rFonts w:hint="eastAsia"/>
          <w:lang w:val="en-GB"/>
        </w:rPr>
        <w:t>建设期实际确定的防治责任范围</w:t>
      </w:r>
    </w:p>
    <w:p w14:paraId="35419416" w14:textId="77777777" w:rsidR="00682C21" w:rsidRDefault="00682C21" w:rsidP="00DF6873">
      <w:pPr>
        <w:ind w:firstLine="560"/>
        <w:rPr>
          <w:rFonts w:hint="eastAsia"/>
          <w:lang w:val="en-GB"/>
        </w:rPr>
      </w:pPr>
      <w:r>
        <w:rPr>
          <w:rFonts w:hint="eastAsia"/>
          <w:lang w:val="en-GB"/>
        </w:rPr>
        <w:t>通过现场实地调查、查阅档案资料核实，该项目施工期扰动土地面积（即项目建设区面积）</w:t>
      </w:r>
      <w:r>
        <w:rPr>
          <w:rFonts w:hint="eastAsia"/>
        </w:rPr>
        <w:t>3.53</w:t>
      </w:r>
      <w:r>
        <w:rPr>
          <w:rFonts w:hint="eastAsia"/>
          <w:lang w:val="en-GB"/>
        </w:rPr>
        <w:t>hm</w:t>
      </w:r>
      <w:r>
        <w:rPr>
          <w:rFonts w:hint="eastAsia"/>
          <w:vertAlign w:val="superscript"/>
          <w:lang w:val="en-GB"/>
        </w:rPr>
        <w:t>2</w:t>
      </w:r>
      <w:r>
        <w:rPr>
          <w:rFonts w:hint="eastAsia"/>
          <w:lang w:val="en-GB"/>
        </w:rPr>
        <w:t>，直接影响区面积</w:t>
      </w:r>
      <w:r>
        <w:rPr>
          <w:rFonts w:hint="eastAsia"/>
        </w:rPr>
        <w:t>0.16</w:t>
      </w:r>
      <w:r>
        <w:rPr>
          <w:rFonts w:hint="eastAsia"/>
          <w:lang w:val="en-GB"/>
        </w:rPr>
        <w:t>hm</w:t>
      </w:r>
      <w:r>
        <w:rPr>
          <w:rFonts w:hint="eastAsia"/>
          <w:vertAlign w:val="superscript"/>
          <w:lang w:val="en-GB"/>
        </w:rPr>
        <w:t>2</w:t>
      </w:r>
      <w:r>
        <w:rPr>
          <w:rFonts w:hint="eastAsia"/>
          <w:lang w:val="en-GB"/>
        </w:rPr>
        <w:t>，水土流失防治责任范围</w:t>
      </w:r>
      <w:r>
        <w:rPr>
          <w:rFonts w:hint="eastAsia"/>
        </w:rPr>
        <w:t>3.69</w:t>
      </w:r>
      <w:r>
        <w:rPr>
          <w:rFonts w:hint="eastAsia"/>
          <w:lang w:val="en-GB"/>
        </w:rPr>
        <w:t>hm</w:t>
      </w:r>
      <w:r>
        <w:rPr>
          <w:rFonts w:hint="eastAsia"/>
          <w:vertAlign w:val="superscript"/>
          <w:lang w:val="en-GB"/>
        </w:rPr>
        <w:t>2</w:t>
      </w:r>
      <w:r>
        <w:rPr>
          <w:rFonts w:hint="eastAsia"/>
          <w:lang w:val="en-GB"/>
        </w:rPr>
        <w:t>，详见表</w:t>
      </w:r>
      <w:r>
        <w:rPr>
          <w:rFonts w:hint="eastAsia"/>
          <w:lang w:val="en-GB"/>
        </w:rPr>
        <w:t>3-2</w:t>
      </w:r>
      <w:r>
        <w:rPr>
          <w:rFonts w:hint="eastAsia"/>
          <w:lang w:val="en-GB"/>
        </w:rPr>
        <w:t>。</w:t>
      </w:r>
    </w:p>
    <w:p w14:paraId="2FDAE077" w14:textId="77777777" w:rsidR="00682C21" w:rsidRDefault="00682C21" w:rsidP="00DF6873">
      <w:pPr>
        <w:ind w:firstLine="560"/>
        <w:rPr>
          <w:rFonts w:hint="eastAsia"/>
          <w:lang w:val="en-GB"/>
        </w:rPr>
      </w:pPr>
    </w:p>
    <w:p w14:paraId="7AE21237" w14:textId="77777777" w:rsidR="00682C21" w:rsidRDefault="00682C21" w:rsidP="00DF6873">
      <w:pPr>
        <w:ind w:firstLine="560"/>
        <w:rPr>
          <w:rFonts w:hint="eastAsia"/>
          <w:lang w:val="en-GB"/>
        </w:rPr>
      </w:pPr>
    </w:p>
    <w:p w14:paraId="4DE1B1C7" w14:textId="77777777" w:rsidR="00682C21" w:rsidRDefault="00682C21" w:rsidP="00DF6873">
      <w:pPr>
        <w:ind w:firstLine="560"/>
        <w:rPr>
          <w:rFonts w:hint="eastAsia"/>
          <w:vertAlign w:val="superscript"/>
          <w:lang w:val="en-GB"/>
        </w:rPr>
      </w:pPr>
      <w:r>
        <w:rPr>
          <w:rFonts w:hint="eastAsia"/>
          <w:lang w:val="en-GB"/>
        </w:rPr>
        <w:lastRenderedPageBreak/>
        <w:t>表</w:t>
      </w:r>
      <w:r>
        <w:rPr>
          <w:rFonts w:hint="eastAsia"/>
          <w:lang w:val="en-GB"/>
        </w:rPr>
        <w:t>3-</w:t>
      </w:r>
      <w:r>
        <w:rPr>
          <w:rFonts w:hint="eastAsia"/>
        </w:rPr>
        <w:t>2</w:t>
      </w:r>
      <w:r>
        <w:rPr>
          <w:rFonts w:hint="eastAsia"/>
          <w:lang w:val="en-GB"/>
        </w:rPr>
        <w:t xml:space="preserve"> </w:t>
      </w:r>
      <w:r>
        <w:rPr>
          <w:rFonts w:hint="eastAsia"/>
          <w:lang w:val="en-GB"/>
        </w:rPr>
        <w:t>建设期实际确定的水土流失防治责任范围</w:t>
      </w:r>
      <w:r>
        <w:rPr>
          <w:rFonts w:hint="eastAsia"/>
          <w:lang w:val="en-GB"/>
        </w:rPr>
        <w:t xml:space="preserve">      </w:t>
      </w:r>
      <w:r>
        <w:rPr>
          <w:rFonts w:hint="eastAsia"/>
          <w:lang w:val="en-GB"/>
        </w:rPr>
        <w:t>单位：</w:t>
      </w:r>
      <w:r>
        <w:rPr>
          <w:rFonts w:hint="eastAsia"/>
          <w:lang w:val="en-GB"/>
        </w:rPr>
        <w:t>hm</w:t>
      </w:r>
      <w:r>
        <w:rPr>
          <w:rFonts w:hint="eastAsia"/>
          <w:vertAlign w:val="superscript"/>
          <w:lang w:val="en-GB"/>
        </w:rPr>
        <w:t>2</w:t>
      </w:r>
    </w:p>
    <w:tbl>
      <w:tblPr>
        <w:tblW w:w="0" w:type="auto"/>
        <w:tblInd w:w="0" w:type="dxa"/>
        <w:tblLayout w:type="fixed"/>
        <w:tblLook w:val="0000" w:firstRow="0" w:lastRow="0" w:firstColumn="0" w:lastColumn="0" w:noHBand="0" w:noVBand="0"/>
      </w:tblPr>
      <w:tblGrid>
        <w:gridCol w:w="3372"/>
        <w:gridCol w:w="1385"/>
        <w:gridCol w:w="2534"/>
        <w:gridCol w:w="1372"/>
      </w:tblGrid>
      <w:tr w:rsidR="00682C21" w14:paraId="35E6A77E" w14:textId="77777777">
        <w:trPr>
          <w:trHeight w:hRule="exact" w:val="868"/>
        </w:trPr>
        <w:tc>
          <w:tcPr>
            <w:tcW w:w="3372" w:type="dxa"/>
            <w:tcBorders>
              <w:top w:val="single" w:sz="8" w:space="0" w:color="auto"/>
              <w:left w:val="single" w:sz="8" w:space="0" w:color="auto"/>
              <w:bottom w:val="single" w:sz="8" w:space="0" w:color="000000"/>
              <w:right w:val="single" w:sz="8" w:space="0" w:color="auto"/>
            </w:tcBorders>
            <w:vAlign w:val="center"/>
          </w:tcPr>
          <w:p w14:paraId="666E0B6A"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建设项目</w:t>
            </w:r>
          </w:p>
        </w:tc>
        <w:tc>
          <w:tcPr>
            <w:tcW w:w="1385" w:type="dxa"/>
            <w:tcBorders>
              <w:top w:val="single" w:sz="8" w:space="0" w:color="auto"/>
              <w:left w:val="single" w:sz="8" w:space="0" w:color="auto"/>
              <w:bottom w:val="single" w:sz="8" w:space="0" w:color="auto"/>
              <w:right w:val="single" w:sz="8" w:space="0" w:color="000000"/>
            </w:tcBorders>
            <w:vAlign w:val="center"/>
          </w:tcPr>
          <w:p w14:paraId="26B8BF78"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项目建设区</w:t>
            </w:r>
          </w:p>
        </w:tc>
        <w:tc>
          <w:tcPr>
            <w:tcW w:w="2534" w:type="dxa"/>
            <w:tcBorders>
              <w:top w:val="single" w:sz="8" w:space="0" w:color="auto"/>
              <w:left w:val="single" w:sz="8" w:space="0" w:color="auto"/>
              <w:bottom w:val="single" w:sz="8" w:space="0" w:color="000000"/>
              <w:right w:val="single" w:sz="8" w:space="0" w:color="auto"/>
            </w:tcBorders>
            <w:vAlign w:val="center"/>
          </w:tcPr>
          <w:p w14:paraId="18962FE5"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直接影响区</w:t>
            </w:r>
          </w:p>
        </w:tc>
        <w:tc>
          <w:tcPr>
            <w:tcW w:w="1372" w:type="dxa"/>
            <w:tcBorders>
              <w:top w:val="single" w:sz="8" w:space="0" w:color="auto"/>
              <w:left w:val="single" w:sz="8" w:space="0" w:color="auto"/>
              <w:bottom w:val="single" w:sz="8" w:space="0" w:color="000000"/>
              <w:right w:val="single" w:sz="8" w:space="0" w:color="auto"/>
            </w:tcBorders>
            <w:vAlign w:val="center"/>
          </w:tcPr>
          <w:p w14:paraId="54B81ABD"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合计</w:t>
            </w:r>
          </w:p>
        </w:tc>
      </w:tr>
      <w:tr w:rsidR="00682C21" w14:paraId="3978782B" w14:textId="77777777">
        <w:trPr>
          <w:trHeight w:hRule="exact" w:val="454"/>
        </w:trPr>
        <w:tc>
          <w:tcPr>
            <w:tcW w:w="3372" w:type="dxa"/>
            <w:tcBorders>
              <w:top w:val="nil"/>
              <w:left w:val="single" w:sz="8" w:space="0" w:color="auto"/>
              <w:bottom w:val="single" w:sz="8" w:space="0" w:color="auto"/>
              <w:right w:val="single" w:sz="8" w:space="0" w:color="auto"/>
            </w:tcBorders>
            <w:vAlign w:val="center"/>
          </w:tcPr>
          <w:p w14:paraId="6CB456A6" w14:textId="77777777" w:rsidR="00682C21" w:rsidRDefault="00682C21">
            <w:pPr>
              <w:spacing w:line="240" w:lineRule="auto"/>
              <w:ind w:firstLineChars="0" w:firstLine="0"/>
              <w:jc w:val="center"/>
              <w:rPr>
                <w:rFonts w:hint="eastAsia"/>
                <w:sz w:val="24"/>
                <w:szCs w:val="24"/>
                <w:lang w:val="en-GB"/>
              </w:rPr>
            </w:pPr>
            <w:r>
              <w:rPr>
                <w:rFonts w:hint="eastAsia"/>
                <w:sz w:val="24"/>
                <w:szCs w:val="24"/>
              </w:rPr>
              <w:t>构建筑物区</w:t>
            </w:r>
          </w:p>
        </w:tc>
        <w:tc>
          <w:tcPr>
            <w:tcW w:w="1385" w:type="dxa"/>
            <w:tcBorders>
              <w:top w:val="nil"/>
              <w:left w:val="nil"/>
              <w:bottom w:val="single" w:sz="8" w:space="0" w:color="auto"/>
              <w:right w:val="single" w:sz="8" w:space="0" w:color="auto"/>
            </w:tcBorders>
            <w:vAlign w:val="center"/>
          </w:tcPr>
          <w:p w14:paraId="5D6D2240" w14:textId="77777777" w:rsidR="00682C21" w:rsidRDefault="00682C21">
            <w:pPr>
              <w:spacing w:line="240" w:lineRule="auto"/>
              <w:ind w:firstLineChars="0" w:firstLine="0"/>
              <w:jc w:val="center"/>
              <w:rPr>
                <w:rFonts w:hint="eastAsia"/>
                <w:sz w:val="24"/>
                <w:szCs w:val="24"/>
                <w:lang w:val="en-GB"/>
              </w:rPr>
            </w:pPr>
            <w:r>
              <w:rPr>
                <w:rFonts w:hint="eastAsia"/>
                <w:sz w:val="24"/>
                <w:szCs w:val="24"/>
              </w:rPr>
              <w:t>1.42</w:t>
            </w:r>
          </w:p>
        </w:tc>
        <w:tc>
          <w:tcPr>
            <w:tcW w:w="2534" w:type="dxa"/>
            <w:vMerge w:val="restart"/>
            <w:tcBorders>
              <w:top w:val="nil"/>
              <w:left w:val="nil"/>
              <w:right w:val="single" w:sz="8" w:space="0" w:color="auto"/>
            </w:tcBorders>
            <w:vAlign w:val="center"/>
          </w:tcPr>
          <w:p w14:paraId="3EC7EC82" w14:textId="77777777" w:rsidR="00682C21" w:rsidRDefault="00682C21">
            <w:pPr>
              <w:spacing w:line="240" w:lineRule="auto"/>
              <w:ind w:firstLineChars="0" w:firstLine="0"/>
              <w:jc w:val="center"/>
              <w:rPr>
                <w:rFonts w:hint="eastAsia"/>
                <w:sz w:val="24"/>
                <w:szCs w:val="24"/>
              </w:rPr>
            </w:pPr>
            <w:r>
              <w:rPr>
                <w:rFonts w:hint="eastAsia"/>
                <w:sz w:val="24"/>
                <w:szCs w:val="24"/>
              </w:rPr>
              <w:t>0.16</w:t>
            </w:r>
          </w:p>
        </w:tc>
        <w:tc>
          <w:tcPr>
            <w:tcW w:w="1372" w:type="dxa"/>
            <w:vMerge w:val="restart"/>
            <w:tcBorders>
              <w:top w:val="nil"/>
              <w:left w:val="nil"/>
              <w:right w:val="single" w:sz="8" w:space="0" w:color="auto"/>
            </w:tcBorders>
            <w:vAlign w:val="center"/>
          </w:tcPr>
          <w:p w14:paraId="16C9095A" w14:textId="77777777" w:rsidR="00682C21" w:rsidRDefault="00682C21">
            <w:pPr>
              <w:spacing w:line="240" w:lineRule="auto"/>
              <w:ind w:firstLineChars="0" w:firstLine="0"/>
              <w:jc w:val="center"/>
              <w:rPr>
                <w:rFonts w:hint="eastAsia"/>
                <w:sz w:val="24"/>
                <w:szCs w:val="24"/>
              </w:rPr>
            </w:pPr>
            <w:r>
              <w:rPr>
                <w:rFonts w:hint="eastAsia"/>
                <w:sz w:val="24"/>
                <w:szCs w:val="24"/>
              </w:rPr>
              <w:t>3.69</w:t>
            </w:r>
          </w:p>
        </w:tc>
      </w:tr>
      <w:tr w:rsidR="00682C21" w14:paraId="27CF3300" w14:textId="77777777">
        <w:trPr>
          <w:trHeight w:hRule="exact" w:val="454"/>
        </w:trPr>
        <w:tc>
          <w:tcPr>
            <w:tcW w:w="3372" w:type="dxa"/>
            <w:tcBorders>
              <w:top w:val="nil"/>
              <w:left w:val="single" w:sz="8" w:space="0" w:color="auto"/>
              <w:bottom w:val="single" w:sz="8" w:space="0" w:color="auto"/>
              <w:right w:val="single" w:sz="8" w:space="0" w:color="auto"/>
            </w:tcBorders>
            <w:vAlign w:val="center"/>
          </w:tcPr>
          <w:p w14:paraId="5DA6E57B" w14:textId="77777777" w:rsidR="00682C21" w:rsidRDefault="00682C21">
            <w:pPr>
              <w:spacing w:line="240" w:lineRule="auto"/>
              <w:ind w:firstLineChars="0" w:firstLine="0"/>
              <w:jc w:val="center"/>
              <w:rPr>
                <w:rFonts w:hint="eastAsia"/>
                <w:sz w:val="24"/>
                <w:szCs w:val="24"/>
                <w:lang w:val="en-GB"/>
              </w:rPr>
            </w:pPr>
            <w:r>
              <w:rPr>
                <w:rFonts w:hint="eastAsia"/>
                <w:sz w:val="24"/>
                <w:szCs w:val="24"/>
              </w:rPr>
              <w:t>道路及广场区</w:t>
            </w:r>
          </w:p>
        </w:tc>
        <w:tc>
          <w:tcPr>
            <w:tcW w:w="1385" w:type="dxa"/>
            <w:tcBorders>
              <w:top w:val="nil"/>
              <w:left w:val="nil"/>
              <w:bottom w:val="single" w:sz="8" w:space="0" w:color="auto"/>
              <w:right w:val="single" w:sz="8" w:space="0" w:color="auto"/>
            </w:tcBorders>
            <w:vAlign w:val="center"/>
          </w:tcPr>
          <w:p w14:paraId="66BE940C" w14:textId="77777777" w:rsidR="00682C21" w:rsidRDefault="00682C21">
            <w:pPr>
              <w:spacing w:line="240" w:lineRule="auto"/>
              <w:ind w:firstLineChars="0" w:firstLine="0"/>
              <w:jc w:val="center"/>
              <w:rPr>
                <w:rFonts w:hint="eastAsia"/>
                <w:sz w:val="24"/>
                <w:szCs w:val="24"/>
              </w:rPr>
            </w:pPr>
            <w:r>
              <w:rPr>
                <w:rFonts w:hint="eastAsia"/>
                <w:sz w:val="24"/>
                <w:szCs w:val="24"/>
              </w:rPr>
              <w:t>0.70</w:t>
            </w:r>
          </w:p>
        </w:tc>
        <w:tc>
          <w:tcPr>
            <w:tcW w:w="2534" w:type="dxa"/>
            <w:vMerge/>
            <w:tcBorders>
              <w:left w:val="nil"/>
              <w:right w:val="single" w:sz="8" w:space="0" w:color="auto"/>
            </w:tcBorders>
            <w:vAlign w:val="center"/>
          </w:tcPr>
          <w:p w14:paraId="38426D92" w14:textId="77777777" w:rsidR="00682C21" w:rsidRDefault="00682C21">
            <w:pPr>
              <w:spacing w:line="240" w:lineRule="auto"/>
              <w:ind w:firstLineChars="0" w:firstLine="0"/>
              <w:jc w:val="center"/>
              <w:rPr>
                <w:rFonts w:hint="eastAsia"/>
                <w:sz w:val="24"/>
                <w:szCs w:val="24"/>
                <w:lang w:val="en-GB"/>
              </w:rPr>
            </w:pPr>
          </w:p>
        </w:tc>
        <w:tc>
          <w:tcPr>
            <w:tcW w:w="1372" w:type="dxa"/>
            <w:vMerge/>
            <w:tcBorders>
              <w:left w:val="nil"/>
              <w:right w:val="single" w:sz="8" w:space="0" w:color="auto"/>
            </w:tcBorders>
            <w:vAlign w:val="center"/>
          </w:tcPr>
          <w:p w14:paraId="67725261" w14:textId="77777777" w:rsidR="00682C21" w:rsidRDefault="00682C21">
            <w:pPr>
              <w:spacing w:line="240" w:lineRule="auto"/>
              <w:ind w:firstLineChars="0" w:firstLine="0"/>
              <w:jc w:val="center"/>
              <w:rPr>
                <w:rFonts w:hint="eastAsia"/>
                <w:sz w:val="24"/>
                <w:szCs w:val="24"/>
                <w:lang w:val="en-GB"/>
              </w:rPr>
            </w:pPr>
          </w:p>
        </w:tc>
      </w:tr>
      <w:tr w:rsidR="00682C21" w14:paraId="6C6A0620" w14:textId="77777777">
        <w:trPr>
          <w:trHeight w:hRule="exact" w:val="454"/>
        </w:trPr>
        <w:tc>
          <w:tcPr>
            <w:tcW w:w="3372" w:type="dxa"/>
            <w:tcBorders>
              <w:top w:val="nil"/>
              <w:left w:val="single" w:sz="8" w:space="0" w:color="auto"/>
              <w:bottom w:val="single" w:sz="8" w:space="0" w:color="auto"/>
              <w:right w:val="single" w:sz="8" w:space="0" w:color="auto"/>
            </w:tcBorders>
            <w:vAlign w:val="center"/>
          </w:tcPr>
          <w:p w14:paraId="52E43FB8" w14:textId="77777777" w:rsidR="00682C21" w:rsidRDefault="00682C21">
            <w:pPr>
              <w:spacing w:line="240" w:lineRule="auto"/>
              <w:ind w:firstLineChars="0" w:firstLine="0"/>
              <w:jc w:val="center"/>
              <w:rPr>
                <w:rFonts w:hint="eastAsia"/>
                <w:sz w:val="24"/>
                <w:szCs w:val="24"/>
                <w:lang w:val="en-GB"/>
              </w:rPr>
            </w:pPr>
            <w:r>
              <w:rPr>
                <w:rFonts w:hint="eastAsia"/>
                <w:sz w:val="24"/>
                <w:szCs w:val="24"/>
              </w:rPr>
              <w:t>绿化区</w:t>
            </w:r>
          </w:p>
        </w:tc>
        <w:tc>
          <w:tcPr>
            <w:tcW w:w="1385" w:type="dxa"/>
            <w:tcBorders>
              <w:top w:val="nil"/>
              <w:left w:val="nil"/>
              <w:bottom w:val="single" w:sz="8" w:space="0" w:color="auto"/>
              <w:right w:val="single" w:sz="8" w:space="0" w:color="auto"/>
            </w:tcBorders>
            <w:vAlign w:val="center"/>
          </w:tcPr>
          <w:p w14:paraId="196D62F1" w14:textId="77777777" w:rsidR="00682C21" w:rsidRDefault="00682C21">
            <w:pPr>
              <w:spacing w:line="240" w:lineRule="auto"/>
              <w:ind w:firstLineChars="0" w:firstLine="0"/>
              <w:jc w:val="center"/>
              <w:rPr>
                <w:rFonts w:hint="eastAsia"/>
                <w:sz w:val="24"/>
                <w:szCs w:val="24"/>
                <w:lang w:val="en-GB"/>
              </w:rPr>
            </w:pPr>
            <w:r>
              <w:rPr>
                <w:rFonts w:hint="eastAsia"/>
                <w:sz w:val="24"/>
                <w:szCs w:val="24"/>
              </w:rPr>
              <w:t>1.40</w:t>
            </w:r>
          </w:p>
        </w:tc>
        <w:tc>
          <w:tcPr>
            <w:tcW w:w="2534" w:type="dxa"/>
            <w:vMerge/>
            <w:tcBorders>
              <w:left w:val="nil"/>
              <w:right w:val="single" w:sz="8" w:space="0" w:color="auto"/>
            </w:tcBorders>
            <w:vAlign w:val="center"/>
          </w:tcPr>
          <w:p w14:paraId="14797D03" w14:textId="77777777" w:rsidR="00682C21" w:rsidRDefault="00682C21">
            <w:pPr>
              <w:spacing w:line="240" w:lineRule="auto"/>
              <w:ind w:firstLineChars="0" w:firstLine="0"/>
              <w:jc w:val="center"/>
              <w:rPr>
                <w:rFonts w:hint="eastAsia"/>
                <w:sz w:val="24"/>
                <w:szCs w:val="24"/>
                <w:lang w:val="en-GB"/>
              </w:rPr>
            </w:pPr>
          </w:p>
        </w:tc>
        <w:tc>
          <w:tcPr>
            <w:tcW w:w="1372" w:type="dxa"/>
            <w:vMerge/>
            <w:tcBorders>
              <w:left w:val="nil"/>
              <w:right w:val="single" w:sz="8" w:space="0" w:color="auto"/>
            </w:tcBorders>
            <w:vAlign w:val="center"/>
          </w:tcPr>
          <w:p w14:paraId="13BD9E2E" w14:textId="77777777" w:rsidR="00682C21" w:rsidRDefault="00682C21">
            <w:pPr>
              <w:spacing w:line="240" w:lineRule="auto"/>
              <w:ind w:firstLineChars="0" w:firstLine="0"/>
              <w:jc w:val="center"/>
              <w:rPr>
                <w:rFonts w:hint="eastAsia"/>
                <w:sz w:val="24"/>
                <w:szCs w:val="24"/>
                <w:lang w:val="en-GB"/>
              </w:rPr>
            </w:pPr>
          </w:p>
        </w:tc>
      </w:tr>
      <w:tr w:rsidR="00682C21" w14:paraId="0124FB45" w14:textId="77777777">
        <w:trPr>
          <w:trHeight w:hRule="exact" w:val="454"/>
        </w:trPr>
        <w:tc>
          <w:tcPr>
            <w:tcW w:w="3372" w:type="dxa"/>
            <w:tcBorders>
              <w:top w:val="nil"/>
              <w:left w:val="single" w:sz="8" w:space="0" w:color="auto"/>
              <w:bottom w:val="single" w:sz="8" w:space="0" w:color="auto"/>
              <w:right w:val="single" w:sz="8" w:space="0" w:color="auto"/>
            </w:tcBorders>
            <w:vAlign w:val="center"/>
          </w:tcPr>
          <w:p w14:paraId="3A79FB67" w14:textId="77777777" w:rsidR="00682C21" w:rsidRDefault="00682C21">
            <w:pPr>
              <w:spacing w:line="240" w:lineRule="auto"/>
              <w:ind w:firstLineChars="0" w:firstLine="0"/>
              <w:jc w:val="center"/>
              <w:rPr>
                <w:rFonts w:hint="eastAsia"/>
                <w:sz w:val="24"/>
                <w:szCs w:val="24"/>
                <w:lang w:val="en-GB"/>
              </w:rPr>
            </w:pPr>
            <w:r>
              <w:rPr>
                <w:rFonts w:hint="eastAsia"/>
                <w:sz w:val="24"/>
                <w:szCs w:val="24"/>
              </w:rPr>
              <w:t>施工生产生活区</w:t>
            </w:r>
          </w:p>
        </w:tc>
        <w:tc>
          <w:tcPr>
            <w:tcW w:w="1385" w:type="dxa"/>
            <w:tcBorders>
              <w:top w:val="nil"/>
              <w:left w:val="nil"/>
              <w:bottom w:val="single" w:sz="8" w:space="0" w:color="auto"/>
              <w:right w:val="single" w:sz="8" w:space="0" w:color="auto"/>
            </w:tcBorders>
            <w:vAlign w:val="center"/>
          </w:tcPr>
          <w:p w14:paraId="74AE68F8" w14:textId="77777777" w:rsidR="00682C21" w:rsidRDefault="00682C21" w:rsidP="00DF6873">
            <w:pPr>
              <w:widowControl/>
              <w:spacing w:line="400" w:lineRule="exact"/>
              <w:ind w:firstLineChars="0" w:firstLine="0"/>
              <w:jc w:val="center"/>
              <w:rPr>
                <w:rFonts w:hint="eastAsia"/>
                <w:sz w:val="24"/>
                <w:szCs w:val="24"/>
                <w:lang w:val="en-GB"/>
              </w:rPr>
            </w:pPr>
            <w:r>
              <w:rPr>
                <w:rFonts w:hint="eastAsia"/>
                <w:sz w:val="24"/>
              </w:rPr>
              <w:t>0.0</w:t>
            </w:r>
            <w:r w:rsidR="00DF6873">
              <w:rPr>
                <w:rFonts w:hint="eastAsia"/>
                <w:sz w:val="24"/>
              </w:rPr>
              <w:t>9</w:t>
            </w:r>
          </w:p>
        </w:tc>
        <w:tc>
          <w:tcPr>
            <w:tcW w:w="2534" w:type="dxa"/>
            <w:vMerge/>
            <w:tcBorders>
              <w:left w:val="nil"/>
              <w:right w:val="single" w:sz="8" w:space="0" w:color="auto"/>
            </w:tcBorders>
            <w:vAlign w:val="center"/>
          </w:tcPr>
          <w:p w14:paraId="61FDE807" w14:textId="77777777" w:rsidR="00682C21" w:rsidRDefault="00682C21">
            <w:pPr>
              <w:spacing w:line="240" w:lineRule="auto"/>
              <w:ind w:firstLineChars="0" w:firstLine="0"/>
              <w:jc w:val="center"/>
              <w:rPr>
                <w:rFonts w:hint="eastAsia"/>
                <w:sz w:val="24"/>
                <w:szCs w:val="24"/>
                <w:lang w:val="en-GB"/>
              </w:rPr>
            </w:pPr>
          </w:p>
        </w:tc>
        <w:tc>
          <w:tcPr>
            <w:tcW w:w="1372" w:type="dxa"/>
            <w:vMerge/>
            <w:tcBorders>
              <w:left w:val="nil"/>
              <w:right w:val="single" w:sz="8" w:space="0" w:color="auto"/>
            </w:tcBorders>
            <w:vAlign w:val="center"/>
          </w:tcPr>
          <w:p w14:paraId="64BB5126" w14:textId="77777777" w:rsidR="00682C21" w:rsidRDefault="00682C21">
            <w:pPr>
              <w:spacing w:line="240" w:lineRule="auto"/>
              <w:ind w:firstLineChars="0" w:firstLine="0"/>
              <w:jc w:val="center"/>
              <w:rPr>
                <w:rFonts w:hint="eastAsia"/>
                <w:sz w:val="24"/>
                <w:szCs w:val="24"/>
                <w:lang w:val="en-GB"/>
              </w:rPr>
            </w:pPr>
          </w:p>
        </w:tc>
      </w:tr>
      <w:tr w:rsidR="00682C21" w14:paraId="7A17ED56" w14:textId="77777777">
        <w:trPr>
          <w:trHeight w:hRule="exact" w:val="454"/>
        </w:trPr>
        <w:tc>
          <w:tcPr>
            <w:tcW w:w="3372" w:type="dxa"/>
            <w:tcBorders>
              <w:top w:val="nil"/>
              <w:left w:val="single" w:sz="8" w:space="0" w:color="auto"/>
              <w:bottom w:val="single" w:sz="8" w:space="0" w:color="auto"/>
              <w:right w:val="single" w:sz="8" w:space="0" w:color="auto"/>
            </w:tcBorders>
            <w:vAlign w:val="center"/>
          </w:tcPr>
          <w:p w14:paraId="02C83F17" w14:textId="77777777" w:rsidR="00682C21" w:rsidRDefault="00682C21">
            <w:pPr>
              <w:spacing w:line="240" w:lineRule="auto"/>
              <w:ind w:firstLineChars="0" w:firstLine="0"/>
              <w:jc w:val="center"/>
              <w:rPr>
                <w:rFonts w:hint="eastAsia"/>
                <w:sz w:val="24"/>
                <w:szCs w:val="24"/>
              </w:rPr>
            </w:pPr>
            <w:r>
              <w:rPr>
                <w:rFonts w:hint="eastAsia"/>
                <w:sz w:val="24"/>
                <w:szCs w:val="24"/>
              </w:rPr>
              <w:t>临时表土堆场</w:t>
            </w:r>
          </w:p>
        </w:tc>
        <w:tc>
          <w:tcPr>
            <w:tcW w:w="1385" w:type="dxa"/>
            <w:tcBorders>
              <w:top w:val="nil"/>
              <w:left w:val="nil"/>
              <w:bottom w:val="single" w:sz="8" w:space="0" w:color="auto"/>
              <w:right w:val="single" w:sz="8" w:space="0" w:color="auto"/>
            </w:tcBorders>
            <w:vAlign w:val="center"/>
          </w:tcPr>
          <w:p w14:paraId="57291199" w14:textId="77777777" w:rsidR="00682C21" w:rsidRDefault="00682C21">
            <w:pPr>
              <w:widowControl/>
              <w:spacing w:line="400" w:lineRule="exact"/>
              <w:ind w:firstLineChars="0" w:firstLine="0"/>
              <w:jc w:val="center"/>
              <w:rPr>
                <w:rFonts w:hint="eastAsia"/>
                <w:sz w:val="24"/>
                <w:szCs w:val="24"/>
              </w:rPr>
            </w:pPr>
            <w:r>
              <w:rPr>
                <w:rFonts w:hint="eastAsia"/>
                <w:sz w:val="24"/>
              </w:rPr>
              <w:t>0.06</w:t>
            </w:r>
          </w:p>
        </w:tc>
        <w:tc>
          <w:tcPr>
            <w:tcW w:w="2534" w:type="dxa"/>
            <w:vMerge/>
            <w:tcBorders>
              <w:left w:val="nil"/>
              <w:bottom w:val="single" w:sz="8" w:space="0" w:color="auto"/>
              <w:right w:val="single" w:sz="8" w:space="0" w:color="auto"/>
            </w:tcBorders>
            <w:vAlign w:val="center"/>
          </w:tcPr>
          <w:p w14:paraId="5D95016B" w14:textId="77777777" w:rsidR="00682C21" w:rsidRDefault="00682C21">
            <w:pPr>
              <w:spacing w:line="240" w:lineRule="auto"/>
              <w:ind w:firstLineChars="0" w:firstLine="0"/>
              <w:jc w:val="center"/>
              <w:rPr>
                <w:rFonts w:hint="eastAsia"/>
                <w:sz w:val="24"/>
                <w:szCs w:val="24"/>
                <w:lang w:val="en-GB"/>
              </w:rPr>
            </w:pPr>
          </w:p>
        </w:tc>
        <w:tc>
          <w:tcPr>
            <w:tcW w:w="1372" w:type="dxa"/>
            <w:vMerge/>
            <w:tcBorders>
              <w:left w:val="nil"/>
              <w:bottom w:val="single" w:sz="8" w:space="0" w:color="auto"/>
              <w:right w:val="single" w:sz="8" w:space="0" w:color="auto"/>
            </w:tcBorders>
            <w:vAlign w:val="center"/>
          </w:tcPr>
          <w:p w14:paraId="38644781" w14:textId="77777777" w:rsidR="00682C21" w:rsidRDefault="00682C21">
            <w:pPr>
              <w:spacing w:line="240" w:lineRule="auto"/>
              <w:ind w:firstLineChars="0" w:firstLine="0"/>
              <w:jc w:val="center"/>
              <w:rPr>
                <w:rFonts w:hint="eastAsia"/>
                <w:sz w:val="24"/>
                <w:szCs w:val="24"/>
                <w:lang w:val="en-GB"/>
              </w:rPr>
            </w:pPr>
          </w:p>
        </w:tc>
      </w:tr>
      <w:tr w:rsidR="00682C21" w14:paraId="4A1BF995" w14:textId="77777777">
        <w:trPr>
          <w:trHeight w:hRule="exact" w:val="454"/>
        </w:trPr>
        <w:tc>
          <w:tcPr>
            <w:tcW w:w="3372" w:type="dxa"/>
            <w:tcBorders>
              <w:top w:val="nil"/>
              <w:left w:val="single" w:sz="8" w:space="0" w:color="auto"/>
              <w:bottom w:val="single" w:sz="8" w:space="0" w:color="auto"/>
              <w:right w:val="single" w:sz="8" w:space="0" w:color="auto"/>
            </w:tcBorders>
            <w:vAlign w:val="center"/>
          </w:tcPr>
          <w:p w14:paraId="02F8F568"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合计</w:t>
            </w:r>
          </w:p>
        </w:tc>
        <w:tc>
          <w:tcPr>
            <w:tcW w:w="1385" w:type="dxa"/>
            <w:tcBorders>
              <w:top w:val="nil"/>
              <w:left w:val="nil"/>
              <w:bottom w:val="single" w:sz="8" w:space="0" w:color="auto"/>
              <w:right w:val="single" w:sz="8" w:space="0" w:color="auto"/>
            </w:tcBorders>
            <w:vAlign w:val="center"/>
          </w:tcPr>
          <w:p w14:paraId="23EB3F52" w14:textId="77777777" w:rsidR="00682C21" w:rsidRDefault="00682C21">
            <w:pPr>
              <w:spacing w:line="240" w:lineRule="auto"/>
              <w:ind w:firstLineChars="0" w:firstLine="0"/>
              <w:jc w:val="center"/>
              <w:rPr>
                <w:rFonts w:hint="eastAsia"/>
                <w:sz w:val="24"/>
                <w:szCs w:val="24"/>
              </w:rPr>
            </w:pPr>
            <w:r>
              <w:rPr>
                <w:rFonts w:hint="eastAsia"/>
                <w:sz w:val="24"/>
                <w:szCs w:val="24"/>
              </w:rPr>
              <w:t>3.53</w:t>
            </w:r>
          </w:p>
        </w:tc>
        <w:tc>
          <w:tcPr>
            <w:tcW w:w="2534" w:type="dxa"/>
            <w:tcBorders>
              <w:top w:val="nil"/>
              <w:left w:val="nil"/>
              <w:bottom w:val="single" w:sz="8" w:space="0" w:color="auto"/>
              <w:right w:val="single" w:sz="8" w:space="0" w:color="auto"/>
            </w:tcBorders>
            <w:vAlign w:val="center"/>
          </w:tcPr>
          <w:p w14:paraId="12E8EA89" w14:textId="77777777" w:rsidR="00682C21" w:rsidRDefault="00682C21">
            <w:pPr>
              <w:spacing w:line="240" w:lineRule="auto"/>
              <w:ind w:firstLineChars="0" w:firstLine="0"/>
              <w:jc w:val="center"/>
              <w:rPr>
                <w:rFonts w:hint="eastAsia"/>
                <w:sz w:val="24"/>
                <w:szCs w:val="24"/>
              </w:rPr>
            </w:pPr>
            <w:r>
              <w:rPr>
                <w:rFonts w:hint="eastAsia"/>
                <w:sz w:val="24"/>
                <w:szCs w:val="24"/>
              </w:rPr>
              <w:t>0.16</w:t>
            </w:r>
          </w:p>
        </w:tc>
        <w:tc>
          <w:tcPr>
            <w:tcW w:w="1372" w:type="dxa"/>
            <w:tcBorders>
              <w:top w:val="nil"/>
              <w:left w:val="nil"/>
              <w:bottom w:val="single" w:sz="8" w:space="0" w:color="auto"/>
              <w:right w:val="single" w:sz="8" w:space="0" w:color="auto"/>
            </w:tcBorders>
            <w:vAlign w:val="center"/>
          </w:tcPr>
          <w:p w14:paraId="0C7A47AA" w14:textId="77777777" w:rsidR="00682C21" w:rsidRDefault="00682C21">
            <w:pPr>
              <w:spacing w:line="240" w:lineRule="auto"/>
              <w:ind w:firstLineChars="0" w:firstLine="0"/>
              <w:jc w:val="center"/>
              <w:rPr>
                <w:rFonts w:hint="eastAsia"/>
                <w:sz w:val="24"/>
                <w:szCs w:val="24"/>
              </w:rPr>
            </w:pPr>
            <w:r>
              <w:rPr>
                <w:rFonts w:hint="eastAsia"/>
                <w:sz w:val="24"/>
                <w:szCs w:val="24"/>
              </w:rPr>
              <w:t>3.69</w:t>
            </w:r>
          </w:p>
        </w:tc>
      </w:tr>
    </w:tbl>
    <w:p w14:paraId="2E42A524" w14:textId="77777777" w:rsidR="00682C21" w:rsidRDefault="00682C21">
      <w:pPr>
        <w:pStyle w:val="3"/>
        <w:tabs>
          <w:tab w:val="clear" w:pos="720"/>
        </w:tabs>
        <w:spacing w:before="156" w:after="156"/>
        <w:rPr>
          <w:rFonts w:hint="eastAsia"/>
          <w:lang w:val="en-GB"/>
        </w:rPr>
      </w:pPr>
      <w:r>
        <w:rPr>
          <w:rFonts w:hint="eastAsia"/>
          <w:lang w:val="en-GB"/>
        </w:rPr>
        <w:t>防治责任范围变化情况</w:t>
      </w:r>
    </w:p>
    <w:p w14:paraId="4DC63204" w14:textId="77777777" w:rsidR="00682C21" w:rsidRDefault="00682C21" w:rsidP="00DF6873">
      <w:pPr>
        <w:ind w:firstLine="560"/>
        <w:rPr>
          <w:rFonts w:hint="eastAsia"/>
          <w:lang w:val="en-GB"/>
        </w:rPr>
        <w:sectPr w:rsidR="00682C21">
          <w:footerReference w:type="default" r:id="rId17"/>
          <w:pgSz w:w="11906" w:h="16838"/>
          <w:pgMar w:top="1440" w:right="1531" w:bottom="1440" w:left="1928" w:header="1134" w:footer="1361" w:gutter="0"/>
          <w:pgNumType w:start="1"/>
          <w:cols w:space="720"/>
          <w:docGrid w:type="lines" w:linePitch="312"/>
        </w:sectPr>
      </w:pPr>
      <w:r>
        <w:rPr>
          <w:rFonts w:hint="eastAsia"/>
          <w:lang w:val="en-GB"/>
        </w:rPr>
        <w:t>该项目实际测算水土流失防治责任面积为</w:t>
      </w:r>
      <w:r>
        <w:rPr>
          <w:rFonts w:hint="eastAsia"/>
        </w:rPr>
        <w:t>3.69</w:t>
      </w:r>
      <w:r>
        <w:rPr>
          <w:rFonts w:hint="eastAsia"/>
          <w:lang w:val="en-GB"/>
        </w:rPr>
        <w:t>hm</w:t>
      </w:r>
      <w:r>
        <w:rPr>
          <w:rFonts w:hint="eastAsia"/>
          <w:vertAlign w:val="superscript"/>
          <w:lang w:val="en-GB"/>
        </w:rPr>
        <w:t>2</w:t>
      </w:r>
      <w:r>
        <w:rPr>
          <w:rFonts w:hint="eastAsia"/>
          <w:lang w:val="en-GB"/>
        </w:rPr>
        <w:t>，较方案批复的</w:t>
      </w:r>
      <w:r>
        <w:rPr>
          <w:rFonts w:hint="eastAsia"/>
        </w:rPr>
        <w:t>3.86</w:t>
      </w:r>
      <w:r>
        <w:rPr>
          <w:rFonts w:hint="eastAsia"/>
          <w:lang w:val="en-GB"/>
        </w:rPr>
        <w:t>hm</w:t>
      </w:r>
      <w:r>
        <w:rPr>
          <w:rFonts w:hint="eastAsia"/>
          <w:vertAlign w:val="superscript"/>
          <w:lang w:val="en-GB"/>
        </w:rPr>
        <w:t>2</w:t>
      </w:r>
      <w:r>
        <w:rPr>
          <w:rFonts w:hint="eastAsia"/>
          <w:lang w:val="en-GB"/>
        </w:rPr>
        <w:t>减少了</w:t>
      </w:r>
      <w:r>
        <w:rPr>
          <w:rFonts w:hint="eastAsia"/>
        </w:rPr>
        <w:t>0.17</w:t>
      </w:r>
      <w:r>
        <w:rPr>
          <w:rFonts w:hint="eastAsia"/>
          <w:lang w:val="en-GB"/>
        </w:rPr>
        <w:t>hm</w:t>
      </w:r>
      <w:r>
        <w:rPr>
          <w:rFonts w:hint="eastAsia"/>
          <w:vertAlign w:val="superscript"/>
          <w:lang w:val="en-GB"/>
        </w:rPr>
        <w:t>2</w:t>
      </w:r>
      <w:r>
        <w:rPr>
          <w:rFonts w:hint="eastAsia"/>
          <w:lang w:val="en-GB"/>
        </w:rPr>
        <w:t>，建设期与方案设计阶段水土流失防治责任范围对比情况见表</w:t>
      </w:r>
      <w:r>
        <w:rPr>
          <w:rFonts w:hint="eastAsia"/>
          <w:lang w:val="en-GB"/>
        </w:rPr>
        <w:t>3-3</w:t>
      </w:r>
      <w:r>
        <w:rPr>
          <w:rFonts w:hint="eastAsia"/>
          <w:lang w:val="en-GB"/>
        </w:rPr>
        <w:t>。减小原因为实际建设过程中</w:t>
      </w:r>
      <w:r>
        <w:rPr>
          <w:rFonts w:hint="eastAsia"/>
        </w:rPr>
        <w:t>主厂房断面尺寸及道路宽度减小，同时绿化区面积增加</w:t>
      </w:r>
      <w:r>
        <w:rPr>
          <w:rFonts w:hint="eastAsia"/>
        </w:rPr>
        <w:t>0.15hm</w:t>
      </w:r>
      <w:r>
        <w:rPr>
          <w:rFonts w:hint="eastAsia"/>
          <w:vertAlign w:val="superscript"/>
        </w:rPr>
        <w:t>2</w:t>
      </w:r>
      <w:r>
        <w:rPr>
          <w:rFonts w:hint="eastAsia"/>
        </w:rPr>
        <w:t>，导致项目</w:t>
      </w:r>
      <w:r>
        <w:rPr>
          <w:rFonts w:hint="eastAsia"/>
          <w:lang w:val="en-GB"/>
        </w:rPr>
        <w:t>建设区面积减少</w:t>
      </w:r>
      <w:r>
        <w:rPr>
          <w:rFonts w:hint="eastAsia"/>
        </w:rPr>
        <w:t>0.16</w:t>
      </w:r>
      <w:r>
        <w:rPr>
          <w:rFonts w:hint="eastAsia"/>
          <w:lang w:val="en-GB"/>
        </w:rPr>
        <w:t>hm</w:t>
      </w:r>
      <w:r>
        <w:rPr>
          <w:rFonts w:hint="eastAsia"/>
          <w:vertAlign w:val="superscript"/>
          <w:lang w:val="en-GB"/>
        </w:rPr>
        <w:t>2</w:t>
      </w:r>
      <w:r>
        <w:rPr>
          <w:rFonts w:hint="eastAsia"/>
          <w:lang w:val="en-GB"/>
        </w:rPr>
        <w:t>，进而对周围扰动影响范围，即直接影响区面积减少</w:t>
      </w:r>
      <w:r>
        <w:rPr>
          <w:rFonts w:hint="eastAsia"/>
        </w:rPr>
        <w:t>0.01</w:t>
      </w:r>
      <w:r>
        <w:rPr>
          <w:rFonts w:hint="eastAsia"/>
          <w:lang w:val="en-GB"/>
        </w:rPr>
        <w:t>hm</w:t>
      </w:r>
      <w:r>
        <w:rPr>
          <w:rFonts w:hint="eastAsia"/>
          <w:vertAlign w:val="superscript"/>
          <w:lang w:val="en-GB"/>
        </w:rPr>
        <w:t>2</w:t>
      </w:r>
      <w:r>
        <w:rPr>
          <w:rFonts w:hint="eastAsia"/>
          <w:lang w:val="en-GB"/>
        </w:rPr>
        <w:t>。</w:t>
      </w:r>
    </w:p>
    <w:p w14:paraId="4779986C" w14:textId="77777777" w:rsidR="00682C21" w:rsidRDefault="00682C21" w:rsidP="00DF6873">
      <w:pPr>
        <w:ind w:firstLine="560"/>
        <w:rPr>
          <w:rFonts w:eastAsia="仿宋" w:hint="eastAsia"/>
          <w:bCs/>
          <w:szCs w:val="28"/>
        </w:rPr>
      </w:pPr>
      <w:r>
        <w:rPr>
          <w:rFonts w:hint="eastAsia"/>
          <w:lang w:val="en-GB"/>
        </w:rPr>
        <w:lastRenderedPageBreak/>
        <w:t>表</w:t>
      </w:r>
      <w:r>
        <w:rPr>
          <w:rFonts w:hint="eastAsia"/>
          <w:lang w:val="en-GB"/>
        </w:rPr>
        <w:t xml:space="preserve">3-3                     </w:t>
      </w:r>
      <w:r>
        <w:rPr>
          <w:rFonts w:hint="eastAsia"/>
          <w:lang w:val="en-GB"/>
        </w:rPr>
        <w:t>建设期与方案设计阶段水土流失防治责任对比表</w:t>
      </w:r>
      <w:r>
        <w:rPr>
          <w:rFonts w:eastAsia="仿宋" w:hAnsi="仿宋" w:hint="eastAsia"/>
          <w:bCs/>
          <w:szCs w:val="28"/>
        </w:rPr>
        <w:t xml:space="preserve">  </w:t>
      </w:r>
      <w:r>
        <w:rPr>
          <w:rFonts w:hint="eastAsia"/>
          <w:lang w:val="en-GB"/>
        </w:rPr>
        <w:t>单位：</w:t>
      </w:r>
      <w:r>
        <w:rPr>
          <w:rFonts w:hint="eastAsia"/>
          <w:lang w:val="en-GB"/>
        </w:rPr>
        <w:t>hm</w:t>
      </w:r>
      <w:r>
        <w:rPr>
          <w:rFonts w:hint="eastAsia"/>
          <w:vertAlign w:val="superscript"/>
          <w:lang w:val="en-GB"/>
        </w:rPr>
        <w:t>2</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7"/>
        <w:gridCol w:w="1468"/>
        <w:gridCol w:w="1534"/>
        <w:gridCol w:w="899"/>
        <w:gridCol w:w="1539"/>
        <w:gridCol w:w="1440"/>
        <w:gridCol w:w="901"/>
        <w:gridCol w:w="1440"/>
        <w:gridCol w:w="1440"/>
        <w:gridCol w:w="1106"/>
      </w:tblGrid>
      <w:tr w:rsidR="00682C21" w14:paraId="6A78AA84" w14:textId="77777777">
        <w:trPr>
          <w:trHeight w:hRule="exact" w:val="567"/>
        </w:trPr>
        <w:tc>
          <w:tcPr>
            <w:tcW w:w="2407" w:type="dxa"/>
            <w:vMerge w:val="restart"/>
            <w:vAlign w:val="center"/>
          </w:tcPr>
          <w:p w14:paraId="1ED94054"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监测分区</w:t>
            </w:r>
          </w:p>
        </w:tc>
        <w:tc>
          <w:tcPr>
            <w:tcW w:w="3901" w:type="dxa"/>
            <w:gridSpan w:val="3"/>
            <w:vAlign w:val="center"/>
          </w:tcPr>
          <w:p w14:paraId="0F8588DF"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方案设计</w:t>
            </w:r>
          </w:p>
        </w:tc>
        <w:tc>
          <w:tcPr>
            <w:tcW w:w="3880" w:type="dxa"/>
            <w:gridSpan w:val="3"/>
            <w:vAlign w:val="center"/>
          </w:tcPr>
          <w:p w14:paraId="10E088E3"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实际发生</w:t>
            </w:r>
          </w:p>
        </w:tc>
        <w:tc>
          <w:tcPr>
            <w:tcW w:w="3986" w:type="dxa"/>
            <w:gridSpan w:val="3"/>
            <w:vAlign w:val="center"/>
          </w:tcPr>
          <w:p w14:paraId="10F036F2"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增减变化（</w:t>
            </w:r>
            <w:r>
              <w:rPr>
                <w:rFonts w:hint="eastAsia"/>
                <w:sz w:val="24"/>
                <w:szCs w:val="24"/>
                <w:lang w:val="en-GB"/>
              </w:rPr>
              <w:t>+/-</w:t>
            </w:r>
            <w:r>
              <w:rPr>
                <w:rFonts w:hint="eastAsia"/>
                <w:sz w:val="24"/>
                <w:szCs w:val="24"/>
                <w:lang w:val="en-GB"/>
              </w:rPr>
              <w:t>）</w:t>
            </w:r>
          </w:p>
        </w:tc>
      </w:tr>
      <w:tr w:rsidR="00682C21" w14:paraId="56DB4AC1" w14:textId="77777777">
        <w:trPr>
          <w:trHeight w:hRule="exact" w:val="567"/>
        </w:trPr>
        <w:tc>
          <w:tcPr>
            <w:tcW w:w="2407" w:type="dxa"/>
            <w:vMerge/>
            <w:vAlign w:val="center"/>
          </w:tcPr>
          <w:p w14:paraId="32328A88" w14:textId="77777777" w:rsidR="00682C21" w:rsidRDefault="00682C21">
            <w:pPr>
              <w:spacing w:line="240" w:lineRule="auto"/>
              <w:ind w:firstLineChars="0" w:firstLine="0"/>
              <w:jc w:val="center"/>
              <w:rPr>
                <w:rFonts w:hint="eastAsia"/>
                <w:sz w:val="24"/>
                <w:szCs w:val="24"/>
                <w:lang w:val="en-GB"/>
              </w:rPr>
            </w:pPr>
          </w:p>
        </w:tc>
        <w:tc>
          <w:tcPr>
            <w:tcW w:w="1468" w:type="dxa"/>
            <w:vAlign w:val="center"/>
          </w:tcPr>
          <w:p w14:paraId="57F9518E"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工程建设区</w:t>
            </w:r>
          </w:p>
        </w:tc>
        <w:tc>
          <w:tcPr>
            <w:tcW w:w="1534" w:type="dxa"/>
            <w:vAlign w:val="center"/>
          </w:tcPr>
          <w:p w14:paraId="12BA9FBD"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直接影响区</w:t>
            </w:r>
          </w:p>
        </w:tc>
        <w:tc>
          <w:tcPr>
            <w:tcW w:w="899" w:type="dxa"/>
            <w:vAlign w:val="center"/>
          </w:tcPr>
          <w:p w14:paraId="1C8EBF66"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小计</w:t>
            </w:r>
          </w:p>
        </w:tc>
        <w:tc>
          <w:tcPr>
            <w:tcW w:w="1539" w:type="dxa"/>
            <w:vAlign w:val="center"/>
          </w:tcPr>
          <w:p w14:paraId="2B516633"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工程建设区</w:t>
            </w:r>
          </w:p>
        </w:tc>
        <w:tc>
          <w:tcPr>
            <w:tcW w:w="1440" w:type="dxa"/>
            <w:vAlign w:val="center"/>
          </w:tcPr>
          <w:p w14:paraId="6CCA8A91"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直接影响区</w:t>
            </w:r>
          </w:p>
        </w:tc>
        <w:tc>
          <w:tcPr>
            <w:tcW w:w="901" w:type="dxa"/>
            <w:vAlign w:val="center"/>
          </w:tcPr>
          <w:p w14:paraId="3132C6ED"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小计</w:t>
            </w:r>
          </w:p>
        </w:tc>
        <w:tc>
          <w:tcPr>
            <w:tcW w:w="1440" w:type="dxa"/>
            <w:vAlign w:val="center"/>
          </w:tcPr>
          <w:p w14:paraId="04063B75"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工程建设区</w:t>
            </w:r>
          </w:p>
        </w:tc>
        <w:tc>
          <w:tcPr>
            <w:tcW w:w="1440" w:type="dxa"/>
            <w:vAlign w:val="center"/>
          </w:tcPr>
          <w:p w14:paraId="7E23A44F"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直接影响区</w:t>
            </w:r>
          </w:p>
        </w:tc>
        <w:tc>
          <w:tcPr>
            <w:tcW w:w="1106" w:type="dxa"/>
            <w:vAlign w:val="center"/>
          </w:tcPr>
          <w:p w14:paraId="38635C5E"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小计</w:t>
            </w:r>
          </w:p>
        </w:tc>
      </w:tr>
      <w:tr w:rsidR="00682C21" w14:paraId="0A41A09D" w14:textId="77777777">
        <w:trPr>
          <w:trHeight w:hRule="exact" w:val="567"/>
        </w:trPr>
        <w:tc>
          <w:tcPr>
            <w:tcW w:w="2407" w:type="dxa"/>
            <w:vAlign w:val="center"/>
          </w:tcPr>
          <w:p w14:paraId="35CFA854" w14:textId="77777777" w:rsidR="00682C21" w:rsidRDefault="00682C21">
            <w:pPr>
              <w:spacing w:line="240" w:lineRule="auto"/>
              <w:ind w:firstLineChars="0" w:firstLine="0"/>
              <w:jc w:val="center"/>
              <w:rPr>
                <w:rFonts w:hint="eastAsia"/>
                <w:sz w:val="24"/>
                <w:szCs w:val="24"/>
                <w:lang w:val="en-GB"/>
              </w:rPr>
            </w:pPr>
            <w:r>
              <w:rPr>
                <w:rFonts w:hint="eastAsia"/>
                <w:sz w:val="24"/>
                <w:szCs w:val="24"/>
              </w:rPr>
              <w:t>构建筑物区</w:t>
            </w:r>
          </w:p>
        </w:tc>
        <w:tc>
          <w:tcPr>
            <w:tcW w:w="1468" w:type="dxa"/>
            <w:vAlign w:val="center"/>
          </w:tcPr>
          <w:p w14:paraId="7A796CAA" w14:textId="77777777" w:rsidR="00682C21" w:rsidRDefault="00682C21">
            <w:pPr>
              <w:spacing w:line="240" w:lineRule="auto"/>
              <w:ind w:firstLineChars="0" w:firstLine="0"/>
              <w:jc w:val="center"/>
              <w:rPr>
                <w:rFonts w:hint="eastAsia"/>
                <w:sz w:val="24"/>
                <w:szCs w:val="24"/>
                <w:lang w:val="en-GB"/>
              </w:rPr>
            </w:pPr>
            <w:r>
              <w:rPr>
                <w:rFonts w:hint="eastAsia"/>
                <w:sz w:val="24"/>
                <w:szCs w:val="24"/>
              </w:rPr>
              <w:t>1.58</w:t>
            </w:r>
          </w:p>
        </w:tc>
        <w:tc>
          <w:tcPr>
            <w:tcW w:w="1534" w:type="dxa"/>
            <w:vMerge w:val="restart"/>
            <w:vAlign w:val="center"/>
          </w:tcPr>
          <w:p w14:paraId="1F4AA0E8" w14:textId="77777777" w:rsidR="00682C21" w:rsidRDefault="00682C21">
            <w:pPr>
              <w:spacing w:line="240" w:lineRule="auto"/>
              <w:ind w:firstLineChars="0" w:firstLine="0"/>
              <w:jc w:val="center"/>
              <w:rPr>
                <w:rFonts w:hint="eastAsia"/>
                <w:sz w:val="24"/>
                <w:szCs w:val="24"/>
                <w:lang w:val="en-GB"/>
              </w:rPr>
            </w:pPr>
            <w:r>
              <w:rPr>
                <w:rFonts w:hint="eastAsia"/>
                <w:sz w:val="24"/>
                <w:szCs w:val="24"/>
              </w:rPr>
              <w:t>0.17</w:t>
            </w:r>
          </w:p>
        </w:tc>
        <w:tc>
          <w:tcPr>
            <w:tcW w:w="899" w:type="dxa"/>
            <w:vMerge w:val="restart"/>
            <w:vAlign w:val="center"/>
          </w:tcPr>
          <w:p w14:paraId="0D0BB488" w14:textId="77777777" w:rsidR="00682C21" w:rsidRDefault="00682C21">
            <w:pPr>
              <w:spacing w:line="240" w:lineRule="auto"/>
              <w:ind w:firstLineChars="0" w:firstLine="0"/>
              <w:jc w:val="center"/>
              <w:rPr>
                <w:rFonts w:hint="eastAsia"/>
                <w:sz w:val="24"/>
                <w:szCs w:val="24"/>
                <w:lang w:val="en-GB"/>
              </w:rPr>
            </w:pPr>
            <w:r>
              <w:rPr>
                <w:rFonts w:hint="eastAsia"/>
                <w:sz w:val="24"/>
                <w:szCs w:val="24"/>
              </w:rPr>
              <w:t>3.86</w:t>
            </w:r>
          </w:p>
        </w:tc>
        <w:tc>
          <w:tcPr>
            <w:tcW w:w="1539" w:type="dxa"/>
            <w:vAlign w:val="center"/>
          </w:tcPr>
          <w:p w14:paraId="15198D7D" w14:textId="77777777" w:rsidR="00682C21" w:rsidRDefault="00682C21">
            <w:pPr>
              <w:spacing w:line="240" w:lineRule="auto"/>
              <w:ind w:firstLineChars="0" w:firstLine="0"/>
              <w:jc w:val="center"/>
              <w:rPr>
                <w:rFonts w:hint="eastAsia"/>
                <w:sz w:val="24"/>
                <w:szCs w:val="24"/>
                <w:lang w:val="en-GB"/>
              </w:rPr>
            </w:pPr>
            <w:r>
              <w:rPr>
                <w:rFonts w:hint="eastAsia"/>
                <w:sz w:val="24"/>
                <w:szCs w:val="24"/>
              </w:rPr>
              <w:t>1.42</w:t>
            </w:r>
          </w:p>
        </w:tc>
        <w:tc>
          <w:tcPr>
            <w:tcW w:w="1440" w:type="dxa"/>
            <w:vMerge w:val="restart"/>
            <w:vAlign w:val="center"/>
          </w:tcPr>
          <w:p w14:paraId="1055C436" w14:textId="77777777" w:rsidR="00682C21" w:rsidRDefault="00682C21">
            <w:pPr>
              <w:spacing w:line="240" w:lineRule="auto"/>
              <w:ind w:firstLineChars="0" w:firstLine="0"/>
              <w:jc w:val="center"/>
              <w:rPr>
                <w:rFonts w:hint="eastAsia"/>
                <w:sz w:val="24"/>
                <w:szCs w:val="24"/>
                <w:lang w:val="en-GB"/>
              </w:rPr>
            </w:pPr>
            <w:r>
              <w:rPr>
                <w:rFonts w:hint="eastAsia"/>
                <w:sz w:val="24"/>
                <w:szCs w:val="24"/>
              </w:rPr>
              <w:t>0.16</w:t>
            </w:r>
          </w:p>
        </w:tc>
        <w:tc>
          <w:tcPr>
            <w:tcW w:w="901" w:type="dxa"/>
            <w:vMerge w:val="restart"/>
            <w:vAlign w:val="center"/>
          </w:tcPr>
          <w:p w14:paraId="45551040" w14:textId="77777777" w:rsidR="00682C21" w:rsidRDefault="00682C21">
            <w:pPr>
              <w:spacing w:line="240" w:lineRule="auto"/>
              <w:ind w:firstLineChars="0" w:firstLine="0"/>
              <w:jc w:val="center"/>
              <w:rPr>
                <w:rFonts w:hint="eastAsia"/>
                <w:sz w:val="24"/>
                <w:szCs w:val="24"/>
                <w:lang w:val="en-GB"/>
              </w:rPr>
            </w:pPr>
            <w:r>
              <w:rPr>
                <w:rFonts w:hint="eastAsia"/>
                <w:sz w:val="24"/>
                <w:szCs w:val="24"/>
              </w:rPr>
              <w:t>3.69</w:t>
            </w:r>
          </w:p>
        </w:tc>
        <w:tc>
          <w:tcPr>
            <w:tcW w:w="1440" w:type="dxa"/>
            <w:vAlign w:val="center"/>
          </w:tcPr>
          <w:p w14:paraId="6B5D4FC6" w14:textId="77777777" w:rsidR="00682C21" w:rsidRDefault="00682C21">
            <w:pPr>
              <w:spacing w:line="240" w:lineRule="auto"/>
              <w:ind w:firstLineChars="0" w:firstLine="0"/>
              <w:jc w:val="center"/>
              <w:rPr>
                <w:rFonts w:hint="eastAsia"/>
                <w:sz w:val="24"/>
                <w:szCs w:val="24"/>
              </w:rPr>
            </w:pPr>
            <w:r>
              <w:rPr>
                <w:rFonts w:hint="eastAsia"/>
                <w:sz w:val="24"/>
                <w:szCs w:val="24"/>
              </w:rPr>
              <w:t>-0.16</w:t>
            </w:r>
          </w:p>
        </w:tc>
        <w:tc>
          <w:tcPr>
            <w:tcW w:w="1440" w:type="dxa"/>
            <w:vMerge w:val="restart"/>
            <w:vAlign w:val="center"/>
          </w:tcPr>
          <w:p w14:paraId="75CA47AD" w14:textId="77777777" w:rsidR="00682C21" w:rsidRDefault="00682C21">
            <w:pPr>
              <w:spacing w:line="240" w:lineRule="auto"/>
              <w:ind w:firstLineChars="0" w:firstLine="0"/>
              <w:jc w:val="center"/>
              <w:rPr>
                <w:rFonts w:hint="eastAsia"/>
                <w:sz w:val="24"/>
                <w:szCs w:val="24"/>
              </w:rPr>
            </w:pPr>
            <w:r>
              <w:rPr>
                <w:rFonts w:hint="eastAsia"/>
                <w:sz w:val="24"/>
                <w:szCs w:val="24"/>
              </w:rPr>
              <w:t>-0.01</w:t>
            </w:r>
          </w:p>
        </w:tc>
        <w:tc>
          <w:tcPr>
            <w:tcW w:w="1106" w:type="dxa"/>
            <w:vMerge w:val="restart"/>
            <w:vAlign w:val="center"/>
          </w:tcPr>
          <w:p w14:paraId="6C2CB5A6" w14:textId="77777777" w:rsidR="00682C21" w:rsidRDefault="00682C21">
            <w:pPr>
              <w:spacing w:line="240" w:lineRule="auto"/>
              <w:ind w:firstLineChars="0" w:firstLine="0"/>
              <w:jc w:val="center"/>
              <w:rPr>
                <w:rFonts w:hint="eastAsia"/>
                <w:sz w:val="24"/>
                <w:szCs w:val="24"/>
              </w:rPr>
            </w:pPr>
            <w:r>
              <w:rPr>
                <w:rFonts w:hint="eastAsia"/>
                <w:sz w:val="24"/>
                <w:szCs w:val="24"/>
              </w:rPr>
              <w:t>-0.17</w:t>
            </w:r>
          </w:p>
        </w:tc>
      </w:tr>
      <w:tr w:rsidR="00682C21" w14:paraId="0EDEBD03" w14:textId="77777777">
        <w:trPr>
          <w:trHeight w:hRule="exact" w:val="567"/>
        </w:trPr>
        <w:tc>
          <w:tcPr>
            <w:tcW w:w="2407" w:type="dxa"/>
            <w:vAlign w:val="center"/>
          </w:tcPr>
          <w:p w14:paraId="12BB4B87" w14:textId="77777777" w:rsidR="00682C21" w:rsidRDefault="00682C21">
            <w:pPr>
              <w:spacing w:line="240" w:lineRule="auto"/>
              <w:ind w:firstLineChars="0" w:firstLine="0"/>
              <w:jc w:val="center"/>
              <w:rPr>
                <w:rFonts w:hint="eastAsia"/>
                <w:sz w:val="24"/>
                <w:szCs w:val="24"/>
                <w:lang w:val="en-GB"/>
              </w:rPr>
            </w:pPr>
            <w:r>
              <w:rPr>
                <w:rFonts w:hint="eastAsia"/>
                <w:sz w:val="24"/>
                <w:szCs w:val="24"/>
              </w:rPr>
              <w:t>道路及广场区</w:t>
            </w:r>
          </w:p>
        </w:tc>
        <w:tc>
          <w:tcPr>
            <w:tcW w:w="1468" w:type="dxa"/>
            <w:vAlign w:val="center"/>
          </w:tcPr>
          <w:p w14:paraId="364D3F21" w14:textId="77777777" w:rsidR="00682C21" w:rsidRDefault="00682C21">
            <w:pPr>
              <w:spacing w:line="240" w:lineRule="auto"/>
              <w:ind w:firstLineChars="0" w:firstLine="0"/>
              <w:jc w:val="center"/>
              <w:rPr>
                <w:rFonts w:hint="eastAsia"/>
                <w:sz w:val="24"/>
                <w:szCs w:val="24"/>
                <w:lang w:val="en-GB"/>
              </w:rPr>
            </w:pPr>
            <w:r>
              <w:rPr>
                <w:rFonts w:hint="eastAsia"/>
                <w:sz w:val="24"/>
                <w:szCs w:val="24"/>
              </w:rPr>
              <w:t>0.85</w:t>
            </w:r>
          </w:p>
        </w:tc>
        <w:tc>
          <w:tcPr>
            <w:tcW w:w="1534" w:type="dxa"/>
            <w:vMerge/>
            <w:vAlign w:val="center"/>
          </w:tcPr>
          <w:p w14:paraId="4C7B9A99" w14:textId="77777777" w:rsidR="00682C21" w:rsidRDefault="00682C21">
            <w:pPr>
              <w:spacing w:line="240" w:lineRule="auto"/>
              <w:ind w:firstLineChars="0" w:firstLine="0"/>
              <w:jc w:val="center"/>
              <w:rPr>
                <w:rFonts w:hint="eastAsia"/>
                <w:sz w:val="24"/>
                <w:szCs w:val="24"/>
                <w:lang w:val="en-GB"/>
              </w:rPr>
            </w:pPr>
          </w:p>
        </w:tc>
        <w:tc>
          <w:tcPr>
            <w:tcW w:w="899" w:type="dxa"/>
            <w:vMerge/>
            <w:vAlign w:val="center"/>
          </w:tcPr>
          <w:p w14:paraId="3CE6AF9B" w14:textId="77777777" w:rsidR="00682C21" w:rsidRDefault="00682C21">
            <w:pPr>
              <w:spacing w:line="240" w:lineRule="auto"/>
              <w:ind w:firstLineChars="0" w:firstLine="0"/>
              <w:jc w:val="center"/>
              <w:rPr>
                <w:rFonts w:hint="eastAsia"/>
                <w:sz w:val="24"/>
                <w:szCs w:val="24"/>
                <w:lang w:val="en-GB"/>
              </w:rPr>
            </w:pPr>
          </w:p>
        </w:tc>
        <w:tc>
          <w:tcPr>
            <w:tcW w:w="1539" w:type="dxa"/>
            <w:vAlign w:val="center"/>
          </w:tcPr>
          <w:p w14:paraId="78EBA6D8" w14:textId="77777777" w:rsidR="00682C21" w:rsidRDefault="00682C21">
            <w:pPr>
              <w:spacing w:line="240" w:lineRule="auto"/>
              <w:ind w:firstLineChars="0" w:firstLine="0"/>
              <w:jc w:val="center"/>
              <w:rPr>
                <w:rFonts w:hint="eastAsia"/>
                <w:sz w:val="24"/>
                <w:szCs w:val="24"/>
                <w:lang w:val="en-GB"/>
              </w:rPr>
            </w:pPr>
            <w:r>
              <w:rPr>
                <w:rFonts w:hint="eastAsia"/>
                <w:sz w:val="24"/>
                <w:szCs w:val="24"/>
              </w:rPr>
              <w:t>0.70</w:t>
            </w:r>
          </w:p>
        </w:tc>
        <w:tc>
          <w:tcPr>
            <w:tcW w:w="1440" w:type="dxa"/>
            <w:vMerge/>
            <w:vAlign w:val="center"/>
          </w:tcPr>
          <w:p w14:paraId="036CAEFF" w14:textId="77777777" w:rsidR="00682C21" w:rsidRDefault="00682C21">
            <w:pPr>
              <w:spacing w:line="240" w:lineRule="auto"/>
              <w:ind w:firstLineChars="0" w:firstLine="0"/>
              <w:jc w:val="center"/>
              <w:rPr>
                <w:rFonts w:hint="eastAsia"/>
                <w:sz w:val="24"/>
                <w:szCs w:val="24"/>
                <w:lang w:val="en-GB"/>
              </w:rPr>
            </w:pPr>
          </w:p>
        </w:tc>
        <w:tc>
          <w:tcPr>
            <w:tcW w:w="901" w:type="dxa"/>
            <w:vMerge/>
            <w:vAlign w:val="center"/>
          </w:tcPr>
          <w:p w14:paraId="7B82304B" w14:textId="77777777" w:rsidR="00682C21" w:rsidRDefault="00682C21">
            <w:pPr>
              <w:spacing w:line="240" w:lineRule="auto"/>
              <w:ind w:firstLineChars="0" w:firstLine="0"/>
              <w:jc w:val="center"/>
              <w:rPr>
                <w:rFonts w:hint="eastAsia"/>
                <w:sz w:val="24"/>
                <w:szCs w:val="24"/>
                <w:lang w:val="en-GB"/>
              </w:rPr>
            </w:pPr>
          </w:p>
        </w:tc>
        <w:tc>
          <w:tcPr>
            <w:tcW w:w="1440" w:type="dxa"/>
            <w:vAlign w:val="center"/>
          </w:tcPr>
          <w:p w14:paraId="4C83AE46" w14:textId="77777777" w:rsidR="00682C21" w:rsidRDefault="00682C21">
            <w:pPr>
              <w:spacing w:line="240" w:lineRule="auto"/>
              <w:ind w:firstLineChars="0" w:firstLine="0"/>
              <w:jc w:val="center"/>
              <w:rPr>
                <w:rFonts w:hint="eastAsia"/>
                <w:sz w:val="24"/>
                <w:szCs w:val="24"/>
              </w:rPr>
            </w:pPr>
            <w:r>
              <w:rPr>
                <w:rFonts w:hint="eastAsia"/>
                <w:sz w:val="24"/>
                <w:szCs w:val="24"/>
              </w:rPr>
              <w:t>-0.15</w:t>
            </w:r>
          </w:p>
        </w:tc>
        <w:tc>
          <w:tcPr>
            <w:tcW w:w="1440" w:type="dxa"/>
            <w:vMerge/>
            <w:vAlign w:val="center"/>
          </w:tcPr>
          <w:p w14:paraId="72C1852C" w14:textId="77777777" w:rsidR="00682C21" w:rsidRDefault="00682C21">
            <w:pPr>
              <w:spacing w:line="240" w:lineRule="auto"/>
              <w:ind w:firstLineChars="0" w:firstLine="0"/>
              <w:jc w:val="center"/>
              <w:rPr>
                <w:rFonts w:hint="eastAsia"/>
                <w:sz w:val="24"/>
                <w:szCs w:val="24"/>
                <w:lang w:val="en-GB"/>
              </w:rPr>
            </w:pPr>
          </w:p>
        </w:tc>
        <w:tc>
          <w:tcPr>
            <w:tcW w:w="1106" w:type="dxa"/>
            <w:vMerge/>
            <w:vAlign w:val="center"/>
          </w:tcPr>
          <w:p w14:paraId="051EEFB6" w14:textId="77777777" w:rsidR="00682C21" w:rsidRDefault="00682C21">
            <w:pPr>
              <w:spacing w:line="240" w:lineRule="auto"/>
              <w:ind w:firstLineChars="0" w:firstLine="0"/>
              <w:jc w:val="center"/>
              <w:rPr>
                <w:rFonts w:hint="eastAsia"/>
                <w:sz w:val="24"/>
                <w:szCs w:val="24"/>
                <w:lang w:val="en-GB"/>
              </w:rPr>
            </w:pPr>
          </w:p>
        </w:tc>
      </w:tr>
      <w:tr w:rsidR="00682C21" w14:paraId="0E049C3A" w14:textId="77777777">
        <w:trPr>
          <w:trHeight w:hRule="exact" w:val="567"/>
        </w:trPr>
        <w:tc>
          <w:tcPr>
            <w:tcW w:w="2407" w:type="dxa"/>
            <w:vAlign w:val="center"/>
          </w:tcPr>
          <w:p w14:paraId="1205CFCB" w14:textId="77777777" w:rsidR="00682C21" w:rsidRDefault="00682C21">
            <w:pPr>
              <w:spacing w:line="240" w:lineRule="auto"/>
              <w:ind w:firstLineChars="0" w:firstLine="0"/>
              <w:jc w:val="center"/>
              <w:rPr>
                <w:rFonts w:hint="eastAsia"/>
                <w:sz w:val="24"/>
                <w:szCs w:val="24"/>
                <w:lang w:val="en-GB"/>
              </w:rPr>
            </w:pPr>
            <w:r>
              <w:rPr>
                <w:rFonts w:hint="eastAsia"/>
                <w:sz w:val="24"/>
                <w:szCs w:val="24"/>
              </w:rPr>
              <w:t>绿化区</w:t>
            </w:r>
          </w:p>
        </w:tc>
        <w:tc>
          <w:tcPr>
            <w:tcW w:w="1468" w:type="dxa"/>
            <w:vAlign w:val="center"/>
          </w:tcPr>
          <w:p w14:paraId="04015EF7" w14:textId="77777777" w:rsidR="00682C21" w:rsidRDefault="00682C21">
            <w:pPr>
              <w:spacing w:line="240" w:lineRule="auto"/>
              <w:ind w:firstLineChars="0" w:firstLine="0"/>
              <w:jc w:val="center"/>
              <w:rPr>
                <w:rFonts w:hint="eastAsia"/>
                <w:sz w:val="24"/>
                <w:szCs w:val="24"/>
                <w:lang w:val="en-GB"/>
              </w:rPr>
            </w:pPr>
            <w:r>
              <w:rPr>
                <w:rFonts w:hint="eastAsia"/>
                <w:sz w:val="24"/>
                <w:szCs w:val="24"/>
              </w:rPr>
              <w:t>1.25</w:t>
            </w:r>
          </w:p>
        </w:tc>
        <w:tc>
          <w:tcPr>
            <w:tcW w:w="1534" w:type="dxa"/>
            <w:vMerge/>
            <w:vAlign w:val="center"/>
          </w:tcPr>
          <w:p w14:paraId="43A4D065" w14:textId="77777777" w:rsidR="00682C21" w:rsidRDefault="00682C21">
            <w:pPr>
              <w:spacing w:line="240" w:lineRule="auto"/>
              <w:ind w:firstLineChars="0" w:firstLine="0"/>
              <w:jc w:val="center"/>
              <w:rPr>
                <w:rFonts w:hint="eastAsia"/>
                <w:sz w:val="24"/>
                <w:szCs w:val="24"/>
                <w:lang w:val="en-GB"/>
              </w:rPr>
            </w:pPr>
          </w:p>
        </w:tc>
        <w:tc>
          <w:tcPr>
            <w:tcW w:w="899" w:type="dxa"/>
            <w:vMerge/>
            <w:vAlign w:val="center"/>
          </w:tcPr>
          <w:p w14:paraId="24DB820B" w14:textId="77777777" w:rsidR="00682C21" w:rsidRDefault="00682C21">
            <w:pPr>
              <w:spacing w:line="240" w:lineRule="auto"/>
              <w:ind w:firstLineChars="0" w:firstLine="0"/>
              <w:jc w:val="center"/>
              <w:rPr>
                <w:rFonts w:hint="eastAsia"/>
                <w:sz w:val="24"/>
                <w:szCs w:val="24"/>
                <w:lang w:val="en-GB"/>
              </w:rPr>
            </w:pPr>
          </w:p>
        </w:tc>
        <w:tc>
          <w:tcPr>
            <w:tcW w:w="1539" w:type="dxa"/>
            <w:vAlign w:val="center"/>
          </w:tcPr>
          <w:p w14:paraId="1418A130" w14:textId="77777777" w:rsidR="00682C21" w:rsidRDefault="00682C21">
            <w:pPr>
              <w:spacing w:line="240" w:lineRule="auto"/>
              <w:ind w:firstLineChars="0" w:firstLine="0"/>
              <w:jc w:val="center"/>
              <w:rPr>
                <w:rFonts w:hint="eastAsia"/>
                <w:sz w:val="24"/>
                <w:szCs w:val="24"/>
                <w:lang w:val="en-GB"/>
              </w:rPr>
            </w:pPr>
            <w:r>
              <w:rPr>
                <w:rFonts w:hint="eastAsia"/>
                <w:sz w:val="24"/>
                <w:szCs w:val="24"/>
              </w:rPr>
              <w:t>1.40</w:t>
            </w:r>
          </w:p>
        </w:tc>
        <w:tc>
          <w:tcPr>
            <w:tcW w:w="1440" w:type="dxa"/>
            <w:vMerge/>
            <w:vAlign w:val="center"/>
          </w:tcPr>
          <w:p w14:paraId="0FEC62F7" w14:textId="77777777" w:rsidR="00682C21" w:rsidRDefault="00682C21">
            <w:pPr>
              <w:spacing w:line="240" w:lineRule="auto"/>
              <w:ind w:firstLineChars="0" w:firstLine="0"/>
              <w:jc w:val="center"/>
              <w:rPr>
                <w:rFonts w:hint="eastAsia"/>
                <w:sz w:val="24"/>
                <w:szCs w:val="24"/>
                <w:lang w:val="en-GB"/>
              </w:rPr>
            </w:pPr>
          </w:p>
        </w:tc>
        <w:tc>
          <w:tcPr>
            <w:tcW w:w="901" w:type="dxa"/>
            <w:vMerge/>
            <w:vAlign w:val="center"/>
          </w:tcPr>
          <w:p w14:paraId="7A9D5DDE" w14:textId="77777777" w:rsidR="00682C21" w:rsidRDefault="00682C21">
            <w:pPr>
              <w:spacing w:line="240" w:lineRule="auto"/>
              <w:ind w:firstLineChars="0" w:firstLine="0"/>
              <w:jc w:val="center"/>
              <w:rPr>
                <w:rFonts w:hint="eastAsia"/>
                <w:sz w:val="24"/>
                <w:szCs w:val="24"/>
                <w:lang w:val="en-GB"/>
              </w:rPr>
            </w:pPr>
          </w:p>
        </w:tc>
        <w:tc>
          <w:tcPr>
            <w:tcW w:w="1440" w:type="dxa"/>
            <w:vAlign w:val="center"/>
          </w:tcPr>
          <w:p w14:paraId="0226FA13" w14:textId="77777777" w:rsidR="00682C21" w:rsidRDefault="00682C21">
            <w:pPr>
              <w:spacing w:line="240" w:lineRule="auto"/>
              <w:ind w:firstLineChars="0" w:firstLine="0"/>
              <w:jc w:val="center"/>
              <w:rPr>
                <w:rFonts w:hint="eastAsia"/>
                <w:sz w:val="24"/>
                <w:szCs w:val="24"/>
              </w:rPr>
            </w:pPr>
            <w:r>
              <w:rPr>
                <w:rFonts w:hint="eastAsia"/>
                <w:sz w:val="24"/>
                <w:szCs w:val="24"/>
              </w:rPr>
              <w:t>+0.15</w:t>
            </w:r>
          </w:p>
        </w:tc>
        <w:tc>
          <w:tcPr>
            <w:tcW w:w="1440" w:type="dxa"/>
            <w:vMerge/>
            <w:vAlign w:val="center"/>
          </w:tcPr>
          <w:p w14:paraId="2C545816" w14:textId="77777777" w:rsidR="00682C21" w:rsidRDefault="00682C21">
            <w:pPr>
              <w:spacing w:line="240" w:lineRule="auto"/>
              <w:ind w:firstLineChars="0" w:firstLine="0"/>
              <w:jc w:val="center"/>
              <w:rPr>
                <w:rFonts w:hint="eastAsia"/>
                <w:sz w:val="24"/>
                <w:szCs w:val="24"/>
                <w:lang w:val="en-GB"/>
              </w:rPr>
            </w:pPr>
          </w:p>
        </w:tc>
        <w:tc>
          <w:tcPr>
            <w:tcW w:w="1106" w:type="dxa"/>
            <w:vMerge/>
            <w:vAlign w:val="center"/>
          </w:tcPr>
          <w:p w14:paraId="3AC40BC7" w14:textId="77777777" w:rsidR="00682C21" w:rsidRDefault="00682C21">
            <w:pPr>
              <w:spacing w:line="240" w:lineRule="auto"/>
              <w:ind w:firstLineChars="0" w:firstLine="0"/>
              <w:jc w:val="center"/>
              <w:rPr>
                <w:rFonts w:hint="eastAsia"/>
                <w:sz w:val="24"/>
                <w:szCs w:val="24"/>
                <w:lang w:val="en-GB"/>
              </w:rPr>
            </w:pPr>
          </w:p>
        </w:tc>
      </w:tr>
      <w:tr w:rsidR="00682C21" w14:paraId="3C981968" w14:textId="77777777">
        <w:trPr>
          <w:trHeight w:hRule="exact" w:val="567"/>
        </w:trPr>
        <w:tc>
          <w:tcPr>
            <w:tcW w:w="2407" w:type="dxa"/>
            <w:vAlign w:val="center"/>
          </w:tcPr>
          <w:p w14:paraId="61EA02C2" w14:textId="77777777" w:rsidR="00682C21" w:rsidRDefault="00682C21">
            <w:pPr>
              <w:spacing w:line="240" w:lineRule="auto"/>
              <w:ind w:firstLineChars="0" w:firstLine="0"/>
              <w:jc w:val="center"/>
              <w:rPr>
                <w:rFonts w:hint="eastAsia"/>
                <w:sz w:val="24"/>
                <w:szCs w:val="24"/>
                <w:lang w:val="en-GB"/>
              </w:rPr>
            </w:pPr>
            <w:r>
              <w:rPr>
                <w:rFonts w:hint="eastAsia"/>
                <w:sz w:val="24"/>
                <w:szCs w:val="24"/>
              </w:rPr>
              <w:t>取水区</w:t>
            </w:r>
          </w:p>
        </w:tc>
        <w:tc>
          <w:tcPr>
            <w:tcW w:w="1468" w:type="dxa"/>
            <w:vAlign w:val="center"/>
          </w:tcPr>
          <w:p w14:paraId="6978B453" w14:textId="77777777" w:rsidR="00682C21" w:rsidRDefault="00682C21">
            <w:pPr>
              <w:spacing w:line="240" w:lineRule="auto"/>
              <w:ind w:firstLineChars="0" w:firstLine="0"/>
              <w:jc w:val="center"/>
              <w:rPr>
                <w:rFonts w:hint="eastAsia"/>
                <w:sz w:val="24"/>
                <w:szCs w:val="24"/>
                <w:lang w:val="en-GB"/>
              </w:rPr>
            </w:pPr>
            <w:r>
              <w:rPr>
                <w:rFonts w:hint="eastAsia"/>
                <w:sz w:val="24"/>
                <w:szCs w:val="24"/>
              </w:rPr>
              <w:t>0.01</w:t>
            </w:r>
          </w:p>
        </w:tc>
        <w:tc>
          <w:tcPr>
            <w:tcW w:w="1534" w:type="dxa"/>
            <w:vMerge/>
            <w:vAlign w:val="center"/>
          </w:tcPr>
          <w:p w14:paraId="56AACAEA" w14:textId="77777777" w:rsidR="00682C21" w:rsidRDefault="00682C21">
            <w:pPr>
              <w:spacing w:line="240" w:lineRule="auto"/>
              <w:ind w:firstLineChars="0" w:firstLine="0"/>
              <w:jc w:val="center"/>
              <w:rPr>
                <w:rFonts w:hint="eastAsia"/>
                <w:sz w:val="24"/>
                <w:szCs w:val="24"/>
                <w:lang w:val="en-GB"/>
              </w:rPr>
            </w:pPr>
          </w:p>
        </w:tc>
        <w:tc>
          <w:tcPr>
            <w:tcW w:w="899" w:type="dxa"/>
            <w:vMerge/>
            <w:vAlign w:val="center"/>
          </w:tcPr>
          <w:p w14:paraId="71374906" w14:textId="77777777" w:rsidR="00682C21" w:rsidRDefault="00682C21">
            <w:pPr>
              <w:spacing w:line="240" w:lineRule="auto"/>
              <w:ind w:firstLineChars="0" w:firstLine="0"/>
              <w:jc w:val="center"/>
              <w:rPr>
                <w:rFonts w:hint="eastAsia"/>
                <w:sz w:val="24"/>
                <w:szCs w:val="24"/>
                <w:lang w:val="en-GB"/>
              </w:rPr>
            </w:pPr>
          </w:p>
        </w:tc>
        <w:tc>
          <w:tcPr>
            <w:tcW w:w="1539" w:type="dxa"/>
            <w:vAlign w:val="center"/>
          </w:tcPr>
          <w:p w14:paraId="70F95919" w14:textId="77777777" w:rsidR="00682C21" w:rsidRDefault="00682C21">
            <w:pPr>
              <w:spacing w:line="240" w:lineRule="auto"/>
              <w:ind w:firstLineChars="0" w:firstLine="0"/>
              <w:jc w:val="center"/>
              <w:rPr>
                <w:rFonts w:hint="eastAsia"/>
                <w:sz w:val="24"/>
                <w:szCs w:val="24"/>
                <w:lang w:val="en-GB"/>
              </w:rPr>
            </w:pPr>
          </w:p>
        </w:tc>
        <w:tc>
          <w:tcPr>
            <w:tcW w:w="1440" w:type="dxa"/>
            <w:vMerge/>
            <w:vAlign w:val="center"/>
          </w:tcPr>
          <w:p w14:paraId="28DBFFE8" w14:textId="77777777" w:rsidR="00682C21" w:rsidRDefault="00682C21">
            <w:pPr>
              <w:spacing w:line="240" w:lineRule="auto"/>
              <w:ind w:firstLineChars="0" w:firstLine="0"/>
              <w:jc w:val="center"/>
              <w:rPr>
                <w:rFonts w:hint="eastAsia"/>
                <w:sz w:val="24"/>
                <w:szCs w:val="24"/>
                <w:lang w:val="en-GB"/>
              </w:rPr>
            </w:pPr>
          </w:p>
        </w:tc>
        <w:tc>
          <w:tcPr>
            <w:tcW w:w="901" w:type="dxa"/>
            <w:vMerge/>
            <w:vAlign w:val="center"/>
          </w:tcPr>
          <w:p w14:paraId="1AF52972" w14:textId="77777777" w:rsidR="00682C21" w:rsidRDefault="00682C21">
            <w:pPr>
              <w:spacing w:line="240" w:lineRule="auto"/>
              <w:ind w:firstLineChars="0" w:firstLine="0"/>
              <w:jc w:val="center"/>
              <w:rPr>
                <w:rFonts w:hint="eastAsia"/>
                <w:sz w:val="24"/>
                <w:szCs w:val="24"/>
                <w:lang w:val="en-GB"/>
              </w:rPr>
            </w:pPr>
          </w:p>
        </w:tc>
        <w:tc>
          <w:tcPr>
            <w:tcW w:w="1440" w:type="dxa"/>
            <w:vAlign w:val="center"/>
          </w:tcPr>
          <w:p w14:paraId="4A43BCCD" w14:textId="77777777" w:rsidR="00682C21" w:rsidRDefault="00DF6873">
            <w:pPr>
              <w:spacing w:line="240" w:lineRule="auto"/>
              <w:ind w:firstLineChars="0" w:firstLine="0"/>
              <w:jc w:val="center"/>
              <w:rPr>
                <w:rFonts w:hint="eastAsia"/>
                <w:sz w:val="24"/>
                <w:szCs w:val="24"/>
              </w:rPr>
            </w:pPr>
            <w:r>
              <w:rPr>
                <w:rFonts w:hint="eastAsia"/>
                <w:sz w:val="24"/>
                <w:szCs w:val="24"/>
              </w:rPr>
              <w:t>-0.01</w:t>
            </w:r>
          </w:p>
        </w:tc>
        <w:tc>
          <w:tcPr>
            <w:tcW w:w="1440" w:type="dxa"/>
            <w:vMerge/>
            <w:vAlign w:val="center"/>
          </w:tcPr>
          <w:p w14:paraId="23AEDBC4" w14:textId="77777777" w:rsidR="00682C21" w:rsidRDefault="00682C21">
            <w:pPr>
              <w:spacing w:line="240" w:lineRule="auto"/>
              <w:ind w:firstLineChars="0" w:firstLine="0"/>
              <w:jc w:val="center"/>
              <w:rPr>
                <w:rFonts w:hint="eastAsia"/>
                <w:sz w:val="24"/>
                <w:szCs w:val="24"/>
                <w:lang w:val="en-GB"/>
              </w:rPr>
            </w:pPr>
          </w:p>
        </w:tc>
        <w:tc>
          <w:tcPr>
            <w:tcW w:w="1106" w:type="dxa"/>
            <w:vMerge/>
            <w:vAlign w:val="center"/>
          </w:tcPr>
          <w:p w14:paraId="0631B923" w14:textId="77777777" w:rsidR="00682C21" w:rsidRDefault="00682C21">
            <w:pPr>
              <w:spacing w:line="240" w:lineRule="auto"/>
              <w:ind w:firstLineChars="0" w:firstLine="0"/>
              <w:jc w:val="center"/>
              <w:rPr>
                <w:rFonts w:hint="eastAsia"/>
                <w:sz w:val="24"/>
                <w:szCs w:val="24"/>
                <w:lang w:val="en-GB"/>
              </w:rPr>
            </w:pPr>
          </w:p>
        </w:tc>
      </w:tr>
      <w:tr w:rsidR="00682C21" w14:paraId="10C55DCD" w14:textId="77777777">
        <w:trPr>
          <w:trHeight w:hRule="exact" w:val="567"/>
        </w:trPr>
        <w:tc>
          <w:tcPr>
            <w:tcW w:w="2407" w:type="dxa"/>
            <w:vAlign w:val="center"/>
          </w:tcPr>
          <w:p w14:paraId="32136C45" w14:textId="77777777" w:rsidR="00682C21" w:rsidRDefault="00682C21">
            <w:pPr>
              <w:spacing w:line="240" w:lineRule="auto"/>
              <w:ind w:firstLineChars="0" w:firstLine="0"/>
              <w:jc w:val="center"/>
              <w:rPr>
                <w:rFonts w:hint="eastAsia"/>
                <w:sz w:val="24"/>
                <w:szCs w:val="24"/>
              </w:rPr>
            </w:pPr>
            <w:r>
              <w:rPr>
                <w:rFonts w:hint="eastAsia"/>
                <w:sz w:val="24"/>
                <w:szCs w:val="24"/>
              </w:rPr>
              <w:t>施工生产生活区</w:t>
            </w:r>
          </w:p>
        </w:tc>
        <w:tc>
          <w:tcPr>
            <w:tcW w:w="1468" w:type="dxa"/>
            <w:vAlign w:val="center"/>
          </w:tcPr>
          <w:p w14:paraId="2E2D6377" w14:textId="77777777" w:rsidR="00682C21" w:rsidRDefault="00682C21">
            <w:pPr>
              <w:widowControl/>
              <w:spacing w:line="400" w:lineRule="exact"/>
              <w:ind w:firstLineChars="0" w:firstLine="0"/>
              <w:jc w:val="center"/>
              <w:rPr>
                <w:rFonts w:hint="eastAsia"/>
                <w:sz w:val="24"/>
                <w:szCs w:val="24"/>
              </w:rPr>
            </w:pPr>
            <w:r>
              <w:rPr>
                <w:rFonts w:hint="eastAsia"/>
                <w:sz w:val="24"/>
              </w:rPr>
              <w:t>0.12</w:t>
            </w:r>
          </w:p>
        </w:tc>
        <w:tc>
          <w:tcPr>
            <w:tcW w:w="1534" w:type="dxa"/>
            <w:vMerge/>
            <w:vAlign w:val="center"/>
          </w:tcPr>
          <w:p w14:paraId="1E4DA240" w14:textId="77777777" w:rsidR="00682C21" w:rsidRDefault="00682C21">
            <w:pPr>
              <w:spacing w:line="240" w:lineRule="auto"/>
              <w:ind w:firstLineChars="0" w:firstLine="0"/>
              <w:jc w:val="center"/>
              <w:rPr>
                <w:rFonts w:hint="eastAsia"/>
                <w:sz w:val="24"/>
                <w:szCs w:val="24"/>
                <w:lang w:val="en-GB"/>
              </w:rPr>
            </w:pPr>
          </w:p>
        </w:tc>
        <w:tc>
          <w:tcPr>
            <w:tcW w:w="899" w:type="dxa"/>
            <w:vMerge/>
            <w:vAlign w:val="center"/>
          </w:tcPr>
          <w:p w14:paraId="235638CF" w14:textId="77777777" w:rsidR="00682C21" w:rsidRDefault="00682C21">
            <w:pPr>
              <w:spacing w:line="240" w:lineRule="auto"/>
              <w:ind w:firstLineChars="0" w:firstLine="0"/>
              <w:jc w:val="center"/>
              <w:rPr>
                <w:rFonts w:hint="eastAsia"/>
                <w:sz w:val="24"/>
                <w:szCs w:val="24"/>
                <w:lang w:val="en-GB"/>
              </w:rPr>
            </w:pPr>
          </w:p>
        </w:tc>
        <w:tc>
          <w:tcPr>
            <w:tcW w:w="1539" w:type="dxa"/>
            <w:vAlign w:val="center"/>
          </w:tcPr>
          <w:p w14:paraId="3DCE2295" w14:textId="77777777" w:rsidR="00682C21" w:rsidRDefault="00682C21" w:rsidP="00DF6873">
            <w:pPr>
              <w:widowControl/>
              <w:spacing w:line="400" w:lineRule="exact"/>
              <w:ind w:firstLineChars="0" w:firstLine="0"/>
              <w:jc w:val="center"/>
              <w:rPr>
                <w:rFonts w:hint="eastAsia"/>
                <w:sz w:val="24"/>
                <w:szCs w:val="24"/>
              </w:rPr>
            </w:pPr>
            <w:r>
              <w:rPr>
                <w:rFonts w:hint="eastAsia"/>
                <w:sz w:val="24"/>
              </w:rPr>
              <w:t>0.0</w:t>
            </w:r>
            <w:r w:rsidR="00DF6873">
              <w:rPr>
                <w:rFonts w:hint="eastAsia"/>
                <w:sz w:val="24"/>
              </w:rPr>
              <w:t>9</w:t>
            </w:r>
          </w:p>
        </w:tc>
        <w:tc>
          <w:tcPr>
            <w:tcW w:w="1440" w:type="dxa"/>
            <w:vMerge/>
            <w:vAlign w:val="center"/>
          </w:tcPr>
          <w:p w14:paraId="28118F9D" w14:textId="77777777" w:rsidR="00682C21" w:rsidRDefault="00682C21">
            <w:pPr>
              <w:spacing w:line="240" w:lineRule="auto"/>
              <w:ind w:firstLineChars="0" w:firstLine="0"/>
              <w:jc w:val="center"/>
              <w:rPr>
                <w:rFonts w:hint="eastAsia"/>
                <w:sz w:val="24"/>
                <w:szCs w:val="24"/>
                <w:lang w:val="en-GB"/>
              </w:rPr>
            </w:pPr>
          </w:p>
        </w:tc>
        <w:tc>
          <w:tcPr>
            <w:tcW w:w="901" w:type="dxa"/>
            <w:vMerge/>
            <w:vAlign w:val="center"/>
          </w:tcPr>
          <w:p w14:paraId="44BF3993" w14:textId="77777777" w:rsidR="00682C21" w:rsidRDefault="00682C21">
            <w:pPr>
              <w:spacing w:line="240" w:lineRule="auto"/>
              <w:ind w:firstLineChars="0" w:firstLine="0"/>
              <w:jc w:val="center"/>
              <w:rPr>
                <w:rFonts w:hint="eastAsia"/>
                <w:sz w:val="24"/>
                <w:szCs w:val="24"/>
                <w:lang w:val="en-GB"/>
              </w:rPr>
            </w:pPr>
          </w:p>
        </w:tc>
        <w:tc>
          <w:tcPr>
            <w:tcW w:w="1440" w:type="dxa"/>
            <w:vAlign w:val="center"/>
          </w:tcPr>
          <w:p w14:paraId="77109770" w14:textId="77777777" w:rsidR="00682C21" w:rsidRDefault="00DF6873" w:rsidP="00DF6873">
            <w:pPr>
              <w:spacing w:line="240" w:lineRule="auto"/>
              <w:ind w:firstLineChars="0" w:firstLine="0"/>
              <w:jc w:val="center"/>
              <w:rPr>
                <w:rFonts w:hint="eastAsia"/>
                <w:sz w:val="24"/>
                <w:szCs w:val="24"/>
              </w:rPr>
            </w:pPr>
            <w:r>
              <w:rPr>
                <w:rFonts w:hint="eastAsia"/>
                <w:sz w:val="24"/>
                <w:szCs w:val="24"/>
              </w:rPr>
              <w:t>-0.03</w:t>
            </w:r>
          </w:p>
        </w:tc>
        <w:tc>
          <w:tcPr>
            <w:tcW w:w="1440" w:type="dxa"/>
            <w:vMerge/>
            <w:vAlign w:val="center"/>
          </w:tcPr>
          <w:p w14:paraId="528E9820" w14:textId="77777777" w:rsidR="00682C21" w:rsidRDefault="00682C21">
            <w:pPr>
              <w:spacing w:line="240" w:lineRule="auto"/>
              <w:ind w:firstLineChars="0" w:firstLine="0"/>
              <w:jc w:val="center"/>
              <w:rPr>
                <w:rFonts w:hint="eastAsia"/>
                <w:sz w:val="24"/>
                <w:szCs w:val="24"/>
                <w:lang w:val="en-GB"/>
              </w:rPr>
            </w:pPr>
          </w:p>
        </w:tc>
        <w:tc>
          <w:tcPr>
            <w:tcW w:w="1106" w:type="dxa"/>
            <w:vMerge/>
            <w:vAlign w:val="center"/>
          </w:tcPr>
          <w:p w14:paraId="436EE7F4" w14:textId="77777777" w:rsidR="00682C21" w:rsidRDefault="00682C21">
            <w:pPr>
              <w:spacing w:line="240" w:lineRule="auto"/>
              <w:ind w:firstLineChars="0" w:firstLine="0"/>
              <w:jc w:val="center"/>
              <w:rPr>
                <w:rFonts w:hint="eastAsia"/>
                <w:sz w:val="24"/>
                <w:szCs w:val="24"/>
                <w:lang w:val="en-GB"/>
              </w:rPr>
            </w:pPr>
          </w:p>
        </w:tc>
      </w:tr>
      <w:tr w:rsidR="00682C21" w14:paraId="5954DBBF" w14:textId="77777777">
        <w:trPr>
          <w:trHeight w:hRule="exact" w:val="567"/>
        </w:trPr>
        <w:tc>
          <w:tcPr>
            <w:tcW w:w="2407" w:type="dxa"/>
            <w:vAlign w:val="center"/>
          </w:tcPr>
          <w:p w14:paraId="7EAC32FF" w14:textId="77777777" w:rsidR="00682C21" w:rsidRDefault="00682C21">
            <w:pPr>
              <w:spacing w:line="240" w:lineRule="auto"/>
              <w:ind w:firstLineChars="0" w:firstLine="0"/>
              <w:jc w:val="center"/>
              <w:rPr>
                <w:rFonts w:hint="eastAsia"/>
                <w:sz w:val="24"/>
                <w:szCs w:val="24"/>
              </w:rPr>
            </w:pPr>
            <w:r>
              <w:rPr>
                <w:rFonts w:hint="eastAsia"/>
                <w:sz w:val="24"/>
                <w:szCs w:val="24"/>
              </w:rPr>
              <w:t>临时表土堆场</w:t>
            </w:r>
          </w:p>
        </w:tc>
        <w:tc>
          <w:tcPr>
            <w:tcW w:w="1468" w:type="dxa"/>
            <w:vAlign w:val="center"/>
          </w:tcPr>
          <w:p w14:paraId="2F2D6350" w14:textId="77777777" w:rsidR="00682C21" w:rsidRDefault="00682C21">
            <w:pPr>
              <w:widowControl/>
              <w:spacing w:line="400" w:lineRule="exact"/>
              <w:ind w:firstLineChars="0" w:firstLine="0"/>
              <w:jc w:val="center"/>
              <w:rPr>
                <w:rFonts w:hint="eastAsia"/>
                <w:sz w:val="24"/>
                <w:szCs w:val="24"/>
              </w:rPr>
            </w:pPr>
            <w:r>
              <w:rPr>
                <w:rFonts w:hint="eastAsia"/>
                <w:sz w:val="24"/>
              </w:rPr>
              <w:t>1.06</w:t>
            </w:r>
          </w:p>
        </w:tc>
        <w:tc>
          <w:tcPr>
            <w:tcW w:w="1534" w:type="dxa"/>
            <w:vMerge/>
            <w:vAlign w:val="center"/>
          </w:tcPr>
          <w:p w14:paraId="7B47C582" w14:textId="77777777" w:rsidR="00682C21" w:rsidRDefault="00682C21">
            <w:pPr>
              <w:spacing w:line="240" w:lineRule="auto"/>
              <w:ind w:firstLineChars="0" w:firstLine="0"/>
              <w:jc w:val="center"/>
              <w:rPr>
                <w:rFonts w:hint="eastAsia"/>
                <w:sz w:val="24"/>
                <w:szCs w:val="24"/>
                <w:lang w:val="en-GB"/>
              </w:rPr>
            </w:pPr>
          </w:p>
        </w:tc>
        <w:tc>
          <w:tcPr>
            <w:tcW w:w="899" w:type="dxa"/>
            <w:vMerge/>
            <w:vAlign w:val="center"/>
          </w:tcPr>
          <w:p w14:paraId="0B70F714" w14:textId="77777777" w:rsidR="00682C21" w:rsidRDefault="00682C21">
            <w:pPr>
              <w:spacing w:line="240" w:lineRule="auto"/>
              <w:ind w:firstLineChars="0" w:firstLine="0"/>
              <w:jc w:val="center"/>
              <w:rPr>
                <w:rFonts w:hint="eastAsia"/>
                <w:sz w:val="24"/>
                <w:szCs w:val="24"/>
                <w:lang w:val="en-GB"/>
              </w:rPr>
            </w:pPr>
          </w:p>
        </w:tc>
        <w:tc>
          <w:tcPr>
            <w:tcW w:w="1539" w:type="dxa"/>
            <w:vAlign w:val="center"/>
          </w:tcPr>
          <w:p w14:paraId="07C36EA5" w14:textId="77777777" w:rsidR="00682C21" w:rsidRDefault="00682C21">
            <w:pPr>
              <w:widowControl/>
              <w:spacing w:line="400" w:lineRule="exact"/>
              <w:ind w:firstLineChars="0" w:firstLine="0"/>
              <w:jc w:val="center"/>
              <w:rPr>
                <w:rFonts w:hint="eastAsia"/>
                <w:sz w:val="24"/>
                <w:szCs w:val="24"/>
              </w:rPr>
            </w:pPr>
            <w:r>
              <w:rPr>
                <w:rFonts w:hint="eastAsia"/>
                <w:sz w:val="24"/>
              </w:rPr>
              <w:t>0.06</w:t>
            </w:r>
          </w:p>
        </w:tc>
        <w:tc>
          <w:tcPr>
            <w:tcW w:w="1440" w:type="dxa"/>
            <w:vMerge/>
            <w:vAlign w:val="center"/>
          </w:tcPr>
          <w:p w14:paraId="6F786224" w14:textId="77777777" w:rsidR="00682C21" w:rsidRDefault="00682C21">
            <w:pPr>
              <w:spacing w:line="240" w:lineRule="auto"/>
              <w:ind w:firstLineChars="0" w:firstLine="0"/>
              <w:jc w:val="center"/>
              <w:rPr>
                <w:rFonts w:hint="eastAsia"/>
                <w:sz w:val="24"/>
                <w:szCs w:val="24"/>
                <w:lang w:val="en-GB"/>
              </w:rPr>
            </w:pPr>
          </w:p>
        </w:tc>
        <w:tc>
          <w:tcPr>
            <w:tcW w:w="901" w:type="dxa"/>
            <w:vMerge/>
            <w:vAlign w:val="center"/>
          </w:tcPr>
          <w:p w14:paraId="7859F3BD" w14:textId="77777777" w:rsidR="00682C21" w:rsidRDefault="00682C21">
            <w:pPr>
              <w:spacing w:line="240" w:lineRule="auto"/>
              <w:ind w:firstLineChars="0" w:firstLine="0"/>
              <w:jc w:val="center"/>
              <w:rPr>
                <w:rFonts w:hint="eastAsia"/>
                <w:sz w:val="24"/>
                <w:szCs w:val="24"/>
                <w:lang w:val="en-GB"/>
              </w:rPr>
            </w:pPr>
          </w:p>
        </w:tc>
        <w:tc>
          <w:tcPr>
            <w:tcW w:w="1440" w:type="dxa"/>
            <w:vAlign w:val="center"/>
          </w:tcPr>
          <w:p w14:paraId="2DE892D2" w14:textId="77777777" w:rsidR="00682C21" w:rsidRDefault="00682C21">
            <w:pPr>
              <w:spacing w:line="240" w:lineRule="auto"/>
              <w:ind w:firstLineChars="0" w:firstLine="0"/>
              <w:jc w:val="center"/>
              <w:rPr>
                <w:rFonts w:hint="eastAsia"/>
                <w:sz w:val="24"/>
                <w:szCs w:val="24"/>
              </w:rPr>
            </w:pPr>
            <w:r>
              <w:rPr>
                <w:rFonts w:hint="eastAsia"/>
                <w:sz w:val="24"/>
                <w:szCs w:val="24"/>
              </w:rPr>
              <w:t>/</w:t>
            </w:r>
          </w:p>
        </w:tc>
        <w:tc>
          <w:tcPr>
            <w:tcW w:w="1440" w:type="dxa"/>
            <w:vMerge/>
            <w:vAlign w:val="center"/>
          </w:tcPr>
          <w:p w14:paraId="4E555130" w14:textId="77777777" w:rsidR="00682C21" w:rsidRDefault="00682C21">
            <w:pPr>
              <w:spacing w:line="240" w:lineRule="auto"/>
              <w:ind w:firstLineChars="0" w:firstLine="0"/>
              <w:jc w:val="center"/>
              <w:rPr>
                <w:rFonts w:hint="eastAsia"/>
                <w:sz w:val="24"/>
                <w:szCs w:val="24"/>
                <w:lang w:val="en-GB"/>
              </w:rPr>
            </w:pPr>
          </w:p>
        </w:tc>
        <w:tc>
          <w:tcPr>
            <w:tcW w:w="1106" w:type="dxa"/>
            <w:vMerge/>
            <w:vAlign w:val="center"/>
          </w:tcPr>
          <w:p w14:paraId="3A18828B" w14:textId="77777777" w:rsidR="00682C21" w:rsidRDefault="00682C21">
            <w:pPr>
              <w:spacing w:line="240" w:lineRule="auto"/>
              <w:ind w:firstLineChars="0" w:firstLine="0"/>
              <w:jc w:val="center"/>
              <w:rPr>
                <w:rFonts w:hint="eastAsia"/>
                <w:sz w:val="24"/>
                <w:szCs w:val="24"/>
                <w:lang w:val="en-GB"/>
              </w:rPr>
            </w:pPr>
          </w:p>
        </w:tc>
      </w:tr>
      <w:tr w:rsidR="00682C21" w14:paraId="45E3CC38" w14:textId="77777777">
        <w:trPr>
          <w:trHeight w:hRule="exact" w:val="567"/>
        </w:trPr>
        <w:tc>
          <w:tcPr>
            <w:tcW w:w="2407" w:type="dxa"/>
            <w:vAlign w:val="center"/>
          </w:tcPr>
          <w:p w14:paraId="277F12A5"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合计</w:t>
            </w:r>
          </w:p>
        </w:tc>
        <w:tc>
          <w:tcPr>
            <w:tcW w:w="1468" w:type="dxa"/>
            <w:vAlign w:val="center"/>
          </w:tcPr>
          <w:p w14:paraId="50FAF8C4" w14:textId="77777777" w:rsidR="00682C21" w:rsidRDefault="00682C21">
            <w:pPr>
              <w:spacing w:line="240" w:lineRule="auto"/>
              <w:ind w:firstLineChars="0" w:firstLine="0"/>
              <w:jc w:val="center"/>
              <w:rPr>
                <w:rFonts w:hint="eastAsia"/>
                <w:sz w:val="24"/>
                <w:szCs w:val="24"/>
                <w:lang w:val="en-GB"/>
              </w:rPr>
            </w:pPr>
            <w:r>
              <w:rPr>
                <w:rFonts w:hint="eastAsia"/>
                <w:sz w:val="24"/>
                <w:szCs w:val="24"/>
              </w:rPr>
              <w:t>3.69</w:t>
            </w:r>
          </w:p>
        </w:tc>
        <w:tc>
          <w:tcPr>
            <w:tcW w:w="1534" w:type="dxa"/>
            <w:vAlign w:val="center"/>
          </w:tcPr>
          <w:p w14:paraId="47265337" w14:textId="77777777" w:rsidR="00682C21" w:rsidRDefault="00682C21">
            <w:pPr>
              <w:spacing w:line="240" w:lineRule="auto"/>
              <w:ind w:firstLineChars="0" w:firstLine="0"/>
              <w:jc w:val="center"/>
              <w:rPr>
                <w:rFonts w:hint="eastAsia"/>
                <w:sz w:val="24"/>
                <w:szCs w:val="24"/>
                <w:lang w:val="en-GB"/>
              </w:rPr>
            </w:pPr>
            <w:r>
              <w:rPr>
                <w:rFonts w:hint="eastAsia"/>
                <w:sz w:val="24"/>
                <w:szCs w:val="24"/>
              </w:rPr>
              <w:t>0.17</w:t>
            </w:r>
          </w:p>
        </w:tc>
        <w:tc>
          <w:tcPr>
            <w:tcW w:w="899" w:type="dxa"/>
            <w:vAlign w:val="center"/>
          </w:tcPr>
          <w:p w14:paraId="245340EB" w14:textId="77777777" w:rsidR="00682C21" w:rsidRDefault="00682C21">
            <w:pPr>
              <w:spacing w:line="240" w:lineRule="auto"/>
              <w:ind w:firstLineChars="0" w:firstLine="0"/>
              <w:jc w:val="center"/>
              <w:rPr>
                <w:rFonts w:hint="eastAsia"/>
                <w:sz w:val="24"/>
                <w:szCs w:val="24"/>
                <w:lang w:val="en-GB"/>
              </w:rPr>
            </w:pPr>
            <w:r>
              <w:rPr>
                <w:rFonts w:hint="eastAsia"/>
                <w:sz w:val="24"/>
                <w:szCs w:val="24"/>
              </w:rPr>
              <w:t>3.86</w:t>
            </w:r>
          </w:p>
        </w:tc>
        <w:tc>
          <w:tcPr>
            <w:tcW w:w="1539" w:type="dxa"/>
            <w:vAlign w:val="center"/>
          </w:tcPr>
          <w:p w14:paraId="28EE4C57" w14:textId="77777777" w:rsidR="00682C21" w:rsidRDefault="00682C21">
            <w:pPr>
              <w:spacing w:line="240" w:lineRule="auto"/>
              <w:ind w:firstLineChars="0" w:firstLine="0"/>
              <w:jc w:val="center"/>
              <w:rPr>
                <w:rFonts w:hint="eastAsia"/>
                <w:sz w:val="24"/>
                <w:szCs w:val="24"/>
                <w:lang w:val="en-GB"/>
              </w:rPr>
            </w:pPr>
            <w:r>
              <w:rPr>
                <w:rFonts w:hint="eastAsia"/>
                <w:sz w:val="24"/>
                <w:szCs w:val="24"/>
              </w:rPr>
              <w:t>3.53</w:t>
            </w:r>
          </w:p>
        </w:tc>
        <w:tc>
          <w:tcPr>
            <w:tcW w:w="1440" w:type="dxa"/>
            <w:vAlign w:val="center"/>
          </w:tcPr>
          <w:p w14:paraId="58F37EB2" w14:textId="77777777" w:rsidR="00682C21" w:rsidRDefault="00682C21">
            <w:pPr>
              <w:spacing w:line="240" w:lineRule="auto"/>
              <w:ind w:firstLineChars="0" w:firstLine="0"/>
              <w:jc w:val="center"/>
              <w:rPr>
                <w:rFonts w:hint="eastAsia"/>
                <w:sz w:val="24"/>
                <w:szCs w:val="24"/>
                <w:lang w:val="en-GB"/>
              </w:rPr>
            </w:pPr>
            <w:r>
              <w:rPr>
                <w:rFonts w:hint="eastAsia"/>
                <w:sz w:val="24"/>
                <w:szCs w:val="24"/>
              </w:rPr>
              <w:t>0.16</w:t>
            </w:r>
          </w:p>
        </w:tc>
        <w:tc>
          <w:tcPr>
            <w:tcW w:w="901" w:type="dxa"/>
            <w:vAlign w:val="center"/>
          </w:tcPr>
          <w:p w14:paraId="10504B62" w14:textId="77777777" w:rsidR="00682C21" w:rsidRDefault="00682C21">
            <w:pPr>
              <w:spacing w:line="240" w:lineRule="auto"/>
              <w:ind w:firstLineChars="0" w:firstLine="0"/>
              <w:jc w:val="center"/>
              <w:rPr>
                <w:rFonts w:hint="eastAsia"/>
                <w:sz w:val="24"/>
                <w:szCs w:val="24"/>
                <w:lang w:val="en-GB"/>
              </w:rPr>
            </w:pPr>
            <w:r>
              <w:rPr>
                <w:rFonts w:hint="eastAsia"/>
                <w:sz w:val="24"/>
                <w:szCs w:val="24"/>
              </w:rPr>
              <w:t>3.69</w:t>
            </w:r>
          </w:p>
        </w:tc>
        <w:tc>
          <w:tcPr>
            <w:tcW w:w="1440" w:type="dxa"/>
            <w:vAlign w:val="center"/>
          </w:tcPr>
          <w:p w14:paraId="7368A479" w14:textId="77777777" w:rsidR="00682C21" w:rsidRDefault="00682C21">
            <w:pPr>
              <w:spacing w:line="240" w:lineRule="auto"/>
              <w:ind w:firstLineChars="0" w:firstLine="0"/>
              <w:jc w:val="center"/>
              <w:rPr>
                <w:rFonts w:hint="eastAsia"/>
                <w:sz w:val="24"/>
                <w:szCs w:val="24"/>
              </w:rPr>
            </w:pPr>
            <w:r>
              <w:rPr>
                <w:rFonts w:hint="eastAsia"/>
                <w:sz w:val="24"/>
                <w:szCs w:val="24"/>
              </w:rPr>
              <w:t>-0.16</w:t>
            </w:r>
          </w:p>
        </w:tc>
        <w:tc>
          <w:tcPr>
            <w:tcW w:w="1440" w:type="dxa"/>
            <w:vAlign w:val="center"/>
          </w:tcPr>
          <w:p w14:paraId="107AA6CD" w14:textId="77777777" w:rsidR="00682C21" w:rsidRDefault="00682C21">
            <w:pPr>
              <w:spacing w:line="240" w:lineRule="auto"/>
              <w:ind w:firstLineChars="0" w:firstLine="0"/>
              <w:jc w:val="center"/>
              <w:rPr>
                <w:rFonts w:hint="eastAsia"/>
                <w:sz w:val="24"/>
                <w:szCs w:val="24"/>
              </w:rPr>
            </w:pPr>
            <w:r>
              <w:rPr>
                <w:rFonts w:hint="eastAsia"/>
                <w:sz w:val="24"/>
                <w:szCs w:val="24"/>
              </w:rPr>
              <w:t>-0.01</w:t>
            </w:r>
          </w:p>
        </w:tc>
        <w:tc>
          <w:tcPr>
            <w:tcW w:w="1106" w:type="dxa"/>
            <w:vAlign w:val="center"/>
          </w:tcPr>
          <w:p w14:paraId="4C5DCF3A" w14:textId="77777777" w:rsidR="00682C21" w:rsidRDefault="00682C21">
            <w:pPr>
              <w:spacing w:line="240" w:lineRule="auto"/>
              <w:ind w:firstLineChars="0" w:firstLine="0"/>
              <w:jc w:val="center"/>
              <w:rPr>
                <w:rFonts w:hint="eastAsia"/>
                <w:sz w:val="24"/>
                <w:szCs w:val="24"/>
              </w:rPr>
            </w:pPr>
            <w:r>
              <w:rPr>
                <w:rFonts w:hint="eastAsia"/>
                <w:sz w:val="24"/>
                <w:szCs w:val="24"/>
              </w:rPr>
              <w:t>-0.17</w:t>
            </w:r>
          </w:p>
        </w:tc>
      </w:tr>
    </w:tbl>
    <w:p w14:paraId="4F1E6C9D" w14:textId="77777777" w:rsidR="00682C21" w:rsidRDefault="00682C21" w:rsidP="00DF6873">
      <w:pPr>
        <w:ind w:firstLine="560"/>
        <w:rPr>
          <w:rFonts w:hint="eastAsia"/>
          <w:lang w:val="en-GB"/>
        </w:rPr>
        <w:sectPr w:rsidR="00682C21">
          <w:pgSz w:w="16838" w:h="11906" w:orient="landscape"/>
          <w:pgMar w:top="1928" w:right="1440" w:bottom="1531" w:left="1440" w:header="1134" w:footer="1361" w:gutter="0"/>
          <w:cols w:space="720"/>
          <w:docGrid w:type="lines" w:linePitch="312"/>
        </w:sectPr>
      </w:pPr>
    </w:p>
    <w:p w14:paraId="5D39AEEE" w14:textId="77777777" w:rsidR="00682C21" w:rsidRDefault="00682C21">
      <w:pPr>
        <w:pStyle w:val="2"/>
        <w:tabs>
          <w:tab w:val="left" w:pos="575"/>
        </w:tabs>
        <w:spacing w:before="156" w:after="156" w:line="288" w:lineRule="auto"/>
        <w:rPr>
          <w:rFonts w:ascii="Times New Roman"/>
        </w:rPr>
      </w:pPr>
      <w:bookmarkStart w:id="30" w:name="_Toc12058"/>
      <w:bookmarkStart w:id="31" w:name="_Toc406689125"/>
      <w:bookmarkStart w:id="32" w:name="_Toc410209795"/>
      <w:bookmarkStart w:id="33" w:name="_Toc383501676"/>
      <w:r>
        <w:rPr>
          <w:rFonts w:hint="eastAsia"/>
        </w:rPr>
        <w:lastRenderedPageBreak/>
        <w:t>土石方监测</w:t>
      </w:r>
      <w:bookmarkEnd w:id="30"/>
    </w:p>
    <w:p w14:paraId="08F8CFE2" w14:textId="77777777" w:rsidR="00682C21" w:rsidRDefault="00682C21" w:rsidP="00DF6873">
      <w:pPr>
        <w:ind w:firstLine="560"/>
        <w:rPr>
          <w:rFonts w:hint="eastAsia"/>
        </w:rPr>
      </w:pPr>
      <w:r>
        <w:rPr>
          <w:rFonts w:hint="eastAsia"/>
        </w:rPr>
        <w:t>根据现场监测调查，该项目建设期开挖量为</w:t>
      </w:r>
      <w:r>
        <w:rPr>
          <w:rFonts w:hint="eastAsia"/>
        </w:rPr>
        <w:t>1.51</w:t>
      </w:r>
      <w:r>
        <w:rPr>
          <w:rFonts w:hint="eastAsia"/>
        </w:rPr>
        <w:t>万</w:t>
      </w:r>
      <w:r>
        <w:rPr>
          <w:rFonts w:hint="eastAsia"/>
        </w:rPr>
        <w:t>m</w:t>
      </w:r>
      <w:r>
        <w:rPr>
          <w:rFonts w:hint="eastAsia"/>
          <w:vertAlign w:val="superscript"/>
        </w:rPr>
        <w:t>3</w:t>
      </w:r>
      <w:r>
        <w:rPr>
          <w:rFonts w:hint="eastAsia"/>
        </w:rPr>
        <w:t>，回填量为</w:t>
      </w:r>
      <w:r>
        <w:rPr>
          <w:rFonts w:hint="eastAsia"/>
        </w:rPr>
        <w:t>1.51</w:t>
      </w:r>
      <w:r>
        <w:rPr>
          <w:rFonts w:hint="eastAsia"/>
        </w:rPr>
        <w:t>万</w:t>
      </w:r>
      <w:r>
        <w:rPr>
          <w:rFonts w:hint="eastAsia"/>
        </w:rPr>
        <w:t>m</w:t>
      </w:r>
      <w:r>
        <w:rPr>
          <w:rFonts w:hint="eastAsia"/>
          <w:vertAlign w:val="superscript"/>
        </w:rPr>
        <w:t>3</w:t>
      </w:r>
      <w:r>
        <w:rPr>
          <w:rFonts w:hint="eastAsia"/>
        </w:rPr>
        <w:t>，无弃方。因施工生产生活区及临时表土堆场施工期临时占用后期绿化区域，土石方量不重复计列。</w:t>
      </w:r>
    </w:p>
    <w:p w14:paraId="4C4BC866" w14:textId="77777777" w:rsidR="00682C21" w:rsidRDefault="00682C21" w:rsidP="00DF6873">
      <w:pPr>
        <w:ind w:firstLine="560"/>
        <w:rPr>
          <w:rFonts w:hint="eastAsia"/>
        </w:rPr>
      </w:pPr>
      <w:r>
        <w:rPr>
          <w:rFonts w:hint="eastAsia"/>
        </w:rPr>
        <w:t>本项目实际土方开挖及回填量比已批复的水土保持方案报告书中</w:t>
      </w:r>
      <w:r>
        <w:rPr>
          <w:rFonts w:hint="eastAsia"/>
        </w:rPr>
        <w:t>1.56m</w:t>
      </w:r>
      <w:r>
        <w:rPr>
          <w:rFonts w:hint="eastAsia"/>
          <w:vertAlign w:val="superscript"/>
        </w:rPr>
        <w:t>3</w:t>
      </w:r>
      <w:r>
        <w:rPr>
          <w:rFonts w:hint="eastAsia"/>
        </w:rPr>
        <w:t>少</w:t>
      </w:r>
      <w:r>
        <w:rPr>
          <w:rFonts w:hint="eastAsia"/>
        </w:rPr>
        <w:t>0.05m</w:t>
      </w:r>
      <w:r>
        <w:rPr>
          <w:rFonts w:hint="eastAsia"/>
          <w:vertAlign w:val="superscript"/>
        </w:rPr>
        <w:t>3</w:t>
      </w:r>
      <w:r>
        <w:rPr>
          <w:rFonts w:hint="eastAsia"/>
        </w:rPr>
        <w:t>，主要因为建设区面积减小导致。</w:t>
      </w:r>
    </w:p>
    <w:p w14:paraId="1253CCD8" w14:textId="77777777" w:rsidR="00682C21" w:rsidRDefault="00682C21">
      <w:pPr>
        <w:ind w:firstLineChars="0" w:firstLine="0"/>
        <w:jc w:val="center"/>
        <w:rPr>
          <w:rFonts w:hint="eastAsia"/>
        </w:rPr>
      </w:pPr>
      <w:r>
        <w:rPr>
          <w:rFonts w:hint="eastAsia"/>
        </w:rPr>
        <w:t>表</w:t>
      </w:r>
      <w:r>
        <w:rPr>
          <w:rFonts w:hint="eastAsia"/>
        </w:rPr>
        <w:t xml:space="preserve">3-4     </w:t>
      </w:r>
      <w:r>
        <w:rPr>
          <w:rFonts w:hint="eastAsia"/>
        </w:rPr>
        <w:t>本项目实际土石方情况统计表</w:t>
      </w:r>
    </w:p>
    <w:tbl>
      <w:tblPr>
        <w:tblW w:w="0" w:type="auto"/>
        <w:tblInd w:w="0" w:type="dxa"/>
        <w:tblLayout w:type="fixed"/>
        <w:tblLook w:val="0000" w:firstRow="0" w:lastRow="0" w:firstColumn="0" w:lastColumn="0" w:noHBand="0" w:noVBand="0"/>
      </w:tblPr>
      <w:tblGrid>
        <w:gridCol w:w="2110"/>
        <w:gridCol w:w="1732"/>
        <w:gridCol w:w="1695"/>
        <w:gridCol w:w="1488"/>
        <w:gridCol w:w="1638"/>
      </w:tblGrid>
      <w:tr w:rsidR="00682C21" w14:paraId="6FF34C7E" w14:textId="77777777">
        <w:trPr>
          <w:trHeight w:hRule="exact" w:val="454"/>
        </w:trPr>
        <w:tc>
          <w:tcPr>
            <w:tcW w:w="2110" w:type="dxa"/>
            <w:tcBorders>
              <w:top w:val="single" w:sz="4" w:space="0" w:color="auto"/>
              <w:left w:val="single" w:sz="4" w:space="0" w:color="auto"/>
              <w:bottom w:val="single" w:sz="4" w:space="0" w:color="auto"/>
              <w:right w:val="single" w:sz="4" w:space="0" w:color="auto"/>
            </w:tcBorders>
            <w:vAlign w:val="center"/>
          </w:tcPr>
          <w:p w14:paraId="33E64180" w14:textId="77777777" w:rsidR="00682C21" w:rsidRDefault="00682C21">
            <w:pPr>
              <w:spacing w:line="240" w:lineRule="auto"/>
              <w:ind w:firstLineChars="0" w:firstLine="0"/>
              <w:jc w:val="center"/>
              <w:rPr>
                <w:rFonts w:hint="eastAsia"/>
                <w:sz w:val="24"/>
                <w:szCs w:val="24"/>
              </w:rPr>
            </w:pPr>
            <w:r>
              <w:rPr>
                <w:rFonts w:hint="eastAsia"/>
                <w:sz w:val="24"/>
                <w:szCs w:val="24"/>
              </w:rPr>
              <w:t>监测分区</w:t>
            </w:r>
          </w:p>
        </w:tc>
        <w:tc>
          <w:tcPr>
            <w:tcW w:w="1732" w:type="dxa"/>
            <w:tcBorders>
              <w:top w:val="single" w:sz="4" w:space="0" w:color="auto"/>
              <w:left w:val="nil"/>
              <w:bottom w:val="single" w:sz="4" w:space="0" w:color="auto"/>
              <w:right w:val="single" w:sz="4" w:space="0" w:color="auto"/>
            </w:tcBorders>
            <w:vAlign w:val="center"/>
          </w:tcPr>
          <w:p w14:paraId="236BACD5" w14:textId="77777777" w:rsidR="00682C21" w:rsidRDefault="00682C21">
            <w:pPr>
              <w:spacing w:line="240" w:lineRule="auto"/>
              <w:ind w:firstLineChars="0" w:firstLine="0"/>
              <w:jc w:val="center"/>
              <w:rPr>
                <w:rFonts w:hint="eastAsia"/>
                <w:sz w:val="24"/>
                <w:szCs w:val="24"/>
              </w:rPr>
            </w:pPr>
            <w:r>
              <w:rPr>
                <w:rFonts w:hint="eastAsia"/>
                <w:sz w:val="24"/>
                <w:szCs w:val="24"/>
              </w:rPr>
              <w:t>开挖</w:t>
            </w:r>
          </w:p>
        </w:tc>
        <w:tc>
          <w:tcPr>
            <w:tcW w:w="1695" w:type="dxa"/>
            <w:tcBorders>
              <w:top w:val="single" w:sz="4" w:space="0" w:color="auto"/>
              <w:left w:val="nil"/>
              <w:bottom w:val="single" w:sz="4" w:space="0" w:color="auto"/>
              <w:right w:val="single" w:sz="4" w:space="0" w:color="auto"/>
            </w:tcBorders>
            <w:vAlign w:val="center"/>
          </w:tcPr>
          <w:p w14:paraId="74D23F58" w14:textId="77777777" w:rsidR="00682C21" w:rsidRDefault="00682C21">
            <w:pPr>
              <w:spacing w:line="240" w:lineRule="auto"/>
              <w:ind w:firstLineChars="0" w:firstLine="0"/>
              <w:jc w:val="center"/>
              <w:rPr>
                <w:rFonts w:hint="eastAsia"/>
                <w:sz w:val="24"/>
                <w:szCs w:val="24"/>
              </w:rPr>
            </w:pPr>
            <w:r>
              <w:rPr>
                <w:rFonts w:hint="eastAsia"/>
                <w:sz w:val="24"/>
                <w:szCs w:val="24"/>
              </w:rPr>
              <w:t>回填</w:t>
            </w:r>
          </w:p>
        </w:tc>
        <w:tc>
          <w:tcPr>
            <w:tcW w:w="1488" w:type="dxa"/>
            <w:tcBorders>
              <w:top w:val="single" w:sz="4" w:space="0" w:color="auto"/>
              <w:left w:val="nil"/>
              <w:bottom w:val="single" w:sz="4" w:space="0" w:color="auto"/>
              <w:right w:val="single" w:sz="4" w:space="0" w:color="auto"/>
            </w:tcBorders>
            <w:vAlign w:val="center"/>
          </w:tcPr>
          <w:p w14:paraId="40D4F640" w14:textId="77777777" w:rsidR="00682C21" w:rsidRDefault="00682C21">
            <w:pPr>
              <w:spacing w:line="240" w:lineRule="auto"/>
              <w:ind w:firstLineChars="0" w:firstLine="0"/>
              <w:jc w:val="center"/>
              <w:rPr>
                <w:rFonts w:hint="eastAsia"/>
                <w:sz w:val="24"/>
                <w:szCs w:val="24"/>
              </w:rPr>
            </w:pPr>
            <w:r>
              <w:rPr>
                <w:rFonts w:hint="eastAsia"/>
                <w:sz w:val="24"/>
                <w:szCs w:val="24"/>
              </w:rPr>
              <w:t>调入方</w:t>
            </w:r>
          </w:p>
        </w:tc>
        <w:tc>
          <w:tcPr>
            <w:tcW w:w="1638" w:type="dxa"/>
            <w:tcBorders>
              <w:top w:val="single" w:sz="4" w:space="0" w:color="auto"/>
              <w:left w:val="nil"/>
              <w:bottom w:val="single" w:sz="4" w:space="0" w:color="auto"/>
              <w:right w:val="single" w:sz="4" w:space="0" w:color="auto"/>
            </w:tcBorders>
            <w:vAlign w:val="center"/>
          </w:tcPr>
          <w:p w14:paraId="44F7C2A7" w14:textId="77777777" w:rsidR="00682C21" w:rsidRDefault="00682C21">
            <w:pPr>
              <w:spacing w:line="240" w:lineRule="auto"/>
              <w:ind w:firstLineChars="0" w:firstLine="0"/>
              <w:jc w:val="center"/>
              <w:rPr>
                <w:rFonts w:hint="eastAsia"/>
                <w:sz w:val="24"/>
                <w:szCs w:val="24"/>
              </w:rPr>
            </w:pPr>
            <w:r>
              <w:rPr>
                <w:rFonts w:hint="eastAsia"/>
                <w:sz w:val="24"/>
                <w:szCs w:val="24"/>
              </w:rPr>
              <w:t>调出方</w:t>
            </w:r>
          </w:p>
        </w:tc>
      </w:tr>
      <w:tr w:rsidR="00682C21" w14:paraId="1025D94D" w14:textId="77777777">
        <w:trPr>
          <w:trHeight w:hRule="exact" w:val="454"/>
        </w:trPr>
        <w:tc>
          <w:tcPr>
            <w:tcW w:w="2110" w:type="dxa"/>
            <w:tcBorders>
              <w:top w:val="nil"/>
              <w:left w:val="single" w:sz="4" w:space="0" w:color="auto"/>
              <w:bottom w:val="single" w:sz="4" w:space="0" w:color="auto"/>
              <w:right w:val="single" w:sz="4" w:space="0" w:color="auto"/>
            </w:tcBorders>
            <w:vAlign w:val="center"/>
          </w:tcPr>
          <w:p w14:paraId="63CA7715" w14:textId="77777777" w:rsidR="00682C21" w:rsidRDefault="00682C21">
            <w:pPr>
              <w:spacing w:line="240" w:lineRule="auto"/>
              <w:ind w:firstLineChars="0" w:firstLine="0"/>
              <w:jc w:val="center"/>
              <w:rPr>
                <w:rFonts w:hint="eastAsia"/>
                <w:sz w:val="24"/>
                <w:szCs w:val="24"/>
              </w:rPr>
            </w:pPr>
            <w:r>
              <w:rPr>
                <w:rFonts w:hint="eastAsia"/>
                <w:sz w:val="24"/>
                <w:szCs w:val="24"/>
              </w:rPr>
              <w:t>构建筑物区</w:t>
            </w:r>
          </w:p>
        </w:tc>
        <w:tc>
          <w:tcPr>
            <w:tcW w:w="1732" w:type="dxa"/>
            <w:tcBorders>
              <w:top w:val="nil"/>
              <w:left w:val="nil"/>
              <w:bottom w:val="single" w:sz="4" w:space="0" w:color="auto"/>
              <w:right w:val="single" w:sz="4" w:space="0" w:color="auto"/>
            </w:tcBorders>
            <w:vAlign w:val="center"/>
          </w:tcPr>
          <w:p w14:paraId="69473D76" w14:textId="77777777" w:rsidR="00682C21" w:rsidRDefault="00682C21">
            <w:pPr>
              <w:spacing w:line="240" w:lineRule="auto"/>
              <w:ind w:firstLineChars="0" w:firstLine="0"/>
              <w:jc w:val="center"/>
              <w:rPr>
                <w:rFonts w:hint="eastAsia"/>
                <w:sz w:val="24"/>
                <w:szCs w:val="24"/>
              </w:rPr>
            </w:pPr>
            <w:r>
              <w:rPr>
                <w:rFonts w:hint="eastAsia"/>
                <w:sz w:val="24"/>
                <w:szCs w:val="24"/>
              </w:rPr>
              <w:t>0.51</w:t>
            </w:r>
          </w:p>
        </w:tc>
        <w:tc>
          <w:tcPr>
            <w:tcW w:w="1695" w:type="dxa"/>
            <w:tcBorders>
              <w:top w:val="nil"/>
              <w:left w:val="nil"/>
              <w:bottom w:val="single" w:sz="4" w:space="0" w:color="auto"/>
              <w:right w:val="single" w:sz="4" w:space="0" w:color="auto"/>
            </w:tcBorders>
            <w:vAlign w:val="center"/>
          </w:tcPr>
          <w:p w14:paraId="6D0DDA17" w14:textId="77777777" w:rsidR="00682C21" w:rsidRDefault="00682C21">
            <w:pPr>
              <w:spacing w:line="240" w:lineRule="auto"/>
              <w:ind w:firstLineChars="0" w:firstLine="0"/>
              <w:jc w:val="center"/>
              <w:rPr>
                <w:rFonts w:hint="eastAsia"/>
                <w:sz w:val="24"/>
                <w:szCs w:val="24"/>
              </w:rPr>
            </w:pPr>
            <w:r>
              <w:rPr>
                <w:rFonts w:hint="eastAsia"/>
                <w:sz w:val="24"/>
                <w:szCs w:val="24"/>
              </w:rPr>
              <w:t>0.71</w:t>
            </w:r>
          </w:p>
        </w:tc>
        <w:tc>
          <w:tcPr>
            <w:tcW w:w="1488" w:type="dxa"/>
            <w:tcBorders>
              <w:top w:val="nil"/>
              <w:left w:val="nil"/>
              <w:bottom w:val="single" w:sz="4" w:space="0" w:color="auto"/>
              <w:right w:val="single" w:sz="4" w:space="0" w:color="auto"/>
            </w:tcBorders>
            <w:vAlign w:val="center"/>
          </w:tcPr>
          <w:p w14:paraId="477498B8" w14:textId="77777777" w:rsidR="00682C21" w:rsidRDefault="00682C21">
            <w:pPr>
              <w:spacing w:line="240" w:lineRule="auto"/>
              <w:ind w:firstLineChars="0" w:firstLine="0"/>
              <w:jc w:val="center"/>
              <w:rPr>
                <w:rFonts w:hint="eastAsia"/>
                <w:sz w:val="24"/>
                <w:szCs w:val="24"/>
              </w:rPr>
            </w:pPr>
            <w:r>
              <w:rPr>
                <w:rFonts w:hint="eastAsia"/>
                <w:sz w:val="24"/>
                <w:szCs w:val="24"/>
              </w:rPr>
              <w:t>0.20</w:t>
            </w:r>
          </w:p>
        </w:tc>
        <w:tc>
          <w:tcPr>
            <w:tcW w:w="1638" w:type="dxa"/>
            <w:tcBorders>
              <w:top w:val="nil"/>
              <w:left w:val="nil"/>
              <w:bottom w:val="single" w:sz="4" w:space="0" w:color="auto"/>
              <w:right w:val="single" w:sz="4" w:space="0" w:color="auto"/>
            </w:tcBorders>
            <w:vAlign w:val="center"/>
          </w:tcPr>
          <w:p w14:paraId="5F13A821" w14:textId="77777777" w:rsidR="00682C21" w:rsidRDefault="00682C21">
            <w:pPr>
              <w:spacing w:line="240" w:lineRule="auto"/>
              <w:ind w:firstLineChars="0" w:firstLine="0"/>
              <w:jc w:val="center"/>
              <w:rPr>
                <w:rFonts w:hint="eastAsia"/>
                <w:sz w:val="24"/>
                <w:szCs w:val="24"/>
              </w:rPr>
            </w:pPr>
          </w:p>
        </w:tc>
      </w:tr>
      <w:tr w:rsidR="00682C21" w14:paraId="11AFC33A" w14:textId="77777777">
        <w:trPr>
          <w:trHeight w:hRule="exact" w:val="454"/>
        </w:trPr>
        <w:tc>
          <w:tcPr>
            <w:tcW w:w="2110" w:type="dxa"/>
            <w:tcBorders>
              <w:top w:val="nil"/>
              <w:left w:val="single" w:sz="4" w:space="0" w:color="auto"/>
              <w:bottom w:val="single" w:sz="4" w:space="0" w:color="auto"/>
              <w:right w:val="single" w:sz="4" w:space="0" w:color="auto"/>
            </w:tcBorders>
            <w:vAlign w:val="center"/>
          </w:tcPr>
          <w:p w14:paraId="170E1440" w14:textId="77777777" w:rsidR="00682C21" w:rsidRDefault="00682C21">
            <w:pPr>
              <w:spacing w:line="240" w:lineRule="auto"/>
              <w:ind w:firstLineChars="0" w:firstLine="0"/>
              <w:jc w:val="center"/>
              <w:rPr>
                <w:rFonts w:hint="eastAsia"/>
                <w:sz w:val="24"/>
                <w:szCs w:val="24"/>
              </w:rPr>
            </w:pPr>
            <w:r>
              <w:rPr>
                <w:rFonts w:hint="eastAsia"/>
                <w:sz w:val="24"/>
                <w:szCs w:val="24"/>
              </w:rPr>
              <w:t>道路及广场区</w:t>
            </w:r>
          </w:p>
        </w:tc>
        <w:tc>
          <w:tcPr>
            <w:tcW w:w="1732" w:type="dxa"/>
            <w:tcBorders>
              <w:top w:val="nil"/>
              <w:left w:val="nil"/>
              <w:bottom w:val="single" w:sz="4" w:space="0" w:color="auto"/>
              <w:right w:val="single" w:sz="4" w:space="0" w:color="auto"/>
            </w:tcBorders>
            <w:vAlign w:val="center"/>
          </w:tcPr>
          <w:p w14:paraId="122B9459" w14:textId="77777777" w:rsidR="00682C21" w:rsidRDefault="00682C21" w:rsidP="00DF6873">
            <w:pPr>
              <w:spacing w:line="240" w:lineRule="auto"/>
              <w:ind w:firstLineChars="0" w:firstLine="0"/>
              <w:jc w:val="center"/>
              <w:rPr>
                <w:rFonts w:hint="eastAsia"/>
                <w:sz w:val="24"/>
                <w:szCs w:val="24"/>
              </w:rPr>
            </w:pPr>
            <w:r>
              <w:rPr>
                <w:rFonts w:hint="eastAsia"/>
                <w:sz w:val="24"/>
                <w:szCs w:val="24"/>
              </w:rPr>
              <w:t>0.4</w:t>
            </w:r>
            <w:r w:rsidR="00DF6873">
              <w:rPr>
                <w:rFonts w:hint="eastAsia"/>
                <w:sz w:val="24"/>
                <w:szCs w:val="24"/>
              </w:rPr>
              <w:t>8</w:t>
            </w:r>
          </w:p>
        </w:tc>
        <w:tc>
          <w:tcPr>
            <w:tcW w:w="1695" w:type="dxa"/>
            <w:tcBorders>
              <w:top w:val="nil"/>
              <w:left w:val="nil"/>
              <w:bottom w:val="single" w:sz="4" w:space="0" w:color="auto"/>
              <w:right w:val="single" w:sz="4" w:space="0" w:color="auto"/>
            </w:tcBorders>
            <w:vAlign w:val="center"/>
          </w:tcPr>
          <w:p w14:paraId="2CE6DD8B" w14:textId="77777777" w:rsidR="00682C21" w:rsidRDefault="00682C21">
            <w:pPr>
              <w:spacing w:line="240" w:lineRule="auto"/>
              <w:ind w:firstLineChars="0" w:firstLine="0"/>
              <w:jc w:val="center"/>
              <w:rPr>
                <w:rFonts w:hint="eastAsia"/>
                <w:sz w:val="24"/>
                <w:szCs w:val="24"/>
              </w:rPr>
            </w:pPr>
            <w:r>
              <w:rPr>
                <w:rFonts w:hint="eastAsia"/>
                <w:sz w:val="24"/>
                <w:szCs w:val="24"/>
              </w:rPr>
              <w:t>0.42</w:t>
            </w:r>
          </w:p>
        </w:tc>
        <w:tc>
          <w:tcPr>
            <w:tcW w:w="1488" w:type="dxa"/>
            <w:tcBorders>
              <w:top w:val="nil"/>
              <w:left w:val="nil"/>
              <w:bottom w:val="single" w:sz="4" w:space="0" w:color="auto"/>
              <w:right w:val="single" w:sz="4" w:space="0" w:color="auto"/>
            </w:tcBorders>
            <w:vAlign w:val="center"/>
          </w:tcPr>
          <w:p w14:paraId="2FCDF4B7" w14:textId="77777777" w:rsidR="00682C21" w:rsidRDefault="00682C21">
            <w:pPr>
              <w:spacing w:line="240" w:lineRule="auto"/>
              <w:ind w:firstLineChars="0" w:firstLine="0"/>
              <w:jc w:val="center"/>
              <w:rPr>
                <w:rFonts w:hint="eastAsia"/>
                <w:sz w:val="24"/>
                <w:szCs w:val="24"/>
              </w:rPr>
            </w:pPr>
          </w:p>
        </w:tc>
        <w:tc>
          <w:tcPr>
            <w:tcW w:w="1638" w:type="dxa"/>
            <w:tcBorders>
              <w:top w:val="nil"/>
              <w:left w:val="nil"/>
              <w:bottom w:val="single" w:sz="4" w:space="0" w:color="auto"/>
              <w:right w:val="single" w:sz="4" w:space="0" w:color="auto"/>
            </w:tcBorders>
            <w:vAlign w:val="center"/>
          </w:tcPr>
          <w:p w14:paraId="0B31D472" w14:textId="77777777" w:rsidR="00682C21" w:rsidRDefault="00682C21" w:rsidP="00DF6873">
            <w:pPr>
              <w:spacing w:line="240" w:lineRule="auto"/>
              <w:ind w:firstLineChars="0" w:firstLine="0"/>
              <w:jc w:val="center"/>
              <w:rPr>
                <w:rFonts w:hint="eastAsia"/>
                <w:sz w:val="24"/>
                <w:szCs w:val="24"/>
              </w:rPr>
            </w:pPr>
            <w:r>
              <w:rPr>
                <w:rFonts w:hint="eastAsia"/>
                <w:sz w:val="24"/>
                <w:szCs w:val="24"/>
              </w:rPr>
              <w:t>0.0</w:t>
            </w:r>
            <w:r w:rsidR="00DF6873">
              <w:rPr>
                <w:rFonts w:hint="eastAsia"/>
                <w:sz w:val="24"/>
                <w:szCs w:val="24"/>
              </w:rPr>
              <w:t>6</w:t>
            </w:r>
          </w:p>
        </w:tc>
      </w:tr>
      <w:tr w:rsidR="00682C21" w14:paraId="597C3654" w14:textId="77777777">
        <w:trPr>
          <w:trHeight w:hRule="exact" w:val="454"/>
        </w:trPr>
        <w:tc>
          <w:tcPr>
            <w:tcW w:w="2110" w:type="dxa"/>
            <w:tcBorders>
              <w:top w:val="nil"/>
              <w:left w:val="single" w:sz="4" w:space="0" w:color="auto"/>
              <w:bottom w:val="single" w:sz="4" w:space="0" w:color="auto"/>
              <w:right w:val="single" w:sz="4" w:space="0" w:color="auto"/>
            </w:tcBorders>
            <w:vAlign w:val="center"/>
          </w:tcPr>
          <w:p w14:paraId="1EE1492F" w14:textId="77777777" w:rsidR="00682C21" w:rsidRDefault="00682C21">
            <w:pPr>
              <w:spacing w:line="240" w:lineRule="auto"/>
              <w:ind w:firstLineChars="0" w:firstLine="0"/>
              <w:jc w:val="center"/>
              <w:rPr>
                <w:rFonts w:hint="eastAsia"/>
                <w:sz w:val="24"/>
                <w:szCs w:val="24"/>
              </w:rPr>
            </w:pPr>
            <w:r>
              <w:rPr>
                <w:rFonts w:hint="eastAsia"/>
                <w:sz w:val="24"/>
                <w:szCs w:val="24"/>
              </w:rPr>
              <w:t>绿化区</w:t>
            </w:r>
          </w:p>
        </w:tc>
        <w:tc>
          <w:tcPr>
            <w:tcW w:w="1732" w:type="dxa"/>
            <w:tcBorders>
              <w:top w:val="nil"/>
              <w:left w:val="nil"/>
              <w:bottom w:val="single" w:sz="4" w:space="0" w:color="auto"/>
              <w:right w:val="single" w:sz="4" w:space="0" w:color="auto"/>
            </w:tcBorders>
            <w:vAlign w:val="center"/>
          </w:tcPr>
          <w:p w14:paraId="43C163FE" w14:textId="77777777" w:rsidR="00682C21" w:rsidRDefault="00682C21">
            <w:pPr>
              <w:spacing w:line="240" w:lineRule="auto"/>
              <w:ind w:firstLineChars="0" w:firstLine="0"/>
              <w:jc w:val="center"/>
              <w:rPr>
                <w:rFonts w:hint="eastAsia"/>
                <w:sz w:val="24"/>
                <w:szCs w:val="24"/>
              </w:rPr>
            </w:pPr>
            <w:r>
              <w:rPr>
                <w:rFonts w:hint="eastAsia"/>
                <w:sz w:val="24"/>
                <w:szCs w:val="24"/>
              </w:rPr>
              <w:t>0.62</w:t>
            </w:r>
          </w:p>
        </w:tc>
        <w:tc>
          <w:tcPr>
            <w:tcW w:w="1695" w:type="dxa"/>
            <w:tcBorders>
              <w:top w:val="nil"/>
              <w:left w:val="nil"/>
              <w:bottom w:val="single" w:sz="4" w:space="0" w:color="auto"/>
              <w:right w:val="single" w:sz="4" w:space="0" w:color="auto"/>
            </w:tcBorders>
            <w:vAlign w:val="center"/>
          </w:tcPr>
          <w:p w14:paraId="6D25F1E5" w14:textId="77777777" w:rsidR="00682C21" w:rsidRDefault="00682C21">
            <w:pPr>
              <w:spacing w:line="240" w:lineRule="auto"/>
              <w:ind w:firstLineChars="0" w:firstLine="0"/>
              <w:jc w:val="center"/>
              <w:rPr>
                <w:rFonts w:hint="eastAsia"/>
                <w:sz w:val="24"/>
                <w:szCs w:val="24"/>
              </w:rPr>
            </w:pPr>
            <w:r>
              <w:rPr>
                <w:rFonts w:hint="eastAsia"/>
                <w:sz w:val="24"/>
                <w:szCs w:val="24"/>
              </w:rPr>
              <w:t>0.38</w:t>
            </w:r>
          </w:p>
        </w:tc>
        <w:tc>
          <w:tcPr>
            <w:tcW w:w="1488" w:type="dxa"/>
            <w:tcBorders>
              <w:top w:val="nil"/>
              <w:left w:val="nil"/>
              <w:bottom w:val="single" w:sz="4" w:space="0" w:color="auto"/>
              <w:right w:val="single" w:sz="4" w:space="0" w:color="auto"/>
            </w:tcBorders>
            <w:vAlign w:val="center"/>
          </w:tcPr>
          <w:p w14:paraId="63BDCA3C" w14:textId="77777777" w:rsidR="00682C21" w:rsidRDefault="00682C21">
            <w:pPr>
              <w:spacing w:line="240" w:lineRule="auto"/>
              <w:ind w:firstLineChars="0" w:firstLine="0"/>
              <w:jc w:val="center"/>
              <w:rPr>
                <w:rFonts w:hint="eastAsia"/>
                <w:sz w:val="24"/>
                <w:szCs w:val="24"/>
              </w:rPr>
            </w:pPr>
          </w:p>
        </w:tc>
        <w:tc>
          <w:tcPr>
            <w:tcW w:w="1638" w:type="dxa"/>
            <w:tcBorders>
              <w:top w:val="nil"/>
              <w:left w:val="nil"/>
              <w:bottom w:val="single" w:sz="4" w:space="0" w:color="auto"/>
              <w:right w:val="single" w:sz="4" w:space="0" w:color="auto"/>
            </w:tcBorders>
            <w:vAlign w:val="center"/>
          </w:tcPr>
          <w:p w14:paraId="03045D4E" w14:textId="77777777" w:rsidR="00682C21" w:rsidRDefault="00682C21">
            <w:pPr>
              <w:spacing w:line="240" w:lineRule="auto"/>
              <w:ind w:firstLineChars="0" w:firstLine="0"/>
              <w:jc w:val="center"/>
              <w:rPr>
                <w:rFonts w:hint="eastAsia"/>
                <w:sz w:val="24"/>
                <w:szCs w:val="24"/>
              </w:rPr>
            </w:pPr>
            <w:r>
              <w:rPr>
                <w:rFonts w:hint="eastAsia"/>
                <w:sz w:val="24"/>
                <w:szCs w:val="24"/>
              </w:rPr>
              <w:t>0.14</w:t>
            </w:r>
          </w:p>
        </w:tc>
      </w:tr>
      <w:tr w:rsidR="00682C21" w14:paraId="3429B61C" w14:textId="77777777">
        <w:trPr>
          <w:trHeight w:hRule="exact" w:val="454"/>
        </w:trPr>
        <w:tc>
          <w:tcPr>
            <w:tcW w:w="2110" w:type="dxa"/>
            <w:tcBorders>
              <w:top w:val="nil"/>
              <w:left w:val="single" w:sz="4" w:space="0" w:color="auto"/>
              <w:bottom w:val="single" w:sz="4" w:space="0" w:color="auto"/>
              <w:right w:val="single" w:sz="4" w:space="0" w:color="auto"/>
            </w:tcBorders>
            <w:vAlign w:val="center"/>
          </w:tcPr>
          <w:p w14:paraId="0D3D08D1" w14:textId="77777777" w:rsidR="00682C21" w:rsidRDefault="00682C21">
            <w:pPr>
              <w:spacing w:line="240" w:lineRule="auto"/>
              <w:ind w:firstLineChars="0" w:firstLine="0"/>
              <w:jc w:val="center"/>
              <w:rPr>
                <w:rFonts w:hint="eastAsia"/>
                <w:sz w:val="24"/>
                <w:szCs w:val="24"/>
              </w:rPr>
            </w:pPr>
            <w:r>
              <w:rPr>
                <w:rFonts w:hint="eastAsia"/>
                <w:sz w:val="24"/>
                <w:szCs w:val="24"/>
              </w:rPr>
              <w:t>临时表土堆场</w:t>
            </w:r>
          </w:p>
        </w:tc>
        <w:tc>
          <w:tcPr>
            <w:tcW w:w="1732" w:type="dxa"/>
            <w:tcBorders>
              <w:top w:val="nil"/>
              <w:left w:val="nil"/>
              <w:bottom w:val="single" w:sz="4" w:space="0" w:color="auto"/>
              <w:right w:val="single" w:sz="4" w:space="0" w:color="auto"/>
            </w:tcBorders>
            <w:vAlign w:val="center"/>
          </w:tcPr>
          <w:p w14:paraId="7987EB4D" w14:textId="77777777" w:rsidR="00682C21" w:rsidRDefault="00682C21">
            <w:pPr>
              <w:spacing w:line="240" w:lineRule="auto"/>
              <w:ind w:firstLineChars="0" w:firstLine="0"/>
              <w:jc w:val="center"/>
              <w:rPr>
                <w:rFonts w:hint="eastAsia"/>
                <w:sz w:val="24"/>
                <w:szCs w:val="24"/>
              </w:rPr>
            </w:pPr>
            <w:r>
              <w:rPr>
                <w:rFonts w:hint="eastAsia"/>
                <w:sz w:val="24"/>
                <w:szCs w:val="24"/>
              </w:rPr>
              <w:t>\</w:t>
            </w:r>
          </w:p>
        </w:tc>
        <w:tc>
          <w:tcPr>
            <w:tcW w:w="1695" w:type="dxa"/>
            <w:tcBorders>
              <w:top w:val="nil"/>
              <w:left w:val="nil"/>
              <w:bottom w:val="single" w:sz="4" w:space="0" w:color="auto"/>
              <w:right w:val="single" w:sz="4" w:space="0" w:color="auto"/>
            </w:tcBorders>
            <w:vAlign w:val="center"/>
          </w:tcPr>
          <w:p w14:paraId="6E5ADDB5" w14:textId="77777777" w:rsidR="00682C21" w:rsidRDefault="00682C21">
            <w:pPr>
              <w:spacing w:line="240" w:lineRule="auto"/>
              <w:ind w:firstLineChars="0" w:firstLine="0"/>
              <w:jc w:val="center"/>
              <w:rPr>
                <w:rFonts w:hint="eastAsia"/>
                <w:sz w:val="24"/>
                <w:szCs w:val="24"/>
              </w:rPr>
            </w:pPr>
            <w:r>
              <w:rPr>
                <w:rFonts w:hint="eastAsia"/>
                <w:sz w:val="24"/>
                <w:szCs w:val="24"/>
              </w:rPr>
              <w:t>\</w:t>
            </w:r>
          </w:p>
        </w:tc>
        <w:tc>
          <w:tcPr>
            <w:tcW w:w="1488" w:type="dxa"/>
            <w:tcBorders>
              <w:top w:val="nil"/>
              <w:left w:val="nil"/>
              <w:bottom w:val="single" w:sz="4" w:space="0" w:color="auto"/>
              <w:right w:val="single" w:sz="4" w:space="0" w:color="auto"/>
            </w:tcBorders>
            <w:vAlign w:val="center"/>
          </w:tcPr>
          <w:p w14:paraId="2EF868F5" w14:textId="77777777" w:rsidR="00682C21" w:rsidRDefault="00682C21">
            <w:pPr>
              <w:spacing w:line="240" w:lineRule="auto"/>
              <w:ind w:firstLineChars="0" w:firstLine="0"/>
              <w:jc w:val="center"/>
              <w:rPr>
                <w:rFonts w:hint="eastAsia"/>
                <w:sz w:val="24"/>
                <w:szCs w:val="24"/>
              </w:rPr>
            </w:pPr>
            <w:r>
              <w:rPr>
                <w:rFonts w:hint="eastAsia"/>
                <w:sz w:val="24"/>
                <w:szCs w:val="24"/>
              </w:rPr>
              <w:t>\</w:t>
            </w:r>
          </w:p>
        </w:tc>
        <w:tc>
          <w:tcPr>
            <w:tcW w:w="1638" w:type="dxa"/>
            <w:tcBorders>
              <w:top w:val="nil"/>
              <w:left w:val="nil"/>
              <w:bottom w:val="single" w:sz="4" w:space="0" w:color="auto"/>
              <w:right w:val="single" w:sz="4" w:space="0" w:color="auto"/>
            </w:tcBorders>
            <w:vAlign w:val="center"/>
          </w:tcPr>
          <w:p w14:paraId="0ADF50C1" w14:textId="77777777" w:rsidR="00682C21" w:rsidRDefault="00682C21">
            <w:pPr>
              <w:spacing w:line="240" w:lineRule="auto"/>
              <w:ind w:firstLineChars="0" w:firstLine="0"/>
              <w:jc w:val="center"/>
              <w:rPr>
                <w:rFonts w:hint="eastAsia"/>
                <w:sz w:val="24"/>
                <w:szCs w:val="24"/>
              </w:rPr>
            </w:pPr>
            <w:r>
              <w:rPr>
                <w:rFonts w:hint="eastAsia"/>
                <w:sz w:val="24"/>
                <w:szCs w:val="24"/>
              </w:rPr>
              <w:t>\</w:t>
            </w:r>
          </w:p>
        </w:tc>
      </w:tr>
      <w:tr w:rsidR="00682C21" w14:paraId="72569551" w14:textId="77777777">
        <w:trPr>
          <w:trHeight w:hRule="exact" w:val="454"/>
        </w:trPr>
        <w:tc>
          <w:tcPr>
            <w:tcW w:w="2110" w:type="dxa"/>
            <w:tcBorders>
              <w:top w:val="nil"/>
              <w:left w:val="single" w:sz="4" w:space="0" w:color="auto"/>
              <w:bottom w:val="single" w:sz="4" w:space="0" w:color="auto"/>
              <w:right w:val="single" w:sz="4" w:space="0" w:color="auto"/>
            </w:tcBorders>
            <w:vAlign w:val="center"/>
          </w:tcPr>
          <w:p w14:paraId="3F3C1A47" w14:textId="77777777" w:rsidR="00682C21" w:rsidRDefault="00682C21">
            <w:pPr>
              <w:spacing w:line="240" w:lineRule="auto"/>
              <w:ind w:firstLineChars="0" w:firstLine="0"/>
              <w:jc w:val="center"/>
              <w:rPr>
                <w:rFonts w:hint="eastAsia"/>
                <w:sz w:val="24"/>
                <w:szCs w:val="24"/>
              </w:rPr>
            </w:pPr>
            <w:r>
              <w:rPr>
                <w:rFonts w:hint="eastAsia"/>
                <w:sz w:val="24"/>
                <w:szCs w:val="24"/>
              </w:rPr>
              <w:t>施工生产生活区</w:t>
            </w:r>
          </w:p>
        </w:tc>
        <w:tc>
          <w:tcPr>
            <w:tcW w:w="1732" w:type="dxa"/>
            <w:tcBorders>
              <w:top w:val="nil"/>
              <w:left w:val="nil"/>
              <w:bottom w:val="single" w:sz="4" w:space="0" w:color="auto"/>
              <w:right w:val="single" w:sz="4" w:space="0" w:color="auto"/>
            </w:tcBorders>
            <w:vAlign w:val="center"/>
          </w:tcPr>
          <w:p w14:paraId="7FC8E1EB" w14:textId="77777777" w:rsidR="00682C21" w:rsidRDefault="00682C21">
            <w:pPr>
              <w:spacing w:line="240" w:lineRule="auto"/>
              <w:ind w:firstLineChars="0" w:firstLine="0"/>
              <w:jc w:val="center"/>
              <w:rPr>
                <w:rFonts w:hint="eastAsia"/>
                <w:sz w:val="24"/>
                <w:szCs w:val="24"/>
              </w:rPr>
            </w:pPr>
            <w:r>
              <w:rPr>
                <w:rFonts w:hint="eastAsia"/>
                <w:sz w:val="24"/>
                <w:szCs w:val="24"/>
              </w:rPr>
              <w:t>\</w:t>
            </w:r>
          </w:p>
        </w:tc>
        <w:tc>
          <w:tcPr>
            <w:tcW w:w="1695" w:type="dxa"/>
            <w:tcBorders>
              <w:top w:val="nil"/>
              <w:left w:val="nil"/>
              <w:bottom w:val="single" w:sz="4" w:space="0" w:color="auto"/>
              <w:right w:val="single" w:sz="4" w:space="0" w:color="auto"/>
            </w:tcBorders>
            <w:vAlign w:val="center"/>
          </w:tcPr>
          <w:p w14:paraId="588FE330" w14:textId="77777777" w:rsidR="00682C21" w:rsidRDefault="00682C21">
            <w:pPr>
              <w:spacing w:line="240" w:lineRule="auto"/>
              <w:ind w:firstLineChars="0" w:firstLine="0"/>
              <w:jc w:val="center"/>
              <w:rPr>
                <w:rFonts w:hint="eastAsia"/>
                <w:sz w:val="24"/>
                <w:szCs w:val="24"/>
              </w:rPr>
            </w:pPr>
            <w:r>
              <w:rPr>
                <w:rFonts w:hint="eastAsia"/>
                <w:sz w:val="24"/>
                <w:szCs w:val="24"/>
              </w:rPr>
              <w:t>\</w:t>
            </w:r>
          </w:p>
        </w:tc>
        <w:tc>
          <w:tcPr>
            <w:tcW w:w="1488" w:type="dxa"/>
            <w:tcBorders>
              <w:top w:val="nil"/>
              <w:left w:val="nil"/>
              <w:bottom w:val="single" w:sz="4" w:space="0" w:color="auto"/>
              <w:right w:val="single" w:sz="4" w:space="0" w:color="auto"/>
            </w:tcBorders>
            <w:vAlign w:val="center"/>
          </w:tcPr>
          <w:p w14:paraId="230B9B28" w14:textId="77777777" w:rsidR="00682C21" w:rsidRDefault="00682C21">
            <w:pPr>
              <w:spacing w:line="240" w:lineRule="auto"/>
              <w:ind w:firstLineChars="0" w:firstLine="0"/>
              <w:jc w:val="center"/>
              <w:rPr>
                <w:rFonts w:hint="eastAsia"/>
                <w:sz w:val="24"/>
                <w:szCs w:val="24"/>
              </w:rPr>
            </w:pPr>
            <w:r>
              <w:rPr>
                <w:rFonts w:hint="eastAsia"/>
                <w:sz w:val="24"/>
                <w:szCs w:val="24"/>
              </w:rPr>
              <w:t>\</w:t>
            </w:r>
          </w:p>
        </w:tc>
        <w:tc>
          <w:tcPr>
            <w:tcW w:w="1638" w:type="dxa"/>
            <w:tcBorders>
              <w:top w:val="nil"/>
              <w:left w:val="nil"/>
              <w:bottom w:val="single" w:sz="4" w:space="0" w:color="auto"/>
              <w:right w:val="single" w:sz="4" w:space="0" w:color="auto"/>
            </w:tcBorders>
            <w:vAlign w:val="center"/>
          </w:tcPr>
          <w:p w14:paraId="0F4C0488" w14:textId="77777777" w:rsidR="00682C21" w:rsidRDefault="00682C21">
            <w:pPr>
              <w:spacing w:line="240" w:lineRule="auto"/>
              <w:ind w:firstLineChars="0" w:firstLine="0"/>
              <w:jc w:val="center"/>
              <w:rPr>
                <w:rFonts w:hint="eastAsia"/>
                <w:sz w:val="24"/>
                <w:szCs w:val="24"/>
              </w:rPr>
            </w:pPr>
            <w:r>
              <w:rPr>
                <w:rFonts w:hint="eastAsia"/>
                <w:sz w:val="24"/>
                <w:szCs w:val="24"/>
              </w:rPr>
              <w:t>\</w:t>
            </w:r>
          </w:p>
        </w:tc>
      </w:tr>
      <w:tr w:rsidR="00682C21" w14:paraId="2DA8F029" w14:textId="77777777">
        <w:trPr>
          <w:trHeight w:hRule="exact" w:val="454"/>
        </w:trPr>
        <w:tc>
          <w:tcPr>
            <w:tcW w:w="2110" w:type="dxa"/>
            <w:tcBorders>
              <w:top w:val="nil"/>
              <w:left w:val="single" w:sz="4" w:space="0" w:color="auto"/>
              <w:bottom w:val="single" w:sz="4" w:space="0" w:color="auto"/>
              <w:right w:val="single" w:sz="4" w:space="0" w:color="auto"/>
            </w:tcBorders>
            <w:vAlign w:val="center"/>
          </w:tcPr>
          <w:p w14:paraId="7EAB424D" w14:textId="77777777" w:rsidR="00682C21" w:rsidRDefault="00682C21">
            <w:pPr>
              <w:spacing w:line="240" w:lineRule="auto"/>
              <w:ind w:firstLineChars="0" w:firstLine="0"/>
              <w:jc w:val="center"/>
              <w:rPr>
                <w:rFonts w:hint="eastAsia"/>
                <w:sz w:val="24"/>
                <w:szCs w:val="24"/>
              </w:rPr>
            </w:pPr>
            <w:r>
              <w:rPr>
                <w:rFonts w:hint="eastAsia"/>
                <w:sz w:val="24"/>
                <w:szCs w:val="24"/>
              </w:rPr>
              <w:t>合计</w:t>
            </w:r>
          </w:p>
        </w:tc>
        <w:tc>
          <w:tcPr>
            <w:tcW w:w="1732" w:type="dxa"/>
            <w:tcBorders>
              <w:top w:val="nil"/>
              <w:left w:val="nil"/>
              <w:bottom w:val="single" w:sz="4" w:space="0" w:color="auto"/>
              <w:right w:val="single" w:sz="4" w:space="0" w:color="auto"/>
            </w:tcBorders>
            <w:vAlign w:val="center"/>
          </w:tcPr>
          <w:p w14:paraId="0B1B8A2C" w14:textId="77777777" w:rsidR="00682C21" w:rsidRDefault="00682C21">
            <w:pPr>
              <w:spacing w:line="240" w:lineRule="auto"/>
              <w:ind w:firstLineChars="0" w:firstLine="0"/>
              <w:jc w:val="center"/>
              <w:rPr>
                <w:rFonts w:hint="eastAsia"/>
                <w:sz w:val="24"/>
                <w:szCs w:val="24"/>
              </w:rPr>
            </w:pPr>
            <w:r>
              <w:rPr>
                <w:rFonts w:hint="eastAsia"/>
                <w:sz w:val="24"/>
                <w:szCs w:val="24"/>
              </w:rPr>
              <w:t>1.51</w:t>
            </w:r>
          </w:p>
        </w:tc>
        <w:tc>
          <w:tcPr>
            <w:tcW w:w="1695" w:type="dxa"/>
            <w:tcBorders>
              <w:top w:val="nil"/>
              <w:left w:val="nil"/>
              <w:bottom w:val="single" w:sz="4" w:space="0" w:color="auto"/>
              <w:right w:val="single" w:sz="4" w:space="0" w:color="auto"/>
            </w:tcBorders>
            <w:vAlign w:val="center"/>
          </w:tcPr>
          <w:p w14:paraId="3A9079C0" w14:textId="77777777" w:rsidR="00682C21" w:rsidRDefault="00682C21">
            <w:pPr>
              <w:spacing w:line="240" w:lineRule="auto"/>
              <w:ind w:firstLineChars="0" w:firstLine="0"/>
              <w:jc w:val="center"/>
              <w:rPr>
                <w:rFonts w:hint="eastAsia"/>
                <w:sz w:val="24"/>
                <w:szCs w:val="24"/>
              </w:rPr>
            </w:pPr>
            <w:r>
              <w:rPr>
                <w:rFonts w:hint="eastAsia"/>
                <w:sz w:val="24"/>
                <w:szCs w:val="24"/>
              </w:rPr>
              <w:t>1.51</w:t>
            </w:r>
          </w:p>
        </w:tc>
        <w:tc>
          <w:tcPr>
            <w:tcW w:w="1488" w:type="dxa"/>
            <w:tcBorders>
              <w:top w:val="nil"/>
              <w:left w:val="nil"/>
              <w:bottom w:val="single" w:sz="4" w:space="0" w:color="auto"/>
              <w:right w:val="single" w:sz="4" w:space="0" w:color="auto"/>
            </w:tcBorders>
            <w:vAlign w:val="center"/>
          </w:tcPr>
          <w:p w14:paraId="539B8454" w14:textId="77777777" w:rsidR="00682C21" w:rsidRDefault="00682C21">
            <w:pPr>
              <w:spacing w:line="240" w:lineRule="auto"/>
              <w:ind w:firstLineChars="0" w:firstLine="0"/>
              <w:jc w:val="center"/>
              <w:rPr>
                <w:rFonts w:hint="eastAsia"/>
                <w:sz w:val="24"/>
                <w:szCs w:val="24"/>
              </w:rPr>
            </w:pPr>
            <w:r>
              <w:rPr>
                <w:rFonts w:hint="eastAsia"/>
                <w:sz w:val="24"/>
                <w:szCs w:val="24"/>
              </w:rPr>
              <w:t>0.20</w:t>
            </w:r>
          </w:p>
        </w:tc>
        <w:tc>
          <w:tcPr>
            <w:tcW w:w="1638" w:type="dxa"/>
            <w:tcBorders>
              <w:top w:val="nil"/>
              <w:left w:val="nil"/>
              <w:bottom w:val="single" w:sz="4" w:space="0" w:color="auto"/>
              <w:right w:val="single" w:sz="4" w:space="0" w:color="auto"/>
            </w:tcBorders>
            <w:vAlign w:val="center"/>
          </w:tcPr>
          <w:p w14:paraId="10307298" w14:textId="77777777" w:rsidR="00682C21" w:rsidRDefault="00682C21">
            <w:pPr>
              <w:spacing w:line="240" w:lineRule="auto"/>
              <w:ind w:firstLineChars="0" w:firstLine="0"/>
              <w:jc w:val="center"/>
              <w:rPr>
                <w:rFonts w:hint="eastAsia"/>
                <w:sz w:val="24"/>
                <w:szCs w:val="24"/>
              </w:rPr>
            </w:pPr>
            <w:r>
              <w:rPr>
                <w:rFonts w:hint="eastAsia"/>
                <w:sz w:val="24"/>
                <w:szCs w:val="24"/>
              </w:rPr>
              <w:t>0.20</w:t>
            </w:r>
          </w:p>
        </w:tc>
      </w:tr>
    </w:tbl>
    <w:p w14:paraId="45121E8D" w14:textId="77777777" w:rsidR="00682C21" w:rsidRDefault="00682C21">
      <w:pPr>
        <w:pStyle w:val="2"/>
        <w:tabs>
          <w:tab w:val="left" w:pos="575"/>
        </w:tabs>
        <w:spacing w:before="156" w:after="156" w:line="288" w:lineRule="auto"/>
        <w:rPr>
          <w:rFonts w:ascii="Times New Roman"/>
        </w:rPr>
      </w:pPr>
      <w:bookmarkStart w:id="34" w:name="_Toc10528"/>
      <w:r>
        <w:rPr>
          <w:rFonts w:ascii="Times New Roman"/>
        </w:rPr>
        <w:t>弃渣场设置</w:t>
      </w:r>
      <w:bookmarkEnd w:id="34"/>
    </w:p>
    <w:p w14:paraId="632ACFE7" w14:textId="77777777" w:rsidR="00682C21" w:rsidRDefault="00682C21" w:rsidP="00DF6873">
      <w:pPr>
        <w:ind w:firstLine="560"/>
        <w:rPr>
          <w:rFonts w:hint="eastAsia"/>
          <w:lang w:val="en-GB"/>
        </w:rPr>
      </w:pPr>
      <w:r>
        <w:rPr>
          <w:rFonts w:hint="eastAsia"/>
          <w:lang w:val="en-GB"/>
        </w:rPr>
        <w:t>该项目无弃方，未设置弃渣场。</w:t>
      </w:r>
    </w:p>
    <w:p w14:paraId="7C76B219" w14:textId="77777777" w:rsidR="00682C21" w:rsidRDefault="00682C21">
      <w:pPr>
        <w:pStyle w:val="2"/>
        <w:tabs>
          <w:tab w:val="left" w:pos="575"/>
        </w:tabs>
        <w:spacing w:before="156" w:after="156" w:line="288" w:lineRule="auto"/>
        <w:rPr>
          <w:rFonts w:ascii="Times New Roman"/>
        </w:rPr>
      </w:pPr>
      <w:bookmarkStart w:id="35" w:name="_Toc8318"/>
      <w:r>
        <w:rPr>
          <w:rFonts w:ascii="Times New Roman"/>
        </w:rPr>
        <w:t>取土场设置</w:t>
      </w:r>
      <w:bookmarkEnd w:id="35"/>
    </w:p>
    <w:p w14:paraId="709B5979" w14:textId="77777777" w:rsidR="00682C21" w:rsidRDefault="00682C21" w:rsidP="00DF6873">
      <w:pPr>
        <w:ind w:firstLine="560"/>
        <w:rPr>
          <w:rFonts w:hint="eastAsia"/>
          <w:lang w:val="en-GB"/>
        </w:rPr>
      </w:pPr>
      <w:r>
        <w:rPr>
          <w:rFonts w:hint="eastAsia"/>
          <w:lang w:val="en-GB"/>
        </w:rPr>
        <w:t>该项目无外借方，未设置取土场。</w:t>
      </w:r>
    </w:p>
    <w:p w14:paraId="12C4627B" w14:textId="77777777" w:rsidR="00682C21" w:rsidRDefault="00682C21">
      <w:pPr>
        <w:pStyle w:val="a0"/>
        <w:rPr>
          <w:rFonts w:hint="eastAsia"/>
          <w:lang w:val="en-GB"/>
        </w:rPr>
      </w:pPr>
    </w:p>
    <w:p w14:paraId="1302D557" w14:textId="77777777" w:rsidR="00682C21" w:rsidRDefault="00682C21">
      <w:pPr>
        <w:pStyle w:val="a0"/>
        <w:rPr>
          <w:rFonts w:hint="eastAsia"/>
          <w:lang w:val="en-GB"/>
        </w:rPr>
      </w:pPr>
    </w:p>
    <w:p w14:paraId="6EBF171C" w14:textId="77777777" w:rsidR="00682C21" w:rsidRDefault="00682C21">
      <w:pPr>
        <w:pStyle w:val="a0"/>
        <w:rPr>
          <w:rFonts w:hint="eastAsia"/>
          <w:lang w:val="en-GB"/>
        </w:rPr>
      </w:pPr>
    </w:p>
    <w:p w14:paraId="33E68954" w14:textId="77777777" w:rsidR="00682C21" w:rsidRDefault="00682C21">
      <w:pPr>
        <w:pStyle w:val="a0"/>
        <w:rPr>
          <w:rFonts w:hint="eastAsia"/>
          <w:lang w:val="en-GB"/>
        </w:rPr>
      </w:pPr>
    </w:p>
    <w:p w14:paraId="2E2F349B" w14:textId="77777777" w:rsidR="00682C21" w:rsidRDefault="00682C21">
      <w:pPr>
        <w:pStyle w:val="1"/>
        <w:spacing w:before="156" w:after="156" w:line="288" w:lineRule="auto"/>
        <w:rPr>
          <w:rFonts w:hint="eastAsia"/>
        </w:rPr>
      </w:pPr>
      <w:bookmarkStart w:id="36" w:name="_Toc29638"/>
      <w:r>
        <w:rPr>
          <w:rFonts w:hint="eastAsia"/>
        </w:rPr>
        <w:lastRenderedPageBreak/>
        <w:t>水土流失防治措施监测结果</w:t>
      </w:r>
      <w:bookmarkEnd w:id="36"/>
    </w:p>
    <w:p w14:paraId="6401F706" w14:textId="77777777" w:rsidR="00682C21" w:rsidRDefault="00682C21">
      <w:pPr>
        <w:pStyle w:val="2"/>
        <w:tabs>
          <w:tab w:val="left" w:pos="575"/>
        </w:tabs>
        <w:spacing w:before="156" w:after="156" w:line="288" w:lineRule="auto"/>
        <w:rPr>
          <w:rFonts w:ascii="Times New Roman"/>
        </w:rPr>
      </w:pPr>
      <w:bookmarkStart w:id="37" w:name="_Toc20658"/>
      <w:r>
        <w:rPr>
          <w:rFonts w:ascii="Times New Roman" w:hint="eastAsia"/>
        </w:rPr>
        <w:t>水土保持工程措施监测结果</w:t>
      </w:r>
      <w:bookmarkEnd w:id="37"/>
    </w:p>
    <w:p w14:paraId="3A6E7D6B" w14:textId="77777777" w:rsidR="00682C21" w:rsidRDefault="00682C21">
      <w:pPr>
        <w:pStyle w:val="3"/>
        <w:tabs>
          <w:tab w:val="clear" w:pos="720"/>
        </w:tabs>
        <w:spacing w:before="156" w:after="156"/>
        <w:rPr>
          <w:rFonts w:hint="eastAsia"/>
          <w:lang w:val="en-GB" w:eastAsia="zh-CN"/>
        </w:rPr>
      </w:pPr>
      <w:r>
        <w:rPr>
          <w:rFonts w:hint="eastAsia"/>
          <w:lang w:val="en-GB"/>
        </w:rPr>
        <w:t>水土保持方案设计的工程措施</w:t>
      </w:r>
    </w:p>
    <w:p w14:paraId="3BCE3C5A" w14:textId="77777777" w:rsidR="00682C21" w:rsidRDefault="00682C21" w:rsidP="00DF6873">
      <w:pPr>
        <w:ind w:firstLine="560"/>
        <w:rPr>
          <w:rFonts w:hint="eastAsia"/>
        </w:rPr>
      </w:pPr>
      <w:r>
        <w:rPr>
          <w:rFonts w:hint="eastAsia"/>
        </w:rPr>
        <w:t>水土保持方案根据项目建设特点，布设了各防治分区水土流失防治措施，主要工程措施布设及工程量见表</w:t>
      </w:r>
      <w:r>
        <w:rPr>
          <w:rFonts w:hint="eastAsia"/>
        </w:rPr>
        <w:t>4-1</w:t>
      </w:r>
      <w:r>
        <w:rPr>
          <w:rFonts w:hint="eastAsia"/>
        </w:rPr>
        <w:t>。</w:t>
      </w:r>
    </w:p>
    <w:p w14:paraId="71EE114C" w14:textId="77777777" w:rsidR="00682C21" w:rsidRDefault="00682C21">
      <w:pPr>
        <w:ind w:firstLineChars="0" w:firstLine="0"/>
        <w:jc w:val="center"/>
        <w:rPr>
          <w:rFonts w:hint="eastAsia"/>
        </w:rPr>
      </w:pPr>
      <w:r>
        <w:rPr>
          <w:rFonts w:hint="eastAsia"/>
        </w:rPr>
        <w:t>表</w:t>
      </w:r>
      <w:r>
        <w:rPr>
          <w:rFonts w:hint="eastAsia"/>
        </w:rPr>
        <w:t xml:space="preserve">4-1            </w:t>
      </w:r>
      <w:r>
        <w:rPr>
          <w:rFonts w:hint="eastAsia"/>
        </w:rPr>
        <w:t>方案设计水土保持工程措施布设表</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1"/>
        <w:gridCol w:w="1980"/>
        <w:gridCol w:w="894"/>
        <w:gridCol w:w="1251"/>
        <w:gridCol w:w="2487"/>
      </w:tblGrid>
      <w:tr w:rsidR="00682C21" w14:paraId="2D38E808" w14:textId="77777777">
        <w:trPr>
          <w:trHeight w:val="397"/>
          <w:tblHeader/>
          <w:jc w:val="center"/>
        </w:trPr>
        <w:tc>
          <w:tcPr>
            <w:tcW w:w="2051" w:type="dxa"/>
            <w:vAlign w:val="center"/>
          </w:tcPr>
          <w:p w14:paraId="551A912F" w14:textId="77777777" w:rsidR="00682C21" w:rsidRDefault="00682C21">
            <w:pPr>
              <w:spacing w:line="240" w:lineRule="auto"/>
              <w:ind w:firstLineChars="0" w:firstLine="0"/>
              <w:jc w:val="center"/>
              <w:rPr>
                <w:rFonts w:hint="eastAsia"/>
                <w:sz w:val="24"/>
                <w:szCs w:val="24"/>
              </w:rPr>
            </w:pPr>
            <w:r>
              <w:rPr>
                <w:rFonts w:hint="eastAsia"/>
                <w:sz w:val="24"/>
                <w:szCs w:val="24"/>
              </w:rPr>
              <w:t>分区</w:t>
            </w:r>
          </w:p>
        </w:tc>
        <w:tc>
          <w:tcPr>
            <w:tcW w:w="1980" w:type="dxa"/>
            <w:vAlign w:val="center"/>
          </w:tcPr>
          <w:p w14:paraId="7740AC96" w14:textId="77777777" w:rsidR="00682C21" w:rsidRDefault="00682C21">
            <w:pPr>
              <w:spacing w:line="240" w:lineRule="auto"/>
              <w:ind w:firstLineChars="0" w:firstLine="0"/>
              <w:jc w:val="center"/>
              <w:rPr>
                <w:rFonts w:hint="eastAsia"/>
                <w:sz w:val="24"/>
                <w:szCs w:val="24"/>
              </w:rPr>
            </w:pPr>
            <w:r>
              <w:rPr>
                <w:rFonts w:hint="eastAsia"/>
                <w:sz w:val="24"/>
                <w:szCs w:val="24"/>
              </w:rPr>
              <w:t>措施名称</w:t>
            </w:r>
          </w:p>
        </w:tc>
        <w:tc>
          <w:tcPr>
            <w:tcW w:w="894" w:type="dxa"/>
            <w:vAlign w:val="center"/>
          </w:tcPr>
          <w:p w14:paraId="0729E1A5" w14:textId="77777777" w:rsidR="00682C21" w:rsidRDefault="00682C21">
            <w:pPr>
              <w:spacing w:line="240" w:lineRule="auto"/>
              <w:ind w:firstLineChars="0" w:firstLine="0"/>
              <w:jc w:val="center"/>
              <w:rPr>
                <w:rFonts w:hint="eastAsia"/>
                <w:sz w:val="24"/>
                <w:szCs w:val="24"/>
              </w:rPr>
            </w:pPr>
            <w:r>
              <w:rPr>
                <w:rFonts w:hint="eastAsia"/>
                <w:sz w:val="24"/>
                <w:szCs w:val="24"/>
              </w:rPr>
              <w:t>单位</w:t>
            </w:r>
          </w:p>
        </w:tc>
        <w:tc>
          <w:tcPr>
            <w:tcW w:w="1251" w:type="dxa"/>
            <w:vAlign w:val="center"/>
          </w:tcPr>
          <w:p w14:paraId="6CC220D3" w14:textId="77777777" w:rsidR="00682C21" w:rsidRDefault="00682C21">
            <w:pPr>
              <w:spacing w:line="240" w:lineRule="auto"/>
              <w:ind w:firstLineChars="0" w:firstLine="0"/>
              <w:jc w:val="center"/>
              <w:rPr>
                <w:rFonts w:hint="eastAsia"/>
                <w:sz w:val="24"/>
                <w:szCs w:val="24"/>
              </w:rPr>
            </w:pPr>
            <w:r>
              <w:rPr>
                <w:rFonts w:hint="eastAsia"/>
                <w:sz w:val="24"/>
                <w:szCs w:val="24"/>
              </w:rPr>
              <w:t>数量</w:t>
            </w:r>
          </w:p>
        </w:tc>
        <w:tc>
          <w:tcPr>
            <w:tcW w:w="2487" w:type="dxa"/>
            <w:vAlign w:val="center"/>
          </w:tcPr>
          <w:p w14:paraId="6E722D18" w14:textId="77777777" w:rsidR="00682C21" w:rsidRDefault="00682C21">
            <w:pPr>
              <w:spacing w:line="240" w:lineRule="auto"/>
              <w:ind w:firstLineChars="0" w:firstLine="0"/>
              <w:jc w:val="center"/>
              <w:rPr>
                <w:rFonts w:hint="eastAsia"/>
                <w:sz w:val="24"/>
                <w:szCs w:val="24"/>
              </w:rPr>
            </w:pPr>
            <w:r>
              <w:rPr>
                <w:rFonts w:hint="eastAsia"/>
                <w:sz w:val="24"/>
                <w:szCs w:val="24"/>
              </w:rPr>
              <w:t>部位</w:t>
            </w:r>
          </w:p>
        </w:tc>
      </w:tr>
      <w:tr w:rsidR="00682C21" w14:paraId="72DA3737" w14:textId="77777777">
        <w:trPr>
          <w:trHeight w:val="397"/>
          <w:jc w:val="center"/>
        </w:trPr>
        <w:tc>
          <w:tcPr>
            <w:tcW w:w="2051" w:type="dxa"/>
            <w:vAlign w:val="center"/>
          </w:tcPr>
          <w:p w14:paraId="7B2A4D8D" w14:textId="77777777" w:rsidR="00682C21" w:rsidRDefault="00682C21">
            <w:pPr>
              <w:spacing w:line="240" w:lineRule="auto"/>
              <w:ind w:firstLineChars="0" w:firstLine="0"/>
              <w:jc w:val="center"/>
              <w:rPr>
                <w:rFonts w:hint="eastAsia"/>
                <w:sz w:val="24"/>
                <w:szCs w:val="24"/>
              </w:rPr>
            </w:pPr>
            <w:r>
              <w:rPr>
                <w:rFonts w:hint="eastAsia"/>
                <w:sz w:val="24"/>
                <w:szCs w:val="24"/>
                <w:lang w:val="en-GB"/>
              </w:rPr>
              <w:t>构建筑物区</w:t>
            </w:r>
          </w:p>
        </w:tc>
        <w:tc>
          <w:tcPr>
            <w:tcW w:w="1980" w:type="dxa"/>
            <w:vAlign w:val="center"/>
          </w:tcPr>
          <w:p w14:paraId="20EE017A" w14:textId="77777777" w:rsidR="00682C21" w:rsidRDefault="00682C21">
            <w:pPr>
              <w:adjustRightInd w:val="0"/>
              <w:snapToGrid w:val="0"/>
              <w:spacing w:line="400" w:lineRule="exact"/>
              <w:ind w:firstLineChars="0" w:firstLine="0"/>
              <w:jc w:val="center"/>
              <w:rPr>
                <w:rFonts w:hint="eastAsia"/>
                <w:sz w:val="24"/>
                <w:szCs w:val="24"/>
              </w:rPr>
            </w:pPr>
            <w:r>
              <w:rPr>
                <w:rFonts w:hint="eastAsia"/>
                <w:kern w:val="0"/>
                <w:sz w:val="24"/>
              </w:rPr>
              <w:t>表土剥离</w:t>
            </w:r>
          </w:p>
        </w:tc>
        <w:tc>
          <w:tcPr>
            <w:tcW w:w="894" w:type="dxa"/>
            <w:vAlign w:val="center"/>
          </w:tcPr>
          <w:p w14:paraId="65BB647C" w14:textId="77777777" w:rsidR="00682C21" w:rsidRDefault="00682C21">
            <w:pPr>
              <w:adjustRightInd w:val="0"/>
              <w:snapToGrid w:val="0"/>
              <w:spacing w:line="400" w:lineRule="exact"/>
              <w:ind w:firstLineChars="0" w:firstLine="0"/>
              <w:jc w:val="center"/>
              <w:rPr>
                <w:rFonts w:hint="eastAsia"/>
                <w:sz w:val="24"/>
                <w:szCs w:val="24"/>
              </w:rPr>
            </w:pPr>
            <w:r>
              <w:rPr>
                <w:rFonts w:hint="eastAsia"/>
                <w:sz w:val="24"/>
              </w:rPr>
              <w:t>万</w:t>
            </w:r>
            <w:r>
              <w:rPr>
                <w:sz w:val="24"/>
              </w:rPr>
              <w:t>m</w:t>
            </w:r>
            <w:r>
              <w:rPr>
                <w:sz w:val="24"/>
                <w:vertAlign w:val="superscript"/>
              </w:rPr>
              <w:t>3</w:t>
            </w:r>
          </w:p>
        </w:tc>
        <w:tc>
          <w:tcPr>
            <w:tcW w:w="1251" w:type="dxa"/>
            <w:vAlign w:val="center"/>
          </w:tcPr>
          <w:p w14:paraId="610AC79B" w14:textId="77777777" w:rsidR="00682C21" w:rsidRDefault="00682C21">
            <w:pPr>
              <w:adjustRightInd w:val="0"/>
              <w:snapToGrid w:val="0"/>
              <w:spacing w:line="400" w:lineRule="exact"/>
              <w:ind w:firstLineChars="0" w:firstLine="0"/>
              <w:jc w:val="center"/>
              <w:rPr>
                <w:rFonts w:hint="eastAsia"/>
                <w:sz w:val="24"/>
                <w:szCs w:val="24"/>
              </w:rPr>
            </w:pPr>
            <w:r>
              <w:rPr>
                <w:rFonts w:hint="eastAsia"/>
                <w:sz w:val="24"/>
              </w:rPr>
              <w:t>0.62</w:t>
            </w:r>
          </w:p>
        </w:tc>
        <w:tc>
          <w:tcPr>
            <w:tcW w:w="2487" w:type="dxa"/>
            <w:vAlign w:val="center"/>
          </w:tcPr>
          <w:p w14:paraId="759867FC" w14:textId="77777777" w:rsidR="00682C21" w:rsidRDefault="00682C21">
            <w:pPr>
              <w:spacing w:line="240" w:lineRule="auto"/>
              <w:ind w:firstLineChars="0" w:firstLine="0"/>
              <w:jc w:val="center"/>
              <w:rPr>
                <w:rFonts w:hint="eastAsia"/>
                <w:sz w:val="24"/>
                <w:szCs w:val="24"/>
              </w:rPr>
            </w:pPr>
            <w:r>
              <w:rPr>
                <w:rFonts w:hint="eastAsia"/>
                <w:sz w:val="24"/>
                <w:szCs w:val="24"/>
              </w:rPr>
              <w:t>全区，剥离厚度</w:t>
            </w:r>
            <w:r>
              <w:rPr>
                <w:rFonts w:hint="eastAsia"/>
                <w:sz w:val="24"/>
                <w:szCs w:val="24"/>
              </w:rPr>
              <w:t>0.4m</w:t>
            </w:r>
          </w:p>
        </w:tc>
      </w:tr>
      <w:tr w:rsidR="00682C21" w14:paraId="4DA741D1" w14:textId="77777777">
        <w:trPr>
          <w:trHeight w:val="397"/>
          <w:jc w:val="center"/>
        </w:trPr>
        <w:tc>
          <w:tcPr>
            <w:tcW w:w="2051" w:type="dxa"/>
            <w:vMerge w:val="restart"/>
            <w:vAlign w:val="center"/>
          </w:tcPr>
          <w:p w14:paraId="38851ECF" w14:textId="77777777" w:rsidR="00682C21" w:rsidRDefault="00682C21">
            <w:pPr>
              <w:spacing w:line="240" w:lineRule="auto"/>
              <w:ind w:firstLineChars="0" w:firstLine="0"/>
              <w:jc w:val="center"/>
              <w:rPr>
                <w:rFonts w:hint="eastAsia"/>
                <w:sz w:val="24"/>
                <w:szCs w:val="24"/>
              </w:rPr>
            </w:pPr>
            <w:r>
              <w:rPr>
                <w:rFonts w:hint="eastAsia"/>
                <w:sz w:val="24"/>
                <w:szCs w:val="24"/>
                <w:lang w:val="en-GB"/>
              </w:rPr>
              <w:t>道路广场区</w:t>
            </w:r>
          </w:p>
        </w:tc>
        <w:tc>
          <w:tcPr>
            <w:tcW w:w="1980" w:type="dxa"/>
            <w:vAlign w:val="center"/>
          </w:tcPr>
          <w:p w14:paraId="65FBBF57" w14:textId="77777777" w:rsidR="00682C21" w:rsidRDefault="00682C21">
            <w:pPr>
              <w:adjustRightInd w:val="0"/>
              <w:snapToGrid w:val="0"/>
              <w:spacing w:line="400" w:lineRule="exact"/>
              <w:ind w:firstLineChars="0" w:firstLine="0"/>
              <w:jc w:val="center"/>
              <w:rPr>
                <w:rFonts w:hint="eastAsia"/>
                <w:sz w:val="24"/>
                <w:szCs w:val="24"/>
              </w:rPr>
            </w:pPr>
            <w:r>
              <w:rPr>
                <w:rFonts w:hint="eastAsia"/>
                <w:kern w:val="0"/>
                <w:sz w:val="24"/>
              </w:rPr>
              <w:t>表土剥离</w:t>
            </w:r>
          </w:p>
        </w:tc>
        <w:tc>
          <w:tcPr>
            <w:tcW w:w="894" w:type="dxa"/>
            <w:vAlign w:val="center"/>
          </w:tcPr>
          <w:p w14:paraId="05E86C23" w14:textId="77777777" w:rsidR="00682C21" w:rsidRDefault="00682C21">
            <w:pPr>
              <w:adjustRightInd w:val="0"/>
              <w:snapToGrid w:val="0"/>
              <w:spacing w:line="400" w:lineRule="exact"/>
              <w:ind w:firstLineChars="0" w:firstLine="0"/>
              <w:jc w:val="center"/>
              <w:rPr>
                <w:rFonts w:hint="eastAsia"/>
                <w:sz w:val="24"/>
                <w:szCs w:val="24"/>
              </w:rPr>
            </w:pPr>
            <w:r>
              <w:rPr>
                <w:rFonts w:hint="eastAsia"/>
                <w:sz w:val="24"/>
              </w:rPr>
              <w:t>万</w:t>
            </w:r>
            <w:r>
              <w:rPr>
                <w:sz w:val="24"/>
              </w:rPr>
              <w:t>m</w:t>
            </w:r>
            <w:r>
              <w:rPr>
                <w:sz w:val="24"/>
                <w:vertAlign w:val="superscript"/>
              </w:rPr>
              <w:t>3</w:t>
            </w:r>
          </w:p>
        </w:tc>
        <w:tc>
          <w:tcPr>
            <w:tcW w:w="1251" w:type="dxa"/>
            <w:vAlign w:val="center"/>
          </w:tcPr>
          <w:p w14:paraId="40893409" w14:textId="77777777" w:rsidR="00682C21" w:rsidRDefault="00682C21">
            <w:pPr>
              <w:adjustRightInd w:val="0"/>
              <w:snapToGrid w:val="0"/>
              <w:spacing w:line="400" w:lineRule="exact"/>
              <w:ind w:firstLineChars="0" w:firstLine="0"/>
              <w:jc w:val="center"/>
              <w:rPr>
                <w:rFonts w:hint="eastAsia"/>
                <w:sz w:val="24"/>
                <w:szCs w:val="24"/>
              </w:rPr>
            </w:pPr>
            <w:r>
              <w:rPr>
                <w:rFonts w:hint="eastAsia"/>
                <w:sz w:val="24"/>
              </w:rPr>
              <w:t>0.34</w:t>
            </w:r>
          </w:p>
        </w:tc>
        <w:tc>
          <w:tcPr>
            <w:tcW w:w="2487" w:type="dxa"/>
            <w:vAlign w:val="center"/>
          </w:tcPr>
          <w:p w14:paraId="6A9E1562" w14:textId="77777777" w:rsidR="00682C21" w:rsidRDefault="00682C21">
            <w:pPr>
              <w:spacing w:line="240" w:lineRule="auto"/>
              <w:ind w:firstLineChars="0" w:firstLine="0"/>
              <w:jc w:val="center"/>
              <w:rPr>
                <w:rFonts w:hint="eastAsia"/>
                <w:sz w:val="24"/>
                <w:szCs w:val="24"/>
              </w:rPr>
            </w:pPr>
            <w:r>
              <w:rPr>
                <w:rFonts w:hint="eastAsia"/>
                <w:sz w:val="24"/>
                <w:szCs w:val="24"/>
              </w:rPr>
              <w:t>全区，剥离厚度</w:t>
            </w:r>
            <w:r>
              <w:rPr>
                <w:rFonts w:hint="eastAsia"/>
                <w:sz w:val="24"/>
                <w:szCs w:val="24"/>
              </w:rPr>
              <w:t>0.4m</w:t>
            </w:r>
          </w:p>
        </w:tc>
      </w:tr>
      <w:tr w:rsidR="00682C21" w14:paraId="2DA12D9F" w14:textId="77777777">
        <w:trPr>
          <w:trHeight w:val="397"/>
          <w:jc w:val="center"/>
        </w:trPr>
        <w:tc>
          <w:tcPr>
            <w:tcW w:w="2051" w:type="dxa"/>
            <w:vMerge/>
            <w:vAlign w:val="center"/>
          </w:tcPr>
          <w:p w14:paraId="2494DA60" w14:textId="77777777" w:rsidR="00682C21" w:rsidRDefault="00682C21">
            <w:pPr>
              <w:spacing w:line="240" w:lineRule="auto"/>
              <w:ind w:firstLineChars="0" w:firstLine="0"/>
              <w:jc w:val="center"/>
              <w:rPr>
                <w:rFonts w:hint="eastAsia"/>
                <w:sz w:val="24"/>
                <w:szCs w:val="24"/>
                <w:lang w:val="en-GB"/>
              </w:rPr>
            </w:pPr>
          </w:p>
        </w:tc>
        <w:tc>
          <w:tcPr>
            <w:tcW w:w="1980" w:type="dxa"/>
            <w:vAlign w:val="center"/>
          </w:tcPr>
          <w:p w14:paraId="7D8A5A7B" w14:textId="77777777" w:rsidR="00682C21" w:rsidRDefault="00682C21">
            <w:pPr>
              <w:adjustRightInd w:val="0"/>
              <w:snapToGrid w:val="0"/>
              <w:spacing w:line="500" w:lineRule="exact"/>
              <w:ind w:firstLineChars="0" w:firstLine="0"/>
              <w:jc w:val="center"/>
              <w:rPr>
                <w:rFonts w:hint="eastAsia"/>
                <w:sz w:val="24"/>
                <w:szCs w:val="24"/>
              </w:rPr>
            </w:pPr>
            <w:r>
              <w:rPr>
                <w:rFonts w:hint="eastAsia"/>
                <w:kern w:val="0"/>
                <w:sz w:val="24"/>
              </w:rPr>
              <w:t>排水管网（主体）</w:t>
            </w:r>
          </w:p>
        </w:tc>
        <w:tc>
          <w:tcPr>
            <w:tcW w:w="894" w:type="dxa"/>
            <w:vAlign w:val="center"/>
          </w:tcPr>
          <w:p w14:paraId="3FBE1712" w14:textId="77777777" w:rsidR="00682C21" w:rsidRDefault="00682C21">
            <w:pPr>
              <w:adjustRightInd w:val="0"/>
              <w:snapToGrid w:val="0"/>
              <w:spacing w:line="500" w:lineRule="exact"/>
              <w:ind w:firstLineChars="0" w:firstLine="0"/>
              <w:jc w:val="center"/>
              <w:rPr>
                <w:rFonts w:hint="eastAsia"/>
                <w:sz w:val="24"/>
                <w:szCs w:val="24"/>
              </w:rPr>
            </w:pPr>
            <w:r>
              <w:rPr>
                <w:rFonts w:hint="eastAsia"/>
                <w:sz w:val="24"/>
              </w:rPr>
              <w:t>套</w:t>
            </w:r>
          </w:p>
        </w:tc>
        <w:tc>
          <w:tcPr>
            <w:tcW w:w="1251" w:type="dxa"/>
            <w:vAlign w:val="center"/>
          </w:tcPr>
          <w:p w14:paraId="7A87E713" w14:textId="77777777" w:rsidR="00682C21" w:rsidRDefault="00682C21">
            <w:pPr>
              <w:adjustRightInd w:val="0"/>
              <w:snapToGrid w:val="0"/>
              <w:spacing w:line="500" w:lineRule="exact"/>
              <w:ind w:firstLineChars="0" w:firstLine="0"/>
              <w:jc w:val="center"/>
              <w:rPr>
                <w:rFonts w:hint="eastAsia"/>
                <w:sz w:val="24"/>
                <w:szCs w:val="24"/>
              </w:rPr>
            </w:pPr>
            <w:r>
              <w:rPr>
                <w:rFonts w:hint="eastAsia"/>
                <w:sz w:val="24"/>
              </w:rPr>
              <w:t>1</w:t>
            </w:r>
          </w:p>
        </w:tc>
        <w:tc>
          <w:tcPr>
            <w:tcW w:w="2487" w:type="dxa"/>
            <w:vAlign w:val="center"/>
          </w:tcPr>
          <w:p w14:paraId="4AB8C66D" w14:textId="77777777" w:rsidR="00682C21" w:rsidRDefault="00682C21">
            <w:pPr>
              <w:spacing w:line="240" w:lineRule="auto"/>
              <w:ind w:firstLineChars="0" w:firstLine="0"/>
              <w:jc w:val="center"/>
              <w:rPr>
                <w:rFonts w:hint="eastAsia"/>
                <w:sz w:val="24"/>
                <w:szCs w:val="24"/>
              </w:rPr>
            </w:pPr>
            <w:r>
              <w:rPr>
                <w:rFonts w:hint="eastAsia"/>
                <w:sz w:val="24"/>
                <w:szCs w:val="24"/>
              </w:rPr>
              <w:t>全区</w:t>
            </w:r>
          </w:p>
        </w:tc>
      </w:tr>
      <w:tr w:rsidR="00682C21" w14:paraId="6D2C098B" w14:textId="77777777">
        <w:trPr>
          <w:trHeight w:val="397"/>
          <w:jc w:val="center"/>
        </w:trPr>
        <w:tc>
          <w:tcPr>
            <w:tcW w:w="2051" w:type="dxa"/>
            <w:vMerge/>
            <w:vAlign w:val="center"/>
          </w:tcPr>
          <w:p w14:paraId="1B60076D" w14:textId="77777777" w:rsidR="00682C21" w:rsidRDefault="00682C21">
            <w:pPr>
              <w:spacing w:line="240" w:lineRule="auto"/>
              <w:ind w:firstLineChars="0" w:firstLine="0"/>
              <w:jc w:val="center"/>
              <w:rPr>
                <w:rFonts w:hint="eastAsia"/>
                <w:sz w:val="24"/>
                <w:szCs w:val="24"/>
                <w:lang w:val="en-GB"/>
              </w:rPr>
            </w:pPr>
          </w:p>
        </w:tc>
        <w:tc>
          <w:tcPr>
            <w:tcW w:w="1980" w:type="dxa"/>
            <w:vAlign w:val="center"/>
          </w:tcPr>
          <w:p w14:paraId="4E09B232" w14:textId="77777777" w:rsidR="00682C21" w:rsidRDefault="00682C21">
            <w:pPr>
              <w:adjustRightInd w:val="0"/>
              <w:snapToGrid w:val="0"/>
              <w:spacing w:line="500" w:lineRule="exact"/>
              <w:ind w:firstLineChars="0" w:firstLine="0"/>
              <w:jc w:val="center"/>
              <w:rPr>
                <w:rFonts w:hint="eastAsia"/>
                <w:sz w:val="24"/>
                <w:szCs w:val="24"/>
              </w:rPr>
            </w:pPr>
            <w:r>
              <w:rPr>
                <w:rFonts w:hint="eastAsia"/>
                <w:kern w:val="0"/>
                <w:sz w:val="24"/>
              </w:rPr>
              <w:t>铺设草坪砖</w:t>
            </w:r>
          </w:p>
        </w:tc>
        <w:tc>
          <w:tcPr>
            <w:tcW w:w="894" w:type="dxa"/>
            <w:vAlign w:val="center"/>
          </w:tcPr>
          <w:p w14:paraId="6505FA95"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rPr>
              <w:t>m</w:t>
            </w:r>
            <w:r>
              <w:rPr>
                <w:rFonts w:hint="eastAsia"/>
                <w:sz w:val="24"/>
                <w:vertAlign w:val="superscript"/>
              </w:rPr>
              <w:t>2</w:t>
            </w:r>
          </w:p>
        </w:tc>
        <w:tc>
          <w:tcPr>
            <w:tcW w:w="1251" w:type="dxa"/>
            <w:vAlign w:val="center"/>
          </w:tcPr>
          <w:p w14:paraId="316B1ED7"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rPr>
              <w:t>407</w:t>
            </w:r>
          </w:p>
        </w:tc>
        <w:tc>
          <w:tcPr>
            <w:tcW w:w="2487" w:type="dxa"/>
            <w:vAlign w:val="center"/>
          </w:tcPr>
          <w:p w14:paraId="758AE97B" w14:textId="77777777" w:rsidR="00682C21" w:rsidRDefault="00682C21">
            <w:pPr>
              <w:spacing w:line="240" w:lineRule="auto"/>
              <w:ind w:firstLineChars="0" w:firstLine="0"/>
              <w:jc w:val="center"/>
              <w:rPr>
                <w:rFonts w:hint="eastAsia"/>
                <w:sz w:val="24"/>
                <w:szCs w:val="24"/>
              </w:rPr>
            </w:pPr>
            <w:r>
              <w:rPr>
                <w:rFonts w:hint="eastAsia"/>
                <w:sz w:val="24"/>
                <w:szCs w:val="24"/>
              </w:rPr>
              <w:t>停车场</w:t>
            </w:r>
          </w:p>
        </w:tc>
      </w:tr>
      <w:tr w:rsidR="00682C21" w14:paraId="540FEE5F" w14:textId="77777777">
        <w:trPr>
          <w:trHeight w:val="397"/>
          <w:jc w:val="center"/>
        </w:trPr>
        <w:tc>
          <w:tcPr>
            <w:tcW w:w="2051" w:type="dxa"/>
            <w:vMerge w:val="restart"/>
            <w:vAlign w:val="center"/>
          </w:tcPr>
          <w:p w14:paraId="4D770F0F" w14:textId="77777777" w:rsidR="00682C21" w:rsidRDefault="00682C21">
            <w:pPr>
              <w:spacing w:line="240" w:lineRule="auto"/>
              <w:ind w:firstLineChars="0" w:firstLine="0"/>
              <w:jc w:val="center"/>
              <w:rPr>
                <w:rFonts w:hint="eastAsia"/>
                <w:sz w:val="24"/>
                <w:szCs w:val="24"/>
              </w:rPr>
            </w:pPr>
            <w:r>
              <w:rPr>
                <w:rFonts w:hint="eastAsia"/>
                <w:sz w:val="24"/>
                <w:szCs w:val="24"/>
                <w:lang w:val="en-GB"/>
              </w:rPr>
              <w:t>绿化区</w:t>
            </w:r>
          </w:p>
        </w:tc>
        <w:tc>
          <w:tcPr>
            <w:tcW w:w="1980" w:type="dxa"/>
            <w:vAlign w:val="center"/>
          </w:tcPr>
          <w:p w14:paraId="6B898C23" w14:textId="77777777" w:rsidR="00682C21" w:rsidRDefault="00682C21">
            <w:pPr>
              <w:spacing w:line="240" w:lineRule="auto"/>
              <w:ind w:firstLineChars="0" w:firstLine="0"/>
              <w:jc w:val="center"/>
              <w:rPr>
                <w:rFonts w:hint="eastAsia"/>
                <w:sz w:val="24"/>
                <w:szCs w:val="24"/>
              </w:rPr>
            </w:pPr>
            <w:r>
              <w:rPr>
                <w:rFonts w:hint="eastAsia"/>
                <w:sz w:val="24"/>
                <w:szCs w:val="24"/>
                <w:lang w:val="en-GB"/>
              </w:rPr>
              <w:t>剥离表土</w:t>
            </w:r>
          </w:p>
        </w:tc>
        <w:tc>
          <w:tcPr>
            <w:tcW w:w="894" w:type="dxa"/>
            <w:vAlign w:val="center"/>
          </w:tcPr>
          <w:p w14:paraId="16D204D1"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万</w:t>
            </w:r>
            <w:r>
              <w:rPr>
                <w:rFonts w:hint="eastAsia"/>
                <w:sz w:val="24"/>
                <w:szCs w:val="24"/>
              </w:rPr>
              <w:t>m</w:t>
            </w:r>
            <w:r>
              <w:rPr>
                <w:rFonts w:hint="eastAsia"/>
                <w:sz w:val="24"/>
                <w:szCs w:val="24"/>
              </w:rPr>
              <w:t>³</w:t>
            </w:r>
          </w:p>
        </w:tc>
        <w:tc>
          <w:tcPr>
            <w:tcW w:w="1251" w:type="dxa"/>
            <w:vAlign w:val="center"/>
          </w:tcPr>
          <w:p w14:paraId="120F8132"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0.50</w:t>
            </w:r>
          </w:p>
        </w:tc>
        <w:tc>
          <w:tcPr>
            <w:tcW w:w="2487" w:type="dxa"/>
            <w:vAlign w:val="center"/>
          </w:tcPr>
          <w:p w14:paraId="77DC28A3" w14:textId="77777777" w:rsidR="00682C21" w:rsidRDefault="00682C21">
            <w:pPr>
              <w:spacing w:line="240" w:lineRule="auto"/>
              <w:ind w:firstLineChars="0" w:firstLine="0"/>
              <w:jc w:val="center"/>
              <w:rPr>
                <w:rFonts w:hint="eastAsia"/>
                <w:sz w:val="24"/>
                <w:szCs w:val="24"/>
              </w:rPr>
            </w:pPr>
            <w:r>
              <w:rPr>
                <w:rFonts w:hint="eastAsia"/>
                <w:sz w:val="24"/>
                <w:szCs w:val="24"/>
              </w:rPr>
              <w:t>全区</w:t>
            </w:r>
          </w:p>
        </w:tc>
      </w:tr>
      <w:tr w:rsidR="00682C21" w14:paraId="729B8062" w14:textId="77777777">
        <w:trPr>
          <w:trHeight w:val="397"/>
          <w:jc w:val="center"/>
        </w:trPr>
        <w:tc>
          <w:tcPr>
            <w:tcW w:w="2051" w:type="dxa"/>
            <w:vMerge/>
            <w:vAlign w:val="center"/>
          </w:tcPr>
          <w:p w14:paraId="0238A7C7" w14:textId="77777777" w:rsidR="00682C21" w:rsidRDefault="00682C21">
            <w:pPr>
              <w:spacing w:line="240" w:lineRule="auto"/>
              <w:ind w:firstLineChars="0" w:firstLine="0"/>
              <w:jc w:val="center"/>
              <w:rPr>
                <w:rFonts w:hint="eastAsia"/>
                <w:sz w:val="24"/>
                <w:szCs w:val="24"/>
                <w:lang w:val="en-GB"/>
              </w:rPr>
            </w:pPr>
          </w:p>
        </w:tc>
        <w:tc>
          <w:tcPr>
            <w:tcW w:w="1980" w:type="dxa"/>
            <w:vAlign w:val="center"/>
          </w:tcPr>
          <w:p w14:paraId="52893B08" w14:textId="77777777" w:rsidR="00682C21" w:rsidRDefault="00682C21">
            <w:pPr>
              <w:spacing w:line="240" w:lineRule="auto"/>
              <w:ind w:firstLineChars="0" w:firstLine="0"/>
              <w:jc w:val="center"/>
              <w:rPr>
                <w:rFonts w:hint="eastAsia"/>
                <w:sz w:val="24"/>
                <w:szCs w:val="24"/>
              </w:rPr>
            </w:pPr>
            <w:r>
              <w:rPr>
                <w:rFonts w:hint="eastAsia"/>
                <w:sz w:val="24"/>
                <w:szCs w:val="24"/>
                <w:lang w:val="en-GB"/>
              </w:rPr>
              <w:t>覆表土</w:t>
            </w:r>
          </w:p>
        </w:tc>
        <w:tc>
          <w:tcPr>
            <w:tcW w:w="894" w:type="dxa"/>
            <w:vAlign w:val="center"/>
          </w:tcPr>
          <w:p w14:paraId="75AA9585"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万</w:t>
            </w:r>
            <w:r>
              <w:rPr>
                <w:rFonts w:hint="eastAsia"/>
                <w:sz w:val="24"/>
                <w:szCs w:val="24"/>
              </w:rPr>
              <w:t>m</w:t>
            </w:r>
            <w:r>
              <w:rPr>
                <w:rFonts w:hint="eastAsia"/>
                <w:sz w:val="24"/>
                <w:szCs w:val="24"/>
              </w:rPr>
              <w:t>³</w:t>
            </w:r>
          </w:p>
        </w:tc>
        <w:tc>
          <w:tcPr>
            <w:tcW w:w="1251" w:type="dxa"/>
            <w:vAlign w:val="center"/>
          </w:tcPr>
          <w:p w14:paraId="2C370A93"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0.38</w:t>
            </w:r>
          </w:p>
        </w:tc>
        <w:tc>
          <w:tcPr>
            <w:tcW w:w="2487" w:type="dxa"/>
            <w:vAlign w:val="center"/>
          </w:tcPr>
          <w:p w14:paraId="569D7B99" w14:textId="77777777" w:rsidR="00682C21" w:rsidRDefault="00682C21">
            <w:pPr>
              <w:spacing w:line="240" w:lineRule="auto"/>
              <w:ind w:firstLineChars="0" w:firstLine="0"/>
              <w:jc w:val="center"/>
              <w:rPr>
                <w:rFonts w:hint="eastAsia"/>
                <w:sz w:val="24"/>
                <w:szCs w:val="24"/>
              </w:rPr>
            </w:pPr>
            <w:r>
              <w:rPr>
                <w:rFonts w:hint="eastAsia"/>
                <w:sz w:val="24"/>
                <w:szCs w:val="24"/>
              </w:rPr>
              <w:t>全区</w:t>
            </w:r>
          </w:p>
        </w:tc>
      </w:tr>
      <w:tr w:rsidR="00682C21" w14:paraId="3BBE04B4" w14:textId="77777777">
        <w:trPr>
          <w:trHeight w:val="397"/>
          <w:jc w:val="center"/>
        </w:trPr>
        <w:tc>
          <w:tcPr>
            <w:tcW w:w="2051" w:type="dxa"/>
            <w:vMerge/>
            <w:vAlign w:val="center"/>
          </w:tcPr>
          <w:p w14:paraId="52992DB4" w14:textId="77777777" w:rsidR="00682C21" w:rsidRDefault="00682C21">
            <w:pPr>
              <w:spacing w:line="240" w:lineRule="auto"/>
              <w:ind w:firstLineChars="0" w:firstLine="0"/>
              <w:jc w:val="center"/>
              <w:rPr>
                <w:rFonts w:hint="eastAsia"/>
                <w:sz w:val="24"/>
                <w:szCs w:val="24"/>
                <w:lang w:val="en-GB"/>
              </w:rPr>
            </w:pPr>
          </w:p>
        </w:tc>
        <w:tc>
          <w:tcPr>
            <w:tcW w:w="1980" w:type="dxa"/>
            <w:vAlign w:val="center"/>
          </w:tcPr>
          <w:p w14:paraId="597B4734" w14:textId="77777777" w:rsidR="00682C21" w:rsidRDefault="00682C21">
            <w:pPr>
              <w:spacing w:line="240" w:lineRule="auto"/>
              <w:ind w:firstLineChars="0" w:firstLine="0"/>
              <w:jc w:val="center"/>
              <w:rPr>
                <w:rFonts w:hint="eastAsia"/>
                <w:sz w:val="24"/>
                <w:szCs w:val="24"/>
              </w:rPr>
            </w:pPr>
            <w:r>
              <w:rPr>
                <w:rFonts w:hint="eastAsia"/>
                <w:sz w:val="24"/>
                <w:szCs w:val="24"/>
                <w:lang w:val="en-GB"/>
              </w:rPr>
              <w:t>浆砌石挡墙</w:t>
            </w:r>
          </w:p>
        </w:tc>
        <w:tc>
          <w:tcPr>
            <w:tcW w:w="894" w:type="dxa"/>
            <w:vAlign w:val="center"/>
          </w:tcPr>
          <w:p w14:paraId="6967768C"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m</w:t>
            </w:r>
          </w:p>
        </w:tc>
        <w:tc>
          <w:tcPr>
            <w:tcW w:w="1251" w:type="dxa"/>
            <w:vAlign w:val="center"/>
          </w:tcPr>
          <w:p w14:paraId="413BBED6"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121</w:t>
            </w:r>
          </w:p>
        </w:tc>
        <w:tc>
          <w:tcPr>
            <w:tcW w:w="2487" w:type="dxa"/>
            <w:vAlign w:val="center"/>
          </w:tcPr>
          <w:p w14:paraId="2C14F9C0" w14:textId="77777777" w:rsidR="00682C21" w:rsidRDefault="00682C21">
            <w:pPr>
              <w:spacing w:line="240" w:lineRule="auto"/>
              <w:ind w:firstLineChars="0" w:firstLine="0"/>
              <w:jc w:val="center"/>
              <w:rPr>
                <w:rFonts w:hint="eastAsia"/>
                <w:sz w:val="24"/>
                <w:szCs w:val="24"/>
              </w:rPr>
            </w:pPr>
            <w:r>
              <w:rPr>
                <w:rFonts w:hint="eastAsia"/>
                <w:sz w:val="24"/>
                <w:szCs w:val="24"/>
              </w:rPr>
              <w:t>绿化区西侧</w:t>
            </w:r>
          </w:p>
        </w:tc>
      </w:tr>
      <w:tr w:rsidR="00682C21" w14:paraId="0B619A40" w14:textId="77777777">
        <w:trPr>
          <w:trHeight w:val="397"/>
          <w:jc w:val="center"/>
        </w:trPr>
        <w:tc>
          <w:tcPr>
            <w:tcW w:w="2051" w:type="dxa"/>
            <w:vAlign w:val="center"/>
          </w:tcPr>
          <w:p w14:paraId="03C751F3" w14:textId="77777777" w:rsidR="00682C21" w:rsidRDefault="00682C21">
            <w:pPr>
              <w:spacing w:line="240" w:lineRule="auto"/>
              <w:ind w:firstLineChars="0" w:firstLine="0"/>
              <w:jc w:val="center"/>
              <w:rPr>
                <w:rFonts w:hint="eastAsia"/>
                <w:sz w:val="24"/>
                <w:szCs w:val="24"/>
              </w:rPr>
            </w:pPr>
            <w:r>
              <w:rPr>
                <w:rFonts w:hint="eastAsia"/>
                <w:sz w:val="24"/>
                <w:szCs w:val="24"/>
                <w:lang w:val="en-GB"/>
              </w:rPr>
              <w:t>临时表土堆场</w:t>
            </w:r>
          </w:p>
        </w:tc>
        <w:tc>
          <w:tcPr>
            <w:tcW w:w="1980" w:type="dxa"/>
            <w:vAlign w:val="center"/>
          </w:tcPr>
          <w:p w14:paraId="109F819D" w14:textId="77777777" w:rsidR="00682C21" w:rsidRDefault="00682C21">
            <w:pPr>
              <w:spacing w:line="240" w:lineRule="auto"/>
              <w:ind w:firstLineChars="0" w:firstLine="0"/>
              <w:jc w:val="center"/>
              <w:rPr>
                <w:rFonts w:hint="eastAsia"/>
                <w:sz w:val="24"/>
                <w:szCs w:val="24"/>
              </w:rPr>
            </w:pPr>
            <w:r>
              <w:rPr>
                <w:rFonts w:hint="eastAsia"/>
                <w:sz w:val="24"/>
                <w:szCs w:val="24"/>
                <w:lang w:val="en-GB"/>
              </w:rPr>
              <w:t>覆表土</w:t>
            </w:r>
          </w:p>
        </w:tc>
        <w:tc>
          <w:tcPr>
            <w:tcW w:w="894" w:type="dxa"/>
            <w:vAlign w:val="center"/>
          </w:tcPr>
          <w:p w14:paraId="523C2F90"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万</w:t>
            </w:r>
            <w:r>
              <w:rPr>
                <w:rFonts w:hint="eastAsia"/>
                <w:sz w:val="24"/>
                <w:szCs w:val="24"/>
              </w:rPr>
              <w:t>m</w:t>
            </w:r>
            <w:r>
              <w:rPr>
                <w:rFonts w:hint="eastAsia"/>
                <w:sz w:val="24"/>
                <w:szCs w:val="24"/>
              </w:rPr>
              <w:t>³</w:t>
            </w:r>
          </w:p>
        </w:tc>
        <w:tc>
          <w:tcPr>
            <w:tcW w:w="1251" w:type="dxa"/>
            <w:vAlign w:val="center"/>
          </w:tcPr>
          <w:p w14:paraId="69F984BF"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0.32</w:t>
            </w:r>
          </w:p>
        </w:tc>
        <w:tc>
          <w:tcPr>
            <w:tcW w:w="2487" w:type="dxa"/>
            <w:vAlign w:val="center"/>
          </w:tcPr>
          <w:p w14:paraId="246680A2" w14:textId="77777777" w:rsidR="00682C21" w:rsidRDefault="00682C21">
            <w:pPr>
              <w:spacing w:line="240" w:lineRule="auto"/>
              <w:ind w:firstLineChars="0" w:firstLine="0"/>
              <w:jc w:val="center"/>
              <w:rPr>
                <w:rFonts w:hint="eastAsia"/>
                <w:sz w:val="24"/>
                <w:szCs w:val="24"/>
              </w:rPr>
            </w:pPr>
            <w:r>
              <w:rPr>
                <w:rFonts w:hint="eastAsia"/>
                <w:sz w:val="24"/>
                <w:szCs w:val="24"/>
                <w:lang w:val="en-GB"/>
              </w:rPr>
              <w:t>临时表土堆场</w:t>
            </w:r>
          </w:p>
        </w:tc>
      </w:tr>
      <w:tr w:rsidR="00682C21" w14:paraId="49EADC31" w14:textId="77777777">
        <w:trPr>
          <w:trHeight w:val="397"/>
          <w:jc w:val="center"/>
        </w:trPr>
        <w:tc>
          <w:tcPr>
            <w:tcW w:w="2051" w:type="dxa"/>
            <w:vAlign w:val="center"/>
          </w:tcPr>
          <w:p w14:paraId="3A674318" w14:textId="77777777" w:rsidR="00682C21" w:rsidRDefault="00682C21">
            <w:pPr>
              <w:spacing w:line="240" w:lineRule="auto"/>
              <w:ind w:firstLineChars="0" w:firstLine="0"/>
              <w:jc w:val="center"/>
              <w:rPr>
                <w:rFonts w:hint="eastAsia"/>
                <w:sz w:val="24"/>
                <w:szCs w:val="24"/>
              </w:rPr>
            </w:pPr>
            <w:r>
              <w:rPr>
                <w:rFonts w:hint="eastAsia"/>
                <w:sz w:val="24"/>
                <w:szCs w:val="24"/>
                <w:lang w:val="en-GB"/>
              </w:rPr>
              <w:t>施工生产生活区</w:t>
            </w:r>
          </w:p>
        </w:tc>
        <w:tc>
          <w:tcPr>
            <w:tcW w:w="1980" w:type="dxa"/>
            <w:vAlign w:val="center"/>
          </w:tcPr>
          <w:p w14:paraId="2685D240" w14:textId="77777777" w:rsidR="00682C21" w:rsidRDefault="00682C21">
            <w:pPr>
              <w:spacing w:line="240" w:lineRule="auto"/>
              <w:ind w:firstLineChars="0" w:firstLine="0"/>
              <w:jc w:val="center"/>
              <w:rPr>
                <w:rFonts w:hint="eastAsia"/>
                <w:sz w:val="24"/>
                <w:szCs w:val="24"/>
              </w:rPr>
            </w:pPr>
            <w:r>
              <w:rPr>
                <w:rFonts w:hint="eastAsia"/>
                <w:sz w:val="24"/>
                <w:szCs w:val="24"/>
                <w:lang w:val="en-GB"/>
              </w:rPr>
              <w:t>覆表土</w:t>
            </w:r>
          </w:p>
        </w:tc>
        <w:tc>
          <w:tcPr>
            <w:tcW w:w="894" w:type="dxa"/>
            <w:vAlign w:val="center"/>
          </w:tcPr>
          <w:p w14:paraId="76DFB59E"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万</w:t>
            </w:r>
            <w:r>
              <w:rPr>
                <w:rFonts w:hint="eastAsia"/>
                <w:sz w:val="24"/>
                <w:szCs w:val="24"/>
              </w:rPr>
              <w:t>m</w:t>
            </w:r>
            <w:r>
              <w:rPr>
                <w:rFonts w:hint="eastAsia"/>
                <w:sz w:val="24"/>
                <w:szCs w:val="24"/>
              </w:rPr>
              <w:t>³</w:t>
            </w:r>
          </w:p>
        </w:tc>
        <w:tc>
          <w:tcPr>
            <w:tcW w:w="1251" w:type="dxa"/>
            <w:vAlign w:val="center"/>
          </w:tcPr>
          <w:p w14:paraId="7F475C77"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0.04</w:t>
            </w:r>
          </w:p>
        </w:tc>
        <w:tc>
          <w:tcPr>
            <w:tcW w:w="2487" w:type="dxa"/>
            <w:vAlign w:val="center"/>
          </w:tcPr>
          <w:p w14:paraId="6FB33AFD" w14:textId="77777777" w:rsidR="00682C21" w:rsidRDefault="00682C21">
            <w:pPr>
              <w:spacing w:line="240" w:lineRule="auto"/>
              <w:ind w:firstLineChars="0" w:firstLine="0"/>
              <w:jc w:val="center"/>
              <w:rPr>
                <w:rFonts w:hint="eastAsia"/>
                <w:sz w:val="24"/>
                <w:szCs w:val="24"/>
              </w:rPr>
            </w:pPr>
            <w:r>
              <w:rPr>
                <w:rFonts w:hint="eastAsia"/>
                <w:sz w:val="24"/>
                <w:szCs w:val="24"/>
                <w:lang w:val="en-GB"/>
              </w:rPr>
              <w:t>施工生产生活区</w:t>
            </w:r>
          </w:p>
        </w:tc>
      </w:tr>
    </w:tbl>
    <w:p w14:paraId="520E2D60" w14:textId="77777777" w:rsidR="00682C21" w:rsidRDefault="00682C21">
      <w:pPr>
        <w:pStyle w:val="3"/>
        <w:tabs>
          <w:tab w:val="clear" w:pos="720"/>
        </w:tabs>
        <w:spacing w:before="156" w:after="156"/>
        <w:rPr>
          <w:rFonts w:hint="eastAsia"/>
          <w:lang w:val="en-GB"/>
        </w:rPr>
      </w:pPr>
      <w:r>
        <w:rPr>
          <w:rFonts w:hint="eastAsia"/>
          <w:lang w:val="en-GB"/>
        </w:rPr>
        <w:t>工程措施实施情况</w:t>
      </w:r>
    </w:p>
    <w:p w14:paraId="04EF9318" w14:textId="77777777" w:rsidR="00682C21" w:rsidRDefault="00682C21" w:rsidP="00DF6873">
      <w:pPr>
        <w:ind w:firstLine="560"/>
        <w:rPr>
          <w:rFonts w:hint="eastAsia"/>
        </w:rPr>
      </w:pPr>
      <w:r>
        <w:rPr>
          <w:rFonts w:hint="eastAsia"/>
        </w:rPr>
        <w:t>据调查监测，本工程水土保持工程措施主要采取了厂区内布设有排水管网</w:t>
      </w:r>
      <w:r>
        <w:rPr>
          <w:rFonts w:hint="eastAsia"/>
        </w:rPr>
        <w:t>1</w:t>
      </w:r>
      <w:r>
        <w:rPr>
          <w:rFonts w:hint="eastAsia"/>
        </w:rPr>
        <w:t>套；周边修建浆砌石挡墙</w:t>
      </w:r>
      <w:r>
        <w:rPr>
          <w:rFonts w:hint="eastAsia"/>
        </w:rPr>
        <w:t>820m</w:t>
      </w:r>
      <w:r>
        <w:rPr>
          <w:rFonts w:hint="eastAsia"/>
        </w:rPr>
        <w:t>；剥离与回覆表土</w:t>
      </w:r>
      <w:r>
        <w:rPr>
          <w:rFonts w:hint="eastAsia"/>
        </w:rPr>
        <w:t>2800m</w:t>
      </w:r>
      <w:r>
        <w:rPr>
          <w:rFonts w:hint="eastAsia"/>
          <w:vertAlign w:val="superscript"/>
        </w:rPr>
        <w:t>3</w:t>
      </w:r>
      <w:r>
        <w:rPr>
          <w:rFonts w:hint="eastAsia"/>
        </w:rPr>
        <w:t>。水土流失防治措施完成情况详见表</w:t>
      </w:r>
      <w:r>
        <w:rPr>
          <w:rFonts w:hint="eastAsia"/>
        </w:rPr>
        <w:t>4-2</w:t>
      </w:r>
      <w:r>
        <w:rPr>
          <w:rFonts w:hint="eastAsia"/>
        </w:rPr>
        <w:t>。</w:t>
      </w:r>
    </w:p>
    <w:p w14:paraId="75EAC3AD" w14:textId="77777777" w:rsidR="00682C21" w:rsidRDefault="00682C21">
      <w:pPr>
        <w:ind w:firstLineChars="0" w:firstLine="0"/>
        <w:jc w:val="center"/>
        <w:rPr>
          <w:rFonts w:hint="eastAsia"/>
        </w:rPr>
      </w:pPr>
      <w:r>
        <w:rPr>
          <w:rFonts w:hint="eastAsia"/>
        </w:rPr>
        <w:t>表</w:t>
      </w:r>
      <w:r>
        <w:rPr>
          <w:rFonts w:hint="eastAsia"/>
        </w:rPr>
        <w:t xml:space="preserve">4-2           </w:t>
      </w:r>
      <w:r>
        <w:rPr>
          <w:rFonts w:hint="eastAsia"/>
        </w:rPr>
        <w:t>水土保持工程措施实施情况</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1"/>
        <w:gridCol w:w="1980"/>
        <w:gridCol w:w="894"/>
        <w:gridCol w:w="990"/>
        <w:gridCol w:w="2748"/>
      </w:tblGrid>
      <w:tr w:rsidR="00682C21" w14:paraId="2567F8D9" w14:textId="77777777">
        <w:trPr>
          <w:trHeight w:val="397"/>
          <w:tblHeader/>
          <w:jc w:val="center"/>
        </w:trPr>
        <w:tc>
          <w:tcPr>
            <w:tcW w:w="2051" w:type="dxa"/>
            <w:vAlign w:val="center"/>
          </w:tcPr>
          <w:p w14:paraId="4A61BA62" w14:textId="77777777" w:rsidR="00682C21" w:rsidRDefault="00682C21">
            <w:pPr>
              <w:spacing w:line="240" w:lineRule="auto"/>
              <w:ind w:firstLineChars="0" w:firstLine="0"/>
              <w:jc w:val="center"/>
              <w:rPr>
                <w:rFonts w:hint="eastAsia"/>
                <w:sz w:val="24"/>
                <w:szCs w:val="24"/>
              </w:rPr>
            </w:pPr>
            <w:r>
              <w:rPr>
                <w:rFonts w:hint="eastAsia"/>
                <w:sz w:val="24"/>
                <w:szCs w:val="24"/>
              </w:rPr>
              <w:t>分区</w:t>
            </w:r>
          </w:p>
        </w:tc>
        <w:tc>
          <w:tcPr>
            <w:tcW w:w="1980" w:type="dxa"/>
            <w:vAlign w:val="center"/>
          </w:tcPr>
          <w:p w14:paraId="2238293B" w14:textId="77777777" w:rsidR="00682C21" w:rsidRDefault="00682C21">
            <w:pPr>
              <w:spacing w:line="240" w:lineRule="auto"/>
              <w:ind w:firstLineChars="0" w:firstLine="0"/>
              <w:jc w:val="center"/>
              <w:rPr>
                <w:rFonts w:hint="eastAsia"/>
                <w:sz w:val="24"/>
                <w:szCs w:val="24"/>
              </w:rPr>
            </w:pPr>
            <w:r>
              <w:rPr>
                <w:rFonts w:hint="eastAsia"/>
                <w:sz w:val="24"/>
                <w:szCs w:val="24"/>
              </w:rPr>
              <w:t>措施名称</w:t>
            </w:r>
          </w:p>
        </w:tc>
        <w:tc>
          <w:tcPr>
            <w:tcW w:w="894" w:type="dxa"/>
            <w:vAlign w:val="center"/>
          </w:tcPr>
          <w:p w14:paraId="5F9277ED" w14:textId="77777777" w:rsidR="00682C21" w:rsidRDefault="00682C21">
            <w:pPr>
              <w:spacing w:line="240" w:lineRule="auto"/>
              <w:ind w:firstLineChars="0" w:firstLine="0"/>
              <w:jc w:val="center"/>
              <w:rPr>
                <w:rFonts w:hint="eastAsia"/>
                <w:sz w:val="24"/>
                <w:szCs w:val="24"/>
              </w:rPr>
            </w:pPr>
            <w:r>
              <w:rPr>
                <w:rFonts w:hint="eastAsia"/>
                <w:sz w:val="24"/>
                <w:szCs w:val="24"/>
              </w:rPr>
              <w:t>单位</w:t>
            </w:r>
          </w:p>
        </w:tc>
        <w:tc>
          <w:tcPr>
            <w:tcW w:w="990" w:type="dxa"/>
            <w:vAlign w:val="center"/>
          </w:tcPr>
          <w:p w14:paraId="110FA17B" w14:textId="77777777" w:rsidR="00682C21" w:rsidRDefault="00682C21">
            <w:pPr>
              <w:spacing w:line="240" w:lineRule="auto"/>
              <w:ind w:firstLineChars="0" w:firstLine="0"/>
              <w:jc w:val="center"/>
              <w:rPr>
                <w:rFonts w:hint="eastAsia"/>
                <w:sz w:val="24"/>
                <w:szCs w:val="24"/>
              </w:rPr>
            </w:pPr>
            <w:r>
              <w:rPr>
                <w:rFonts w:hint="eastAsia"/>
                <w:sz w:val="24"/>
                <w:szCs w:val="24"/>
              </w:rPr>
              <w:t>数量</w:t>
            </w:r>
          </w:p>
        </w:tc>
        <w:tc>
          <w:tcPr>
            <w:tcW w:w="2748" w:type="dxa"/>
            <w:vAlign w:val="center"/>
          </w:tcPr>
          <w:p w14:paraId="1FB2B21E" w14:textId="77777777" w:rsidR="00682C21" w:rsidRDefault="00682C21">
            <w:pPr>
              <w:spacing w:line="240" w:lineRule="auto"/>
              <w:ind w:firstLineChars="0" w:firstLine="0"/>
              <w:jc w:val="center"/>
              <w:rPr>
                <w:rFonts w:hint="eastAsia"/>
                <w:sz w:val="24"/>
                <w:szCs w:val="24"/>
              </w:rPr>
            </w:pPr>
            <w:r>
              <w:rPr>
                <w:rFonts w:hint="eastAsia"/>
                <w:sz w:val="24"/>
                <w:szCs w:val="24"/>
              </w:rPr>
              <w:t>部位</w:t>
            </w:r>
          </w:p>
        </w:tc>
      </w:tr>
      <w:tr w:rsidR="00682C21" w14:paraId="66B2C850" w14:textId="77777777">
        <w:trPr>
          <w:trHeight w:val="397"/>
          <w:jc w:val="center"/>
        </w:trPr>
        <w:tc>
          <w:tcPr>
            <w:tcW w:w="2051" w:type="dxa"/>
            <w:vAlign w:val="center"/>
          </w:tcPr>
          <w:p w14:paraId="20C26F68" w14:textId="77777777" w:rsidR="00682C21" w:rsidRDefault="00682C21">
            <w:pPr>
              <w:spacing w:line="240" w:lineRule="auto"/>
              <w:ind w:firstLineChars="0" w:firstLine="0"/>
              <w:jc w:val="center"/>
              <w:rPr>
                <w:rFonts w:hint="eastAsia"/>
                <w:sz w:val="24"/>
                <w:szCs w:val="24"/>
              </w:rPr>
            </w:pPr>
            <w:r>
              <w:rPr>
                <w:rFonts w:hint="eastAsia"/>
                <w:sz w:val="24"/>
                <w:szCs w:val="24"/>
                <w:lang w:val="en-GB"/>
              </w:rPr>
              <w:t>构建筑物区</w:t>
            </w:r>
          </w:p>
        </w:tc>
        <w:tc>
          <w:tcPr>
            <w:tcW w:w="1980" w:type="dxa"/>
            <w:vAlign w:val="center"/>
          </w:tcPr>
          <w:p w14:paraId="5E38A2B3" w14:textId="77777777" w:rsidR="00682C21" w:rsidRDefault="00682C21">
            <w:pPr>
              <w:adjustRightInd w:val="0"/>
              <w:snapToGrid w:val="0"/>
              <w:spacing w:line="400" w:lineRule="exact"/>
              <w:ind w:firstLineChars="0" w:firstLine="0"/>
              <w:jc w:val="center"/>
              <w:rPr>
                <w:rFonts w:hint="eastAsia"/>
                <w:sz w:val="24"/>
                <w:szCs w:val="24"/>
              </w:rPr>
            </w:pPr>
            <w:r>
              <w:rPr>
                <w:rFonts w:hint="eastAsia"/>
                <w:kern w:val="0"/>
                <w:sz w:val="24"/>
              </w:rPr>
              <w:t>表土剥离</w:t>
            </w:r>
          </w:p>
        </w:tc>
        <w:tc>
          <w:tcPr>
            <w:tcW w:w="894" w:type="dxa"/>
            <w:vAlign w:val="center"/>
          </w:tcPr>
          <w:p w14:paraId="3DC69687" w14:textId="77777777" w:rsidR="00682C21" w:rsidRDefault="00682C21">
            <w:pPr>
              <w:adjustRightInd w:val="0"/>
              <w:snapToGrid w:val="0"/>
              <w:spacing w:line="400" w:lineRule="exact"/>
              <w:ind w:firstLineChars="0" w:firstLine="0"/>
              <w:jc w:val="center"/>
              <w:rPr>
                <w:rFonts w:hint="eastAsia"/>
                <w:sz w:val="24"/>
                <w:szCs w:val="24"/>
              </w:rPr>
            </w:pPr>
            <w:r>
              <w:rPr>
                <w:rFonts w:hint="eastAsia"/>
                <w:sz w:val="24"/>
              </w:rPr>
              <w:t>万</w:t>
            </w:r>
            <w:r>
              <w:rPr>
                <w:sz w:val="24"/>
              </w:rPr>
              <w:t>m</w:t>
            </w:r>
            <w:r>
              <w:rPr>
                <w:sz w:val="24"/>
                <w:vertAlign w:val="superscript"/>
              </w:rPr>
              <w:t>3</w:t>
            </w:r>
          </w:p>
        </w:tc>
        <w:tc>
          <w:tcPr>
            <w:tcW w:w="990" w:type="dxa"/>
            <w:vAlign w:val="center"/>
          </w:tcPr>
          <w:p w14:paraId="0689894C" w14:textId="77777777" w:rsidR="00682C21" w:rsidRDefault="00682C21">
            <w:pPr>
              <w:spacing w:line="240" w:lineRule="auto"/>
              <w:ind w:firstLineChars="0" w:firstLine="0"/>
              <w:jc w:val="center"/>
              <w:rPr>
                <w:rFonts w:hint="eastAsia"/>
                <w:sz w:val="24"/>
                <w:szCs w:val="24"/>
              </w:rPr>
            </w:pPr>
            <w:r>
              <w:rPr>
                <w:rFonts w:hint="eastAsia"/>
                <w:sz w:val="24"/>
                <w:szCs w:val="24"/>
              </w:rPr>
              <w:t>0.06</w:t>
            </w:r>
          </w:p>
        </w:tc>
        <w:tc>
          <w:tcPr>
            <w:tcW w:w="2748" w:type="dxa"/>
            <w:vMerge w:val="restart"/>
            <w:vAlign w:val="center"/>
          </w:tcPr>
          <w:p w14:paraId="6564CA53" w14:textId="77777777" w:rsidR="00682C21" w:rsidRDefault="00682C21">
            <w:pPr>
              <w:spacing w:line="240" w:lineRule="auto"/>
              <w:ind w:firstLineChars="0" w:firstLine="0"/>
              <w:jc w:val="center"/>
              <w:rPr>
                <w:rFonts w:hint="eastAsia"/>
                <w:sz w:val="24"/>
                <w:szCs w:val="24"/>
              </w:rPr>
            </w:pPr>
            <w:r>
              <w:rPr>
                <w:rFonts w:hint="eastAsia"/>
                <w:sz w:val="24"/>
                <w:szCs w:val="24"/>
              </w:rPr>
              <w:t>部分区域，剥离厚度</w:t>
            </w:r>
            <w:r>
              <w:rPr>
                <w:rFonts w:hint="eastAsia"/>
                <w:sz w:val="24"/>
                <w:szCs w:val="24"/>
              </w:rPr>
              <w:t>0.2m</w:t>
            </w:r>
          </w:p>
        </w:tc>
      </w:tr>
      <w:tr w:rsidR="00682C21" w14:paraId="50338879" w14:textId="77777777">
        <w:trPr>
          <w:trHeight w:val="397"/>
          <w:jc w:val="center"/>
        </w:trPr>
        <w:tc>
          <w:tcPr>
            <w:tcW w:w="2051" w:type="dxa"/>
            <w:vMerge w:val="restart"/>
            <w:vAlign w:val="center"/>
          </w:tcPr>
          <w:p w14:paraId="73BB900F" w14:textId="77777777" w:rsidR="00682C21" w:rsidRDefault="00682C21">
            <w:pPr>
              <w:spacing w:line="240" w:lineRule="auto"/>
              <w:ind w:firstLineChars="0" w:firstLine="0"/>
              <w:jc w:val="center"/>
              <w:rPr>
                <w:rFonts w:hint="eastAsia"/>
                <w:sz w:val="24"/>
                <w:szCs w:val="24"/>
              </w:rPr>
            </w:pPr>
            <w:r>
              <w:rPr>
                <w:rFonts w:hint="eastAsia"/>
                <w:sz w:val="24"/>
                <w:szCs w:val="24"/>
                <w:lang w:val="en-GB"/>
              </w:rPr>
              <w:t>道路广场区</w:t>
            </w:r>
          </w:p>
        </w:tc>
        <w:tc>
          <w:tcPr>
            <w:tcW w:w="1980" w:type="dxa"/>
            <w:vAlign w:val="center"/>
          </w:tcPr>
          <w:p w14:paraId="7D9277F9" w14:textId="77777777" w:rsidR="00682C21" w:rsidRDefault="00682C21">
            <w:pPr>
              <w:adjustRightInd w:val="0"/>
              <w:snapToGrid w:val="0"/>
              <w:spacing w:line="400" w:lineRule="exact"/>
              <w:ind w:firstLineChars="0" w:firstLine="0"/>
              <w:jc w:val="center"/>
              <w:rPr>
                <w:rFonts w:hint="eastAsia"/>
                <w:sz w:val="24"/>
                <w:szCs w:val="24"/>
              </w:rPr>
            </w:pPr>
            <w:r>
              <w:rPr>
                <w:rFonts w:hint="eastAsia"/>
                <w:kern w:val="0"/>
                <w:sz w:val="24"/>
              </w:rPr>
              <w:t>表土剥离</w:t>
            </w:r>
          </w:p>
        </w:tc>
        <w:tc>
          <w:tcPr>
            <w:tcW w:w="894" w:type="dxa"/>
            <w:vAlign w:val="center"/>
          </w:tcPr>
          <w:p w14:paraId="77117447" w14:textId="77777777" w:rsidR="00682C21" w:rsidRDefault="00682C21">
            <w:pPr>
              <w:adjustRightInd w:val="0"/>
              <w:snapToGrid w:val="0"/>
              <w:spacing w:line="400" w:lineRule="exact"/>
              <w:ind w:firstLineChars="0" w:firstLine="0"/>
              <w:jc w:val="center"/>
              <w:rPr>
                <w:rFonts w:hint="eastAsia"/>
                <w:sz w:val="24"/>
                <w:szCs w:val="24"/>
              </w:rPr>
            </w:pPr>
            <w:r>
              <w:rPr>
                <w:rFonts w:hint="eastAsia"/>
                <w:sz w:val="24"/>
              </w:rPr>
              <w:t>万</w:t>
            </w:r>
            <w:r>
              <w:rPr>
                <w:sz w:val="24"/>
              </w:rPr>
              <w:t>m</w:t>
            </w:r>
            <w:r>
              <w:rPr>
                <w:sz w:val="24"/>
                <w:vertAlign w:val="superscript"/>
              </w:rPr>
              <w:t>3</w:t>
            </w:r>
          </w:p>
        </w:tc>
        <w:tc>
          <w:tcPr>
            <w:tcW w:w="990" w:type="dxa"/>
            <w:vAlign w:val="center"/>
          </w:tcPr>
          <w:p w14:paraId="73A6CC7D" w14:textId="77777777" w:rsidR="00682C21" w:rsidRDefault="00682C21">
            <w:pPr>
              <w:spacing w:line="240" w:lineRule="auto"/>
              <w:ind w:firstLineChars="0" w:firstLine="0"/>
              <w:jc w:val="center"/>
              <w:rPr>
                <w:rFonts w:hint="eastAsia"/>
                <w:sz w:val="24"/>
                <w:szCs w:val="24"/>
              </w:rPr>
            </w:pPr>
            <w:r>
              <w:rPr>
                <w:rFonts w:hint="eastAsia"/>
                <w:sz w:val="24"/>
                <w:szCs w:val="24"/>
              </w:rPr>
              <w:t>0.08</w:t>
            </w:r>
          </w:p>
        </w:tc>
        <w:tc>
          <w:tcPr>
            <w:tcW w:w="2748" w:type="dxa"/>
            <w:vMerge/>
            <w:vAlign w:val="center"/>
          </w:tcPr>
          <w:p w14:paraId="60FFCB9F" w14:textId="77777777" w:rsidR="00682C21" w:rsidRDefault="00682C21">
            <w:pPr>
              <w:spacing w:line="240" w:lineRule="auto"/>
              <w:ind w:firstLineChars="0" w:firstLine="0"/>
              <w:jc w:val="center"/>
              <w:rPr>
                <w:rFonts w:hint="eastAsia"/>
                <w:sz w:val="24"/>
                <w:szCs w:val="24"/>
              </w:rPr>
            </w:pPr>
          </w:p>
        </w:tc>
      </w:tr>
      <w:tr w:rsidR="00682C21" w14:paraId="473EFCBE" w14:textId="77777777">
        <w:trPr>
          <w:trHeight w:val="397"/>
          <w:jc w:val="center"/>
        </w:trPr>
        <w:tc>
          <w:tcPr>
            <w:tcW w:w="2051" w:type="dxa"/>
            <w:vMerge/>
            <w:vAlign w:val="center"/>
          </w:tcPr>
          <w:p w14:paraId="64077182" w14:textId="77777777" w:rsidR="00682C21" w:rsidRDefault="00682C21">
            <w:pPr>
              <w:spacing w:line="240" w:lineRule="auto"/>
              <w:ind w:firstLineChars="0" w:firstLine="0"/>
              <w:jc w:val="center"/>
              <w:rPr>
                <w:rFonts w:hint="eastAsia"/>
                <w:sz w:val="24"/>
                <w:szCs w:val="24"/>
                <w:lang w:val="en-GB"/>
              </w:rPr>
            </w:pPr>
          </w:p>
        </w:tc>
        <w:tc>
          <w:tcPr>
            <w:tcW w:w="1980" w:type="dxa"/>
            <w:vAlign w:val="center"/>
          </w:tcPr>
          <w:p w14:paraId="0C9A631E" w14:textId="77777777" w:rsidR="00682C21" w:rsidRDefault="00682C21">
            <w:pPr>
              <w:adjustRightInd w:val="0"/>
              <w:snapToGrid w:val="0"/>
              <w:spacing w:line="500" w:lineRule="exact"/>
              <w:ind w:firstLineChars="0" w:firstLine="0"/>
              <w:jc w:val="center"/>
              <w:rPr>
                <w:rFonts w:hint="eastAsia"/>
                <w:sz w:val="24"/>
                <w:szCs w:val="24"/>
              </w:rPr>
            </w:pPr>
            <w:r>
              <w:rPr>
                <w:rFonts w:hint="eastAsia"/>
                <w:kern w:val="0"/>
                <w:sz w:val="24"/>
              </w:rPr>
              <w:t>排水管网（主体）</w:t>
            </w:r>
          </w:p>
        </w:tc>
        <w:tc>
          <w:tcPr>
            <w:tcW w:w="894" w:type="dxa"/>
            <w:vAlign w:val="center"/>
          </w:tcPr>
          <w:p w14:paraId="19D9360A" w14:textId="77777777" w:rsidR="00682C21" w:rsidRDefault="00682C21">
            <w:pPr>
              <w:adjustRightInd w:val="0"/>
              <w:snapToGrid w:val="0"/>
              <w:spacing w:line="500" w:lineRule="exact"/>
              <w:ind w:firstLineChars="0" w:firstLine="0"/>
              <w:jc w:val="center"/>
              <w:rPr>
                <w:rFonts w:hint="eastAsia"/>
                <w:sz w:val="24"/>
                <w:szCs w:val="24"/>
              </w:rPr>
            </w:pPr>
            <w:r>
              <w:rPr>
                <w:rFonts w:hint="eastAsia"/>
                <w:sz w:val="24"/>
              </w:rPr>
              <w:t>套</w:t>
            </w:r>
          </w:p>
        </w:tc>
        <w:tc>
          <w:tcPr>
            <w:tcW w:w="990" w:type="dxa"/>
            <w:vAlign w:val="center"/>
          </w:tcPr>
          <w:p w14:paraId="3CFAE3B1" w14:textId="77777777" w:rsidR="00682C21" w:rsidRDefault="00682C21">
            <w:pPr>
              <w:spacing w:line="240" w:lineRule="auto"/>
              <w:ind w:firstLineChars="0" w:firstLine="0"/>
              <w:jc w:val="center"/>
              <w:rPr>
                <w:rFonts w:hint="eastAsia"/>
                <w:sz w:val="24"/>
                <w:szCs w:val="24"/>
              </w:rPr>
            </w:pPr>
            <w:r>
              <w:rPr>
                <w:rFonts w:hint="eastAsia"/>
                <w:sz w:val="24"/>
                <w:szCs w:val="24"/>
              </w:rPr>
              <w:t>1</w:t>
            </w:r>
          </w:p>
        </w:tc>
        <w:tc>
          <w:tcPr>
            <w:tcW w:w="2748" w:type="dxa"/>
            <w:vAlign w:val="center"/>
          </w:tcPr>
          <w:p w14:paraId="7FFDD0C4" w14:textId="77777777" w:rsidR="00682C21" w:rsidRDefault="00682C21">
            <w:pPr>
              <w:spacing w:line="240" w:lineRule="auto"/>
              <w:ind w:firstLineChars="0" w:firstLine="0"/>
              <w:jc w:val="center"/>
              <w:rPr>
                <w:rFonts w:hint="eastAsia"/>
                <w:sz w:val="24"/>
                <w:szCs w:val="24"/>
              </w:rPr>
            </w:pPr>
            <w:r>
              <w:rPr>
                <w:rFonts w:hint="eastAsia"/>
                <w:sz w:val="24"/>
                <w:szCs w:val="24"/>
              </w:rPr>
              <w:t>全区</w:t>
            </w:r>
          </w:p>
        </w:tc>
      </w:tr>
      <w:tr w:rsidR="00682C21" w14:paraId="6158C7CD" w14:textId="77777777">
        <w:trPr>
          <w:trHeight w:val="397"/>
          <w:jc w:val="center"/>
        </w:trPr>
        <w:tc>
          <w:tcPr>
            <w:tcW w:w="2051" w:type="dxa"/>
            <w:vMerge w:val="restart"/>
            <w:vAlign w:val="center"/>
          </w:tcPr>
          <w:p w14:paraId="5672E382" w14:textId="77777777" w:rsidR="00682C21" w:rsidRDefault="00682C21">
            <w:pPr>
              <w:spacing w:line="240" w:lineRule="auto"/>
              <w:ind w:firstLineChars="0" w:firstLine="0"/>
              <w:jc w:val="center"/>
              <w:rPr>
                <w:rFonts w:hint="eastAsia"/>
                <w:sz w:val="24"/>
                <w:szCs w:val="24"/>
              </w:rPr>
            </w:pPr>
            <w:r>
              <w:rPr>
                <w:rFonts w:hint="eastAsia"/>
                <w:sz w:val="24"/>
                <w:szCs w:val="24"/>
                <w:lang w:val="en-GB"/>
              </w:rPr>
              <w:lastRenderedPageBreak/>
              <w:t>绿化区</w:t>
            </w:r>
          </w:p>
        </w:tc>
        <w:tc>
          <w:tcPr>
            <w:tcW w:w="1980" w:type="dxa"/>
            <w:vAlign w:val="center"/>
          </w:tcPr>
          <w:p w14:paraId="108ECDF1" w14:textId="77777777" w:rsidR="00682C21" w:rsidRDefault="00682C21">
            <w:pPr>
              <w:spacing w:line="240" w:lineRule="auto"/>
              <w:ind w:firstLineChars="0" w:firstLine="0"/>
              <w:jc w:val="center"/>
              <w:rPr>
                <w:rFonts w:hint="eastAsia"/>
                <w:sz w:val="24"/>
                <w:szCs w:val="24"/>
              </w:rPr>
            </w:pPr>
            <w:r>
              <w:rPr>
                <w:rFonts w:hint="eastAsia"/>
                <w:sz w:val="24"/>
                <w:szCs w:val="24"/>
                <w:lang w:val="en-GB"/>
              </w:rPr>
              <w:t>剥离表土</w:t>
            </w:r>
          </w:p>
        </w:tc>
        <w:tc>
          <w:tcPr>
            <w:tcW w:w="894" w:type="dxa"/>
            <w:vAlign w:val="center"/>
          </w:tcPr>
          <w:p w14:paraId="517F569D"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万</w:t>
            </w:r>
            <w:r>
              <w:rPr>
                <w:rFonts w:hint="eastAsia"/>
                <w:sz w:val="24"/>
                <w:szCs w:val="24"/>
              </w:rPr>
              <w:t>m</w:t>
            </w:r>
            <w:r>
              <w:rPr>
                <w:rFonts w:hint="eastAsia"/>
                <w:sz w:val="24"/>
                <w:szCs w:val="24"/>
              </w:rPr>
              <w:t>³</w:t>
            </w:r>
          </w:p>
        </w:tc>
        <w:tc>
          <w:tcPr>
            <w:tcW w:w="990" w:type="dxa"/>
            <w:vAlign w:val="center"/>
          </w:tcPr>
          <w:p w14:paraId="1D2AAA7E" w14:textId="77777777" w:rsidR="00682C21" w:rsidRDefault="00682C21">
            <w:pPr>
              <w:spacing w:line="240" w:lineRule="auto"/>
              <w:ind w:firstLineChars="0" w:firstLine="0"/>
              <w:jc w:val="center"/>
              <w:rPr>
                <w:rFonts w:hint="eastAsia"/>
                <w:sz w:val="24"/>
                <w:szCs w:val="24"/>
              </w:rPr>
            </w:pPr>
            <w:r>
              <w:rPr>
                <w:rFonts w:hint="eastAsia"/>
                <w:sz w:val="24"/>
                <w:szCs w:val="24"/>
              </w:rPr>
              <w:t>0.14</w:t>
            </w:r>
          </w:p>
        </w:tc>
        <w:tc>
          <w:tcPr>
            <w:tcW w:w="2748" w:type="dxa"/>
            <w:vAlign w:val="center"/>
          </w:tcPr>
          <w:p w14:paraId="08DB5501" w14:textId="77777777" w:rsidR="00682C21" w:rsidRDefault="00682C21">
            <w:pPr>
              <w:spacing w:line="240" w:lineRule="auto"/>
              <w:ind w:firstLineChars="0" w:firstLine="0"/>
              <w:jc w:val="center"/>
              <w:rPr>
                <w:rFonts w:hint="eastAsia"/>
                <w:sz w:val="24"/>
                <w:szCs w:val="24"/>
              </w:rPr>
            </w:pPr>
            <w:r>
              <w:rPr>
                <w:rFonts w:hint="eastAsia"/>
                <w:sz w:val="24"/>
                <w:szCs w:val="24"/>
              </w:rPr>
              <w:t>剥离厚度</w:t>
            </w:r>
            <w:r>
              <w:rPr>
                <w:rFonts w:hint="eastAsia"/>
                <w:sz w:val="24"/>
                <w:szCs w:val="24"/>
              </w:rPr>
              <w:t>0.2m</w:t>
            </w:r>
          </w:p>
        </w:tc>
      </w:tr>
      <w:tr w:rsidR="00682C21" w14:paraId="5804D1F6" w14:textId="77777777">
        <w:trPr>
          <w:trHeight w:val="397"/>
          <w:jc w:val="center"/>
        </w:trPr>
        <w:tc>
          <w:tcPr>
            <w:tcW w:w="2051" w:type="dxa"/>
            <w:vMerge/>
            <w:vAlign w:val="center"/>
          </w:tcPr>
          <w:p w14:paraId="25F5E568" w14:textId="77777777" w:rsidR="00682C21" w:rsidRDefault="00682C21">
            <w:pPr>
              <w:spacing w:line="240" w:lineRule="auto"/>
              <w:ind w:firstLineChars="0" w:firstLine="0"/>
              <w:jc w:val="center"/>
              <w:rPr>
                <w:rFonts w:hint="eastAsia"/>
                <w:sz w:val="24"/>
                <w:szCs w:val="24"/>
                <w:lang w:val="en-GB"/>
              </w:rPr>
            </w:pPr>
          </w:p>
        </w:tc>
        <w:tc>
          <w:tcPr>
            <w:tcW w:w="1980" w:type="dxa"/>
            <w:vAlign w:val="center"/>
          </w:tcPr>
          <w:p w14:paraId="656E89C4" w14:textId="77777777" w:rsidR="00682C21" w:rsidRDefault="00682C21">
            <w:pPr>
              <w:spacing w:line="240" w:lineRule="auto"/>
              <w:ind w:firstLineChars="0" w:firstLine="0"/>
              <w:jc w:val="center"/>
              <w:rPr>
                <w:rFonts w:hint="eastAsia"/>
                <w:sz w:val="24"/>
                <w:szCs w:val="24"/>
              </w:rPr>
            </w:pPr>
            <w:r>
              <w:rPr>
                <w:rFonts w:hint="eastAsia"/>
                <w:sz w:val="24"/>
                <w:szCs w:val="24"/>
                <w:lang w:val="en-GB"/>
              </w:rPr>
              <w:t>覆表土</w:t>
            </w:r>
          </w:p>
        </w:tc>
        <w:tc>
          <w:tcPr>
            <w:tcW w:w="894" w:type="dxa"/>
            <w:vAlign w:val="center"/>
          </w:tcPr>
          <w:p w14:paraId="5CA80CE0"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万</w:t>
            </w:r>
            <w:r>
              <w:rPr>
                <w:rFonts w:hint="eastAsia"/>
                <w:sz w:val="24"/>
                <w:szCs w:val="24"/>
              </w:rPr>
              <w:t>m</w:t>
            </w:r>
            <w:r>
              <w:rPr>
                <w:rFonts w:hint="eastAsia"/>
                <w:sz w:val="24"/>
                <w:szCs w:val="24"/>
              </w:rPr>
              <w:t>³</w:t>
            </w:r>
          </w:p>
        </w:tc>
        <w:tc>
          <w:tcPr>
            <w:tcW w:w="990" w:type="dxa"/>
            <w:vAlign w:val="center"/>
          </w:tcPr>
          <w:p w14:paraId="3602E410" w14:textId="77777777" w:rsidR="00682C21" w:rsidRDefault="00682C21">
            <w:pPr>
              <w:spacing w:line="240" w:lineRule="auto"/>
              <w:ind w:firstLineChars="0" w:firstLine="0"/>
              <w:jc w:val="center"/>
              <w:rPr>
                <w:rFonts w:hint="eastAsia"/>
                <w:sz w:val="24"/>
                <w:szCs w:val="24"/>
              </w:rPr>
            </w:pPr>
            <w:r>
              <w:rPr>
                <w:rFonts w:hint="eastAsia"/>
                <w:sz w:val="24"/>
                <w:szCs w:val="24"/>
              </w:rPr>
              <w:t>0.28</w:t>
            </w:r>
          </w:p>
        </w:tc>
        <w:tc>
          <w:tcPr>
            <w:tcW w:w="2748" w:type="dxa"/>
            <w:vAlign w:val="center"/>
          </w:tcPr>
          <w:p w14:paraId="27F408DD" w14:textId="77777777" w:rsidR="00682C21" w:rsidRDefault="00682C21">
            <w:pPr>
              <w:spacing w:line="240" w:lineRule="auto"/>
              <w:ind w:firstLineChars="0" w:firstLine="0"/>
              <w:jc w:val="center"/>
              <w:rPr>
                <w:rFonts w:hint="eastAsia"/>
                <w:sz w:val="24"/>
                <w:szCs w:val="24"/>
              </w:rPr>
            </w:pPr>
            <w:r>
              <w:rPr>
                <w:rFonts w:hint="eastAsia"/>
                <w:sz w:val="24"/>
                <w:szCs w:val="24"/>
              </w:rPr>
              <w:t>绿化区覆土厚度为</w:t>
            </w:r>
            <w:r>
              <w:rPr>
                <w:rFonts w:hint="eastAsia"/>
                <w:sz w:val="24"/>
                <w:szCs w:val="24"/>
              </w:rPr>
              <w:t>0.2m</w:t>
            </w:r>
          </w:p>
        </w:tc>
      </w:tr>
      <w:tr w:rsidR="00682C21" w14:paraId="3AFB7812" w14:textId="77777777">
        <w:trPr>
          <w:trHeight w:val="397"/>
          <w:jc w:val="center"/>
        </w:trPr>
        <w:tc>
          <w:tcPr>
            <w:tcW w:w="2051" w:type="dxa"/>
            <w:vMerge/>
            <w:vAlign w:val="center"/>
          </w:tcPr>
          <w:p w14:paraId="4BF7B5BD" w14:textId="77777777" w:rsidR="00682C21" w:rsidRDefault="00682C21">
            <w:pPr>
              <w:spacing w:line="240" w:lineRule="auto"/>
              <w:ind w:firstLineChars="0" w:firstLine="0"/>
              <w:jc w:val="center"/>
              <w:rPr>
                <w:rFonts w:hint="eastAsia"/>
                <w:sz w:val="24"/>
                <w:szCs w:val="24"/>
                <w:lang w:val="en-GB"/>
              </w:rPr>
            </w:pPr>
          </w:p>
        </w:tc>
        <w:tc>
          <w:tcPr>
            <w:tcW w:w="1980" w:type="dxa"/>
            <w:vAlign w:val="center"/>
          </w:tcPr>
          <w:p w14:paraId="7903F8A9" w14:textId="77777777" w:rsidR="00682C21" w:rsidRDefault="00682C21">
            <w:pPr>
              <w:spacing w:line="240" w:lineRule="auto"/>
              <w:ind w:firstLineChars="0" w:firstLine="0"/>
              <w:jc w:val="center"/>
              <w:rPr>
                <w:rFonts w:hint="eastAsia"/>
                <w:sz w:val="24"/>
                <w:szCs w:val="24"/>
              </w:rPr>
            </w:pPr>
            <w:r>
              <w:rPr>
                <w:rFonts w:hint="eastAsia"/>
                <w:sz w:val="24"/>
                <w:szCs w:val="24"/>
                <w:lang w:val="en-GB"/>
              </w:rPr>
              <w:t>浆砌石挡墙</w:t>
            </w:r>
          </w:p>
        </w:tc>
        <w:tc>
          <w:tcPr>
            <w:tcW w:w="894" w:type="dxa"/>
            <w:vAlign w:val="center"/>
          </w:tcPr>
          <w:p w14:paraId="286765E7"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m</w:t>
            </w:r>
          </w:p>
        </w:tc>
        <w:tc>
          <w:tcPr>
            <w:tcW w:w="990" w:type="dxa"/>
            <w:vAlign w:val="center"/>
          </w:tcPr>
          <w:p w14:paraId="21BD2829" w14:textId="77777777" w:rsidR="00682C21" w:rsidRDefault="00682C21">
            <w:pPr>
              <w:spacing w:line="240" w:lineRule="auto"/>
              <w:ind w:firstLineChars="0" w:firstLine="0"/>
              <w:jc w:val="center"/>
              <w:rPr>
                <w:rFonts w:hint="eastAsia"/>
                <w:sz w:val="24"/>
                <w:szCs w:val="24"/>
              </w:rPr>
            </w:pPr>
            <w:r>
              <w:rPr>
                <w:rFonts w:hint="eastAsia"/>
                <w:sz w:val="24"/>
                <w:szCs w:val="24"/>
              </w:rPr>
              <w:t>820</w:t>
            </w:r>
          </w:p>
        </w:tc>
        <w:tc>
          <w:tcPr>
            <w:tcW w:w="2748" w:type="dxa"/>
            <w:vAlign w:val="center"/>
          </w:tcPr>
          <w:p w14:paraId="70BA6D2E" w14:textId="77777777" w:rsidR="00682C21" w:rsidRDefault="00682C21">
            <w:pPr>
              <w:spacing w:line="240" w:lineRule="auto"/>
              <w:ind w:firstLineChars="0" w:firstLine="0"/>
              <w:jc w:val="center"/>
              <w:rPr>
                <w:rFonts w:hint="eastAsia"/>
                <w:sz w:val="24"/>
                <w:szCs w:val="24"/>
              </w:rPr>
            </w:pPr>
            <w:r>
              <w:rPr>
                <w:rFonts w:hint="eastAsia"/>
                <w:sz w:val="24"/>
                <w:szCs w:val="24"/>
              </w:rPr>
              <w:t>厂区周围</w:t>
            </w:r>
          </w:p>
        </w:tc>
      </w:tr>
      <w:tr w:rsidR="00682C21" w14:paraId="6F562AF4" w14:textId="77777777">
        <w:trPr>
          <w:trHeight w:val="397"/>
          <w:jc w:val="center"/>
        </w:trPr>
        <w:tc>
          <w:tcPr>
            <w:tcW w:w="2051" w:type="dxa"/>
            <w:vAlign w:val="center"/>
          </w:tcPr>
          <w:p w14:paraId="5C3A15D7" w14:textId="77777777" w:rsidR="00682C21" w:rsidRDefault="00682C21">
            <w:pPr>
              <w:spacing w:line="240" w:lineRule="auto"/>
              <w:ind w:firstLineChars="0" w:firstLine="0"/>
              <w:jc w:val="center"/>
              <w:rPr>
                <w:rFonts w:hint="eastAsia"/>
                <w:sz w:val="24"/>
                <w:szCs w:val="24"/>
              </w:rPr>
            </w:pPr>
            <w:r>
              <w:rPr>
                <w:rFonts w:hint="eastAsia"/>
                <w:sz w:val="24"/>
                <w:szCs w:val="24"/>
                <w:lang w:val="en-GB"/>
              </w:rPr>
              <w:t>临时表土堆场</w:t>
            </w:r>
          </w:p>
        </w:tc>
        <w:tc>
          <w:tcPr>
            <w:tcW w:w="1980" w:type="dxa"/>
            <w:vAlign w:val="center"/>
          </w:tcPr>
          <w:p w14:paraId="3B64C800" w14:textId="77777777" w:rsidR="00682C21" w:rsidRDefault="00682C21">
            <w:pPr>
              <w:spacing w:line="240" w:lineRule="auto"/>
              <w:ind w:firstLineChars="0" w:firstLine="0"/>
              <w:jc w:val="center"/>
              <w:rPr>
                <w:rFonts w:hint="eastAsia"/>
                <w:sz w:val="24"/>
                <w:szCs w:val="24"/>
              </w:rPr>
            </w:pPr>
            <w:r>
              <w:rPr>
                <w:rFonts w:hint="eastAsia"/>
                <w:sz w:val="24"/>
                <w:szCs w:val="24"/>
                <w:lang w:val="en-GB"/>
              </w:rPr>
              <w:t>覆表土</w:t>
            </w:r>
          </w:p>
        </w:tc>
        <w:tc>
          <w:tcPr>
            <w:tcW w:w="894" w:type="dxa"/>
            <w:vAlign w:val="center"/>
          </w:tcPr>
          <w:p w14:paraId="24597B3F"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万</w:t>
            </w:r>
            <w:r>
              <w:rPr>
                <w:rFonts w:hint="eastAsia"/>
                <w:sz w:val="24"/>
                <w:szCs w:val="24"/>
              </w:rPr>
              <w:t>m</w:t>
            </w:r>
            <w:r>
              <w:rPr>
                <w:rFonts w:hint="eastAsia"/>
                <w:sz w:val="24"/>
                <w:szCs w:val="24"/>
              </w:rPr>
              <w:t>³</w:t>
            </w:r>
          </w:p>
        </w:tc>
        <w:tc>
          <w:tcPr>
            <w:tcW w:w="990" w:type="dxa"/>
            <w:vAlign w:val="center"/>
          </w:tcPr>
          <w:p w14:paraId="17D9F229"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w:t>
            </w:r>
          </w:p>
        </w:tc>
        <w:tc>
          <w:tcPr>
            <w:tcW w:w="2748" w:type="dxa"/>
            <w:vMerge w:val="restart"/>
            <w:vAlign w:val="center"/>
          </w:tcPr>
          <w:p w14:paraId="1F2BD34E" w14:textId="77777777" w:rsidR="00682C21" w:rsidRDefault="00682C21">
            <w:pPr>
              <w:spacing w:line="240" w:lineRule="auto"/>
              <w:ind w:firstLineChars="0" w:firstLine="0"/>
              <w:jc w:val="center"/>
              <w:rPr>
                <w:rFonts w:hint="eastAsia"/>
                <w:sz w:val="24"/>
                <w:szCs w:val="24"/>
              </w:rPr>
            </w:pPr>
            <w:r>
              <w:rPr>
                <w:rFonts w:hint="eastAsia"/>
                <w:sz w:val="24"/>
                <w:szCs w:val="24"/>
              </w:rPr>
              <w:t>与绿化区统一考虑，不单独计列</w:t>
            </w:r>
          </w:p>
        </w:tc>
      </w:tr>
      <w:tr w:rsidR="00682C21" w14:paraId="1A7CD023" w14:textId="77777777">
        <w:trPr>
          <w:trHeight w:val="397"/>
          <w:jc w:val="center"/>
        </w:trPr>
        <w:tc>
          <w:tcPr>
            <w:tcW w:w="2051" w:type="dxa"/>
            <w:vAlign w:val="center"/>
          </w:tcPr>
          <w:p w14:paraId="57BAC7C1" w14:textId="77777777" w:rsidR="00682C21" w:rsidRDefault="00682C21">
            <w:pPr>
              <w:spacing w:line="240" w:lineRule="auto"/>
              <w:ind w:firstLineChars="0" w:firstLine="0"/>
              <w:jc w:val="center"/>
              <w:rPr>
                <w:rFonts w:hint="eastAsia"/>
                <w:sz w:val="24"/>
                <w:szCs w:val="24"/>
              </w:rPr>
            </w:pPr>
            <w:r>
              <w:rPr>
                <w:rFonts w:hint="eastAsia"/>
                <w:sz w:val="24"/>
                <w:szCs w:val="24"/>
                <w:lang w:val="en-GB"/>
              </w:rPr>
              <w:t>施工生产生活区</w:t>
            </w:r>
          </w:p>
        </w:tc>
        <w:tc>
          <w:tcPr>
            <w:tcW w:w="1980" w:type="dxa"/>
            <w:vAlign w:val="center"/>
          </w:tcPr>
          <w:p w14:paraId="338E0D5B" w14:textId="77777777" w:rsidR="00682C21" w:rsidRDefault="00682C21">
            <w:pPr>
              <w:spacing w:line="240" w:lineRule="auto"/>
              <w:ind w:firstLineChars="0" w:firstLine="0"/>
              <w:jc w:val="center"/>
              <w:rPr>
                <w:rFonts w:hint="eastAsia"/>
                <w:sz w:val="24"/>
                <w:szCs w:val="24"/>
              </w:rPr>
            </w:pPr>
            <w:r>
              <w:rPr>
                <w:rFonts w:hint="eastAsia"/>
                <w:sz w:val="24"/>
                <w:szCs w:val="24"/>
                <w:lang w:val="en-GB"/>
              </w:rPr>
              <w:t>覆表土</w:t>
            </w:r>
          </w:p>
        </w:tc>
        <w:tc>
          <w:tcPr>
            <w:tcW w:w="894" w:type="dxa"/>
            <w:vAlign w:val="center"/>
          </w:tcPr>
          <w:p w14:paraId="6BA33885"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万</w:t>
            </w:r>
            <w:r>
              <w:rPr>
                <w:rFonts w:hint="eastAsia"/>
                <w:sz w:val="24"/>
                <w:szCs w:val="24"/>
              </w:rPr>
              <w:t>m</w:t>
            </w:r>
            <w:r>
              <w:rPr>
                <w:rFonts w:hint="eastAsia"/>
                <w:sz w:val="24"/>
                <w:szCs w:val="24"/>
              </w:rPr>
              <w:t>³</w:t>
            </w:r>
          </w:p>
        </w:tc>
        <w:tc>
          <w:tcPr>
            <w:tcW w:w="990" w:type="dxa"/>
            <w:vAlign w:val="center"/>
          </w:tcPr>
          <w:p w14:paraId="6FBC25B3"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w:t>
            </w:r>
          </w:p>
        </w:tc>
        <w:tc>
          <w:tcPr>
            <w:tcW w:w="2748" w:type="dxa"/>
            <w:vMerge/>
            <w:vAlign w:val="center"/>
          </w:tcPr>
          <w:p w14:paraId="1FFF26B6" w14:textId="77777777" w:rsidR="00682C21" w:rsidRDefault="00682C21">
            <w:pPr>
              <w:spacing w:line="240" w:lineRule="auto"/>
              <w:ind w:firstLineChars="0" w:firstLine="0"/>
              <w:jc w:val="center"/>
              <w:rPr>
                <w:rFonts w:hint="eastAsia"/>
                <w:sz w:val="24"/>
                <w:szCs w:val="24"/>
              </w:rPr>
            </w:pPr>
          </w:p>
        </w:tc>
      </w:tr>
    </w:tbl>
    <w:p w14:paraId="41499526" w14:textId="77777777" w:rsidR="00682C21" w:rsidRDefault="00682C21">
      <w:pPr>
        <w:pStyle w:val="3"/>
        <w:tabs>
          <w:tab w:val="clear" w:pos="720"/>
        </w:tabs>
        <w:spacing w:before="156" w:after="156"/>
        <w:rPr>
          <w:rFonts w:hint="eastAsia"/>
          <w:lang w:val="en-GB"/>
        </w:rPr>
      </w:pPr>
      <w:r>
        <w:rPr>
          <w:rFonts w:hint="eastAsia"/>
          <w:lang w:val="en-GB" w:eastAsia="zh-CN"/>
        </w:rPr>
        <w:t>工程措施变化情况</w:t>
      </w:r>
    </w:p>
    <w:p w14:paraId="3EEBA2C1" w14:textId="77777777" w:rsidR="00682C21" w:rsidRDefault="00682C21" w:rsidP="00DF6873">
      <w:pPr>
        <w:ind w:firstLine="560"/>
        <w:rPr>
          <w:rFonts w:hint="eastAsia"/>
        </w:rPr>
      </w:pPr>
      <w:r>
        <w:rPr>
          <w:rFonts w:hint="eastAsia"/>
          <w:lang w:val="en-GB"/>
        </w:rPr>
        <w:t>水保方案设计剥离表土与覆土量为</w:t>
      </w:r>
      <w:r>
        <w:rPr>
          <w:rFonts w:hint="eastAsia"/>
        </w:rPr>
        <w:t>1.46</w:t>
      </w:r>
      <w:r>
        <w:rPr>
          <w:rFonts w:hint="eastAsia"/>
        </w:rPr>
        <w:t>万</w:t>
      </w:r>
      <w:r>
        <w:rPr>
          <w:rFonts w:hint="eastAsia"/>
        </w:rPr>
        <w:t>m</w:t>
      </w:r>
      <w:r>
        <w:rPr>
          <w:rFonts w:hint="eastAsia"/>
          <w:vertAlign w:val="superscript"/>
        </w:rPr>
        <w:t>3</w:t>
      </w:r>
      <w:r>
        <w:rPr>
          <w:rFonts w:hint="eastAsia"/>
        </w:rPr>
        <w:t>，实际剥离与覆土量为</w:t>
      </w:r>
      <w:r>
        <w:rPr>
          <w:rFonts w:hint="eastAsia"/>
        </w:rPr>
        <w:t>0.28</w:t>
      </w:r>
      <w:r>
        <w:rPr>
          <w:rFonts w:hint="eastAsia"/>
        </w:rPr>
        <w:t>万</w:t>
      </w:r>
      <w:r>
        <w:rPr>
          <w:rFonts w:hint="eastAsia"/>
        </w:rPr>
        <w:t>m</w:t>
      </w:r>
      <w:r>
        <w:rPr>
          <w:rFonts w:hint="eastAsia"/>
          <w:vertAlign w:val="superscript"/>
        </w:rPr>
        <w:t>3</w:t>
      </w:r>
      <w:r>
        <w:rPr>
          <w:rFonts w:hint="eastAsia"/>
        </w:rPr>
        <w:t>，减少了</w:t>
      </w:r>
      <w:r>
        <w:rPr>
          <w:rFonts w:hint="eastAsia"/>
        </w:rPr>
        <w:t>1.18</w:t>
      </w:r>
      <w:r>
        <w:rPr>
          <w:rFonts w:hint="eastAsia"/>
        </w:rPr>
        <w:t>万</w:t>
      </w:r>
      <w:r>
        <w:rPr>
          <w:rFonts w:hint="eastAsia"/>
        </w:rPr>
        <w:t>m</w:t>
      </w:r>
      <w:r>
        <w:rPr>
          <w:rFonts w:hint="eastAsia"/>
          <w:vertAlign w:val="superscript"/>
        </w:rPr>
        <w:t>3</w:t>
      </w:r>
      <w:r>
        <w:rPr>
          <w:rFonts w:hint="eastAsia"/>
        </w:rPr>
        <w:t>，变化原因为原方案全区剥离表土用于一期与二期覆土绿化用，且剥离厚度为</w:t>
      </w:r>
      <w:r>
        <w:rPr>
          <w:rFonts w:hint="eastAsia"/>
        </w:rPr>
        <w:t>0.4m</w:t>
      </w:r>
      <w:r>
        <w:rPr>
          <w:rFonts w:hint="eastAsia"/>
        </w:rPr>
        <w:t>，实际剥离的表土只用于一期项目覆土绿化，二期单独剥离，故只剥离土壤较厚区域，剥离厚度为</w:t>
      </w:r>
      <w:r>
        <w:rPr>
          <w:rFonts w:hint="eastAsia"/>
        </w:rPr>
        <w:t>0.2m</w:t>
      </w:r>
      <w:r>
        <w:rPr>
          <w:rFonts w:hint="eastAsia"/>
        </w:rPr>
        <w:t>。</w:t>
      </w:r>
      <w:r>
        <w:rPr>
          <w:rFonts w:hint="eastAsia"/>
          <w:lang w:val="en-GB"/>
        </w:rPr>
        <w:t>临时表土堆场与施工生产生活区</w:t>
      </w:r>
      <w:r>
        <w:rPr>
          <w:rFonts w:hint="eastAsia"/>
        </w:rPr>
        <w:t>与绿化区统一考虑，不单独计列。</w:t>
      </w:r>
    </w:p>
    <w:p w14:paraId="70CF98AE" w14:textId="77777777" w:rsidR="00682C21" w:rsidRDefault="00682C21" w:rsidP="00DF6873">
      <w:pPr>
        <w:ind w:firstLine="560"/>
        <w:rPr>
          <w:rFonts w:hint="eastAsia"/>
        </w:rPr>
      </w:pPr>
      <w:r>
        <w:rPr>
          <w:rFonts w:hint="eastAsia"/>
        </w:rPr>
        <w:t>原方案中停车场铺设草坪砖，实际对停车场区域采取混凝土硬化。</w:t>
      </w:r>
    </w:p>
    <w:p w14:paraId="672151DB" w14:textId="77777777" w:rsidR="00682C21" w:rsidRDefault="00682C21" w:rsidP="00DF6873">
      <w:pPr>
        <w:ind w:firstLine="560"/>
        <w:rPr>
          <w:rFonts w:hint="eastAsia"/>
        </w:rPr>
      </w:pPr>
      <w:r>
        <w:rPr>
          <w:rFonts w:hint="eastAsia"/>
        </w:rPr>
        <w:t>水保方案中确定的浆砌石挡墙为</w:t>
      </w:r>
      <w:r>
        <w:rPr>
          <w:rFonts w:hint="eastAsia"/>
        </w:rPr>
        <w:t>121m</w:t>
      </w:r>
      <w:r>
        <w:rPr>
          <w:rFonts w:hint="eastAsia"/>
        </w:rPr>
        <w:t>，实际挡墙长度为</w:t>
      </w:r>
      <w:r>
        <w:rPr>
          <w:rFonts w:hint="eastAsia"/>
        </w:rPr>
        <w:t>820m</w:t>
      </w:r>
      <w:r>
        <w:rPr>
          <w:rFonts w:hint="eastAsia"/>
        </w:rPr>
        <w:t>，增加了</w:t>
      </w:r>
      <w:r>
        <w:rPr>
          <w:rFonts w:hint="eastAsia"/>
        </w:rPr>
        <w:t>699m</w:t>
      </w:r>
      <w:r>
        <w:rPr>
          <w:rFonts w:hint="eastAsia"/>
        </w:rPr>
        <w:t>，原因是原方案只对厂区西部进行拦挡，实际对厂区周围全部采取浆砌石挡墙进行拦挡。</w:t>
      </w:r>
    </w:p>
    <w:p w14:paraId="044E2823" w14:textId="77777777" w:rsidR="00682C21" w:rsidRDefault="00682C21">
      <w:pPr>
        <w:pStyle w:val="3"/>
        <w:tabs>
          <w:tab w:val="clear" w:pos="720"/>
        </w:tabs>
        <w:spacing w:before="156" w:after="156"/>
        <w:rPr>
          <w:rFonts w:hint="eastAsia"/>
          <w:lang w:val="en-GB"/>
        </w:rPr>
      </w:pPr>
      <w:r>
        <w:rPr>
          <w:rFonts w:hint="eastAsia"/>
          <w:lang w:val="en-GB"/>
        </w:rPr>
        <w:t>工程措施监测结果</w:t>
      </w:r>
    </w:p>
    <w:p w14:paraId="45667791" w14:textId="77777777" w:rsidR="00682C21" w:rsidRDefault="00682C21" w:rsidP="00DF6873">
      <w:pPr>
        <w:ind w:firstLine="560"/>
        <w:rPr>
          <w:rFonts w:hint="eastAsia"/>
        </w:rPr>
      </w:pPr>
      <w:r>
        <w:rPr>
          <w:rFonts w:hint="eastAsia"/>
        </w:rPr>
        <w:t>通过监测人员实地勘测，该项目的水土保持工程措施实施情况较好，项目组调查了部分工程措施，部分调查数据见表</w:t>
      </w:r>
      <w:r>
        <w:rPr>
          <w:rFonts w:hint="eastAsia"/>
        </w:rPr>
        <w:t>4-3</w:t>
      </w:r>
      <w:r>
        <w:rPr>
          <w:rFonts w:hint="eastAsia"/>
        </w:rPr>
        <w:t>。</w:t>
      </w:r>
    </w:p>
    <w:p w14:paraId="0705E001" w14:textId="77777777" w:rsidR="00682C21" w:rsidRDefault="00682C21">
      <w:pPr>
        <w:ind w:firstLineChars="0" w:firstLine="0"/>
        <w:jc w:val="center"/>
        <w:rPr>
          <w:rFonts w:hint="eastAsia"/>
        </w:rPr>
      </w:pPr>
    </w:p>
    <w:p w14:paraId="076F302D" w14:textId="77777777" w:rsidR="00DF6873" w:rsidRDefault="00DF6873" w:rsidP="00DF6873">
      <w:pPr>
        <w:pStyle w:val="a0"/>
        <w:rPr>
          <w:rFonts w:hint="eastAsia"/>
          <w:szCs w:val="20"/>
        </w:rPr>
      </w:pPr>
    </w:p>
    <w:p w14:paraId="4F97EF76" w14:textId="77777777" w:rsidR="00DF6873" w:rsidRPr="00DF6873" w:rsidRDefault="00DF6873" w:rsidP="00DF6873">
      <w:pPr>
        <w:pStyle w:val="a0"/>
        <w:rPr>
          <w:rFonts w:hint="eastAsia"/>
          <w:szCs w:val="20"/>
        </w:rPr>
      </w:pPr>
    </w:p>
    <w:p w14:paraId="12CA55CA" w14:textId="77777777" w:rsidR="00682C21" w:rsidRDefault="00682C21">
      <w:pPr>
        <w:ind w:firstLineChars="0" w:firstLine="0"/>
        <w:jc w:val="center"/>
        <w:rPr>
          <w:rFonts w:hint="eastAsia"/>
        </w:rPr>
      </w:pPr>
      <w:r>
        <w:rPr>
          <w:rFonts w:hint="eastAsia"/>
        </w:rPr>
        <w:lastRenderedPageBreak/>
        <w:t>表</w:t>
      </w:r>
      <w:r>
        <w:rPr>
          <w:rFonts w:hint="eastAsia"/>
        </w:rPr>
        <w:t xml:space="preserve">4-3         </w:t>
      </w:r>
      <w:r>
        <w:rPr>
          <w:rFonts w:hint="eastAsia"/>
        </w:rPr>
        <w:t>部分水土保持工程措施质量抽查情况表</w:t>
      </w:r>
    </w:p>
    <w:tbl>
      <w:tblPr>
        <w:tblW w:w="0" w:type="auto"/>
        <w:jc w:val="center"/>
        <w:tblInd w:w="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000" w:firstRow="0" w:lastRow="0" w:firstColumn="0" w:lastColumn="0" w:noHBand="0" w:noVBand="0"/>
      </w:tblPr>
      <w:tblGrid>
        <w:gridCol w:w="2191"/>
        <w:gridCol w:w="1254"/>
        <w:gridCol w:w="1472"/>
        <w:gridCol w:w="3746"/>
      </w:tblGrid>
      <w:tr w:rsidR="00682C21" w14:paraId="58536120" w14:textId="77777777">
        <w:trPr>
          <w:trHeight w:val="284"/>
          <w:tblHeader/>
          <w:jc w:val="center"/>
        </w:trPr>
        <w:tc>
          <w:tcPr>
            <w:tcW w:w="2191" w:type="dxa"/>
            <w:vMerge w:val="restart"/>
            <w:vAlign w:val="center"/>
          </w:tcPr>
          <w:p w14:paraId="7749EAA4" w14:textId="77777777" w:rsidR="00682C21" w:rsidRDefault="00682C21">
            <w:pPr>
              <w:spacing w:line="240" w:lineRule="auto"/>
              <w:ind w:firstLineChars="0" w:firstLine="0"/>
              <w:jc w:val="center"/>
              <w:rPr>
                <w:rFonts w:hint="eastAsia"/>
                <w:sz w:val="24"/>
                <w:szCs w:val="24"/>
              </w:rPr>
            </w:pPr>
            <w:r>
              <w:rPr>
                <w:rFonts w:hint="eastAsia"/>
                <w:sz w:val="24"/>
                <w:szCs w:val="24"/>
              </w:rPr>
              <w:t>措施名称</w:t>
            </w:r>
          </w:p>
        </w:tc>
        <w:tc>
          <w:tcPr>
            <w:tcW w:w="1254" w:type="dxa"/>
            <w:vMerge w:val="restart"/>
            <w:vAlign w:val="center"/>
          </w:tcPr>
          <w:p w14:paraId="69BB819F" w14:textId="77777777" w:rsidR="00682C21" w:rsidRDefault="00682C21">
            <w:pPr>
              <w:spacing w:line="240" w:lineRule="auto"/>
              <w:ind w:firstLineChars="0" w:firstLine="0"/>
              <w:jc w:val="center"/>
              <w:rPr>
                <w:rFonts w:hint="eastAsia"/>
                <w:sz w:val="24"/>
                <w:szCs w:val="24"/>
              </w:rPr>
            </w:pPr>
            <w:r>
              <w:rPr>
                <w:rFonts w:hint="eastAsia"/>
                <w:sz w:val="24"/>
                <w:szCs w:val="24"/>
              </w:rPr>
              <w:t>调查</w:t>
            </w:r>
          </w:p>
          <w:p w14:paraId="5968AE44" w14:textId="77777777" w:rsidR="00682C21" w:rsidRDefault="00682C21">
            <w:pPr>
              <w:spacing w:line="240" w:lineRule="auto"/>
              <w:ind w:firstLineChars="0" w:firstLine="0"/>
              <w:jc w:val="center"/>
              <w:rPr>
                <w:rFonts w:hint="eastAsia"/>
                <w:sz w:val="24"/>
                <w:szCs w:val="24"/>
              </w:rPr>
            </w:pPr>
            <w:r>
              <w:rPr>
                <w:rFonts w:hint="eastAsia"/>
                <w:sz w:val="24"/>
                <w:szCs w:val="24"/>
              </w:rPr>
              <w:t>数量</w:t>
            </w:r>
          </w:p>
        </w:tc>
        <w:tc>
          <w:tcPr>
            <w:tcW w:w="1472" w:type="dxa"/>
            <w:vAlign w:val="center"/>
          </w:tcPr>
          <w:p w14:paraId="1FF24A0F" w14:textId="77777777" w:rsidR="00682C21" w:rsidRDefault="00682C21">
            <w:pPr>
              <w:spacing w:line="240" w:lineRule="auto"/>
              <w:ind w:firstLineChars="0" w:firstLine="0"/>
              <w:jc w:val="center"/>
              <w:rPr>
                <w:rFonts w:hint="eastAsia"/>
                <w:sz w:val="24"/>
                <w:szCs w:val="24"/>
              </w:rPr>
            </w:pPr>
            <w:r>
              <w:rPr>
                <w:rFonts w:hint="eastAsia"/>
                <w:sz w:val="24"/>
                <w:szCs w:val="24"/>
              </w:rPr>
              <w:t>措施规格</w:t>
            </w:r>
          </w:p>
        </w:tc>
        <w:tc>
          <w:tcPr>
            <w:tcW w:w="3746" w:type="dxa"/>
            <w:vMerge w:val="restart"/>
            <w:vAlign w:val="center"/>
          </w:tcPr>
          <w:p w14:paraId="2D0FF5BF" w14:textId="77777777" w:rsidR="00682C21" w:rsidRDefault="00682C21">
            <w:pPr>
              <w:spacing w:line="240" w:lineRule="auto"/>
              <w:ind w:firstLineChars="0" w:firstLine="0"/>
              <w:jc w:val="center"/>
              <w:rPr>
                <w:rFonts w:hint="eastAsia"/>
                <w:sz w:val="24"/>
                <w:szCs w:val="24"/>
              </w:rPr>
            </w:pPr>
            <w:r>
              <w:rPr>
                <w:rFonts w:hint="eastAsia"/>
                <w:sz w:val="24"/>
                <w:szCs w:val="24"/>
              </w:rPr>
              <w:t>情况描述</w:t>
            </w:r>
          </w:p>
        </w:tc>
      </w:tr>
      <w:tr w:rsidR="00682C21" w14:paraId="0001270C" w14:textId="77777777">
        <w:trPr>
          <w:trHeight w:val="284"/>
          <w:tblHeader/>
          <w:jc w:val="center"/>
        </w:trPr>
        <w:tc>
          <w:tcPr>
            <w:tcW w:w="2191" w:type="dxa"/>
            <w:vMerge/>
            <w:vAlign w:val="center"/>
          </w:tcPr>
          <w:p w14:paraId="11C1E012" w14:textId="77777777" w:rsidR="00682C21" w:rsidRDefault="00682C21">
            <w:pPr>
              <w:spacing w:line="240" w:lineRule="auto"/>
              <w:ind w:firstLineChars="0" w:firstLine="0"/>
              <w:jc w:val="center"/>
              <w:rPr>
                <w:rFonts w:hint="eastAsia"/>
                <w:sz w:val="24"/>
                <w:szCs w:val="24"/>
              </w:rPr>
            </w:pPr>
          </w:p>
        </w:tc>
        <w:tc>
          <w:tcPr>
            <w:tcW w:w="1254" w:type="dxa"/>
            <w:vMerge/>
            <w:vAlign w:val="center"/>
          </w:tcPr>
          <w:p w14:paraId="55BDC50A" w14:textId="77777777" w:rsidR="00682C21" w:rsidRDefault="00682C21">
            <w:pPr>
              <w:spacing w:line="240" w:lineRule="auto"/>
              <w:ind w:firstLineChars="0" w:firstLine="0"/>
              <w:jc w:val="center"/>
              <w:rPr>
                <w:rFonts w:hint="eastAsia"/>
                <w:sz w:val="24"/>
                <w:szCs w:val="24"/>
              </w:rPr>
            </w:pPr>
          </w:p>
        </w:tc>
        <w:tc>
          <w:tcPr>
            <w:tcW w:w="1472" w:type="dxa"/>
            <w:vAlign w:val="center"/>
          </w:tcPr>
          <w:p w14:paraId="6C3CFACE" w14:textId="77777777" w:rsidR="00682C21" w:rsidRDefault="00682C21">
            <w:pPr>
              <w:spacing w:line="240" w:lineRule="auto"/>
              <w:ind w:firstLineChars="0" w:firstLine="0"/>
              <w:jc w:val="center"/>
              <w:rPr>
                <w:rFonts w:hint="eastAsia"/>
                <w:sz w:val="24"/>
                <w:szCs w:val="24"/>
              </w:rPr>
            </w:pPr>
            <w:r>
              <w:rPr>
                <w:rFonts w:hint="eastAsia"/>
                <w:sz w:val="24"/>
                <w:szCs w:val="24"/>
              </w:rPr>
              <w:t>高（深）</w:t>
            </w:r>
          </w:p>
        </w:tc>
        <w:tc>
          <w:tcPr>
            <w:tcW w:w="3746" w:type="dxa"/>
            <w:vMerge/>
            <w:vAlign w:val="center"/>
          </w:tcPr>
          <w:p w14:paraId="7A6E996F" w14:textId="77777777" w:rsidR="00682C21" w:rsidRDefault="00682C21">
            <w:pPr>
              <w:spacing w:line="240" w:lineRule="auto"/>
              <w:ind w:firstLineChars="0" w:firstLine="0"/>
              <w:jc w:val="center"/>
              <w:rPr>
                <w:rFonts w:hint="eastAsia"/>
                <w:sz w:val="24"/>
                <w:szCs w:val="24"/>
              </w:rPr>
            </w:pPr>
          </w:p>
        </w:tc>
      </w:tr>
      <w:tr w:rsidR="00682C21" w14:paraId="47A75EC9" w14:textId="77777777">
        <w:trPr>
          <w:trHeight w:val="284"/>
          <w:jc w:val="center"/>
        </w:trPr>
        <w:tc>
          <w:tcPr>
            <w:tcW w:w="2191" w:type="dxa"/>
            <w:vAlign w:val="center"/>
          </w:tcPr>
          <w:p w14:paraId="4743A43E" w14:textId="77777777" w:rsidR="00682C21" w:rsidRDefault="00682C21">
            <w:pPr>
              <w:spacing w:line="240" w:lineRule="auto"/>
              <w:ind w:firstLineChars="0" w:firstLine="0"/>
              <w:jc w:val="center"/>
              <w:rPr>
                <w:rFonts w:hint="eastAsia"/>
                <w:sz w:val="24"/>
                <w:szCs w:val="24"/>
              </w:rPr>
            </w:pPr>
            <w:r>
              <w:rPr>
                <w:rFonts w:hint="eastAsia"/>
                <w:sz w:val="24"/>
                <w:szCs w:val="24"/>
              </w:rPr>
              <w:t>剥离表土与覆表土</w:t>
            </w:r>
          </w:p>
        </w:tc>
        <w:tc>
          <w:tcPr>
            <w:tcW w:w="1254" w:type="dxa"/>
            <w:vAlign w:val="center"/>
          </w:tcPr>
          <w:p w14:paraId="0900B0CD" w14:textId="77777777" w:rsidR="00682C21" w:rsidRDefault="00682C21">
            <w:pPr>
              <w:spacing w:line="240" w:lineRule="auto"/>
              <w:ind w:firstLineChars="0" w:firstLine="0"/>
              <w:jc w:val="center"/>
              <w:rPr>
                <w:rFonts w:hint="eastAsia"/>
                <w:sz w:val="24"/>
                <w:szCs w:val="24"/>
              </w:rPr>
            </w:pPr>
            <w:r>
              <w:rPr>
                <w:rFonts w:hint="eastAsia"/>
                <w:sz w:val="24"/>
                <w:szCs w:val="24"/>
              </w:rPr>
              <w:t>3</w:t>
            </w:r>
            <w:r>
              <w:rPr>
                <w:rFonts w:hint="eastAsia"/>
                <w:sz w:val="24"/>
                <w:szCs w:val="24"/>
              </w:rPr>
              <w:t>处</w:t>
            </w:r>
          </w:p>
        </w:tc>
        <w:tc>
          <w:tcPr>
            <w:tcW w:w="1472" w:type="dxa"/>
            <w:vAlign w:val="center"/>
          </w:tcPr>
          <w:p w14:paraId="7A8B5461" w14:textId="77777777" w:rsidR="00682C21" w:rsidRDefault="00682C21">
            <w:pPr>
              <w:spacing w:line="240" w:lineRule="auto"/>
              <w:ind w:firstLineChars="0" w:firstLine="0"/>
              <w:jc w:val="center"/>
              <w:rPr>
                <w:rFonts w:hint="eastAsia"/>
                <w:sz w:val="24"/>
                <w:szCs w:val="24"/>
              </w:rPr>
            </w:pPr>
            <w:r>
              <w:rPr>
                <w:rFonts w:hint="eastAsia"/>
                <w:sz w:val="24"/>
                <w:szCs w:val="24"/>
              </w:rPr>
              <w:t>厚度为</w:t>
            </w:r>
            <w:r>
              <w:rPr>
                <w:rFonts w:hint="eastAsia"/>
                <w:sz w:val="24"/>
                <w:szCs w:val="24"/>
              </w:rPr>
              <w:t>0.2m</w:t>
            </w:r>
          </w:p>
        </w:tc>
        <w:tc>
          <w:tcPr>
            <w:tcW w:w="3746" w:type="dxa"/>
            <w:vAlign w:val="center"/>
          </w:tcPr>
          <w:p w14:paraId="4E30F803" w14:textId="77777777" w:rsidR="00682C21" w:rsidRDefault="00682C21">
            <w:pPr>
              <w:spacing w:line="240" w:lineRule="auto"/>
              <w:ind w:firstLineChars="0" w:firstLine="0"/>
              <w:jc w:val="center"/>
              <w:rPr>
                <w:rFonts w:hint="eastAsia"/>
                <w:sz w:val="24"/>
                <w:szCs w:val="24"/>
              </w:rPr>
            </w:pPr>
            <w:r>
              <w:rPr>
                <w:rFonts w:hint="eastAsia"/>
                <w:sz w:val="24"/>
                <w:szCs w:val="24"/>
              </w:rPr>
              <w:t>表土土质较好</w:t>
            </w:r>
          </w:p>
        </w:tc>
      </w:tr>
      <w:tr w:rsidR="00682C21" w14:paraId="66BC28E7" w14:textId="77777777">
        <w:trPr>
          <w:trHeight w:val="284"/>
          <w:jc w:val="center"/>
        </w:trPr>
        <w:tc>
          <w:tcPr>
            <w:tcW w:w="2191" w:type="dxa"/>
            <w:vAlign w:val="center"/>
          </w:tcPr>
          <w:p w14:paraId="7AEC1ABC" w14:textId="77777777" w:rsidR="00682C21" w:rsidRDefault="00682C21">
            <w:pPr>
              <w:spacing w:line="240" w:lineRule="auto"/>
              <w:ind w:firstLineChars="0" w:firstLine="0"/>
              <w:jc w:val="center"/>
              <w:rPr>
                <w:rFonts w:hint="eastAsia"/>
                <w:sz w:val="24"/>
                <w:szCs w:val="24"/>
              </w:rPr>
            </w:pPr>
            <w:r>
              <w:rPr>
                <w:rFonts w:hint="eastAsia"/>
                <w:sz w:val="24"/>
                <w:szCs w:val="24"/>
              </w:rPr>
              <w:t>排水管网</w:t>
            </w:r>
          </w:p>
        </w:tc>
        <w:tc>
          <w:tcPr>
            <w:tcW w:w="1254" w:type="dxa"/>
            <w:vAlign w:val="center"/>
          </w:tcPr>
          <w:p w14:paraId="4ECA96B5" w14:textId="77777777" w:rsidR="00682C21" w:rsidRDefault="00682C21">
            <w:pPr>
              <w:spacing w:line="240" w:lineRule="auto"/>
              <w:ind w:firstLineChars="0" w:firstLine="0"/>
              <w:jc w:val="center"/>
              <w:rPr>
                <w:rFonts w:hint="eastAsia"/>
                <w:sz w:val="24"/>
                <w:szCs w:val="24"/>
              </w:rPr>
            </w:pPr>
            <w:r>
              <w:rPr>
                <w:rFonts w:hint="eastAsia"/>
                <w:sz w:val="24"/>
                <w:szCs w:val="24"/>
              </w:rPr>
              <w:t>300m</w:t>
            </w:r>
          </w:p>
        </w:tc>
        <w:tc>
          <w:tcPr>
            <w:tcW w:w="1472" w:type="dxa"/>
            <w:vAlign w:val="center"/>
          </w:tcPr>
          <w:p w14:paraId="4D0473B2" w14:textId="77777777" w:rsidR="00682C21" w:rsidRDefault="00682C21">
            <w:pPr>
              <w:spacing w:line="240" w:lineRule="auto"/>
              <w:ind w:firstLineChars="0" w:firstLine="0"/>
              <w:jc w:val="center"/>
              <w:rPr>
                <w:rFonts w:hint="eastAsia"/>
                <w:sz w:val="24"/>
                <w:szCs w:val="24"/>
              </w:rPr>
            </w:pPr>
            <w:r>
              <w:rPr>
                <w:rFonts w:hint="eastAsia"/>
                <w:sz w:val="24"/>
                <w:szCs w:val="24"/>
              </w:rPr>
              <w:t>明渠与涵管结合</w:t>
            </w:r>
          </w:p>
        </w:tc>
        <w:tc>
          <w:tcPr>
            <w:tcW w:w="3746" w:type="dxa"/>
            <w:vAlign w:val="center"/>
          </w:tcPr>
          <w:p w14:paraId="3ED75A9E" w14:textId="77777777" w:rsidR="00682C21" w:rsidRDefault="00682C21">
            <w:pPr>
              <w:spacing w:line="240" w:lineRule="auto"/>
              <w:ind w:firstLineChars="0" w:firstLine="0"/>
              <w:jc w:val="center"/>
              <w:rPr>
                <w:rFonts w:hint="eastAsia"/>
                <w:sz w:val="24"/>
                <w:szCs w:val="24"/>
              </w:rPr>
            </w:pPr>
            <w:r>
              <w:rPr>
                <w:rFonts w:hint="eastAsia"/>
                <w:sz w:val="24"/>
                <w:szCs w:val="24"/>
              </w:rPr>
              <w:t>工程完整度较好</w:t>
            </w:r>
          </w:p>
        </w:tc>
      </w:tr>
      <w:tr w:rsidR="00682C21" w14:paraId="710C849D" w14:textId="77777777">
        <w:trPr>
          <w:trHeight w:val="284"/>
          <w:jc w:val="center"/>
        </w:trPr>
        <w:tc>
          <w:tcPr>
            <w:tcW w:w="2191" w:type="dxa"/>
            <w:vAlign w:val="center"/>
          </w:tcPr>
          <w:p w14:paraId="5B7A0706" w14:textId="77777777" w:rsidR="00682C21" w:rsidRDefault="00682C21">
            <w:pPr>
              <w:spacing w:line="240" w:lineRule="auto"/>
              <w:ind w:firstLineChars="0" w:firstLine="0"/>
              <w:jc w:val="center"/>
              <w:rPr>
                <w:rFonts w:hint="eastAsia"/>
                <w:sz w:val="24"/>
                <w:szCs w:val="24"/>
              </w:rPr>
            </w:pPr>
            <w:r>
              <w:rPr>
                <w:rFonts w:hint="eastAsia"/>
                <w:sz w:val="24"/>
                <w:szCs w:val="24"/>
              </w:rPr>
              <w:t>浆砌石挡土墙</w:t>
            </w:r>
          </w:p>
        </w:tc>
        <w:tc>
          <w:tcPr>
            <w:tcW w:w="1254" w:type="dxa"/>
            <w:vAlign w:val="center"/>
          </w:tcPr>
          <w:p w14:paraId="736C5A9A" w14:textId="77777777" w:rsidR="00682C21" w:rsidRDefault="00682C21">
            <w:pPr>
              <w:spacing w:line="240" w:lineRule="auto"/>
              <w:ind w:firstLineChars="0" w:firstLine="0"/>
              <w:jc w:val="center"/>
              <w:rPr>
                <w:rFonts w:hint="eastAsia"/>
                <w:sz w:val="24"/>
                <w:szCs w:val="24"/>
              </w:rPr>
            </w:pPr>
            <w:r>
              <w:rPr>
                <w:rFonts w:hint="eastAsia"/>
                <w:sz w:val="24"/>
                <w:szCs w:val="24"/>
              </w:rPr>
              <w:t>30m</w:t>
            </w:r>
          </w:p>
        </w:tc>
        <w:tc>
          <w:tcPr>
            <w:tcW w:w="1472" w:type="dxa"/>
            <w:vAlign w:val="center"/>
          </w:tcPr>
          <w:p w14:paraId="1EDCB597" w14:textId="77777777" w:rsidR="00682C21" w:rsidRDefault="00682C21">
            <w:pPr>
              <w:spacing w:line="240" w:lineRule="auto"/>
              <w:ind w:firstLineChars="0" w:firstLine="0"/>
              <w:jc w:val="center"/>
              <w:rPr>
                <w:rFonts w:hint="eastAsia"/>
                <w:sz w:val="24"/>
                <w:szCs w:val="24"/>
              </w:rPr>
            </w:pPr>
            <w:r>
              <w:rPr>
                <w:rFonts w:hint="eastAsia"/>
                <w:sz w:val="24"/>
                <w:szCs w:val="24"/>
              </w:rPr>
              <w:t>直立式，高</w:t>
            </w:r>
            <w:r>
              <w:rPr>
                <w:rFonts w:hint="eastAsia"/>
                <w:sz w:val="24"/>
                <w:szCs w:val="24"/>
              </w:rPr>
              <w:t>0.3m-1m</w:t>
            </w:r>
            <w:r>
              <w:rPr>
                <w:rFonts w:hint="eastAsia"/>
                <w:sz w:val="24"/>
                <w:szCs w:val="24"/>
              </w:rPr>
              <w:t>，厚</w:t>
            </w:r>
            <w:r>
              <w:rPr>
                <w:rFonts w:hint="eastAsia"/>
                <w:sz w:val="24"/>
                <w:szCs w:val="24"/>
              </w:rPr>
              <w:t>0.4m</w:t>
            </w:r>
          </w:p>
        </w:tc>
        <w:tc>
          <w:tcPr>
            <w:tcW w:w="3746" w:type="dxa"/>
            <w:vAlign w:val="center"/>
          </w:tcPr>
          <w:p w14:paraId="142F2E36" w14:textId="77777777" w:rsidR="00682C21" w:rsidRDefault="00682C21">
            <w:pPr>
              <w:spacing w:line="240" w:lineRule="auto"/>
              <w:ind w:firstLineChars="0" w:firstLine="0"/>
              <w:jc w:val="center"/>
              <w:rPr>
                <w:rFonts w:hint="eastAsia"/>
                <w:sz w:val="24"/>
                <w:szCs w:val="24"/>
              </w:rPr>
            </w:pPr>
            <w:r>
              <w:rPr>
                <w:rFonts w:hint="eastAsia"/>
                <w:sz w:val="24"/>
                <w:szCs w:val="24"/>
              </w:rPr>
              <w:t>采用矩形断面，工程完整度较好</w:t>
            </w:r>
          </w:p>
        </w:tc>
      </w:tr>
    </w:tbl>
    <w:p w14:paraId="08486151" w14:textId="77777777" w:rsidR="00682C21" w:rsidRDefault="00682C21">
      <w:pPr>
        <w:pStyle w:val="2"/>
        <w:tabs>
          <w:tab w:val="left" w:pos="575"/>
        </w:tabs>
        <w:spacing w:before="156" w:after="156" w:line="288" w:lineRule="auto"/>
        <w:rPr>
          <w:rFonts w:ascii="Times New Roman"/>
        </w:rPr>
      </w:pPr>
      <w:bookmarkStart w:id="38" w:name="_Toc27857"/>
      <w:r>
        <w:rPr>
          <w:rFonts w:ascii="Times New Roman" w:hint="eastAsia"/>
        </w:rPr>
        <w:t>水土保持</w:t>
      </w:r>
      <w:r>
        <w:rPr>
          <w:rFonts w:hint="eastAsia"/>
        </w:rPr>
        <w:t>植物</w:t>
      </w:r>
      <w:r>
        <w:rPr>
          <w:rFonts w:ascii="Times New Roman" w:hint="eastAsia"/>
        </w:rPr>
        <w:t>措施监测结果</w:t>
      </w:r>
      <w:bookmarkEnd w:id="38"/>
    </w:p>
    <w:p w14:paraId="5BCA11A7" w14:textId="77777777" w:rsidR="00682C21" w:rsidRDefault="00682C21">
      <w:pPr>
        <w:pStyle w:val="3"/>
        <w:tabs>
          <w:tab w:val="clear" w:pos="720"/>
        </w:tabs>
        <w:spacing w:before="156" w:after="156"/>
        <w:rPr>
          <w:rFonts w:hint="eastAsia"/>
          <w:lang w:val="en-GB" w:eastAsia="zh-CN"/>
        </w:rPr>
      </w:pPr>
      <w:r>
        <w:rPr>
          <w:rFonts w:hint="eastAsia"/>
          <w:lang w:val="en-GB"/>
        </w:rPr>
        <w:t>水土保持方案设计的</w:t>
      </w:r>
      <w:r>
        <w:rPr>
          <w:rFonts w:hint="eastAsia"/>
          <w:lang w:val="en-GB" w:eastAsia="zh-CN"/>
        </w:rPr>
        <w:t>植物</w:t>
      </w:r>
      <w:r>
        <w:rPr>
          <w:rFonts w:hint="eastAsia"/>
          <w:lang w:val="en-GB"/>
        </w:rPr>
        <w:t>措施</w:t>
      </w:r>
    </w:p>
    <w:p w14:paraId="72141A78" w14:textId="77777777" w:rsidR="00682C21" w:rsidRDefault="00682C21" w:rsidP="00DF6873">
      <w:pPr>
        <w:ind w:firstLine="560"/>
        <w:rPr>
          <w:rFonts w:hint="eastAsia"/>
        </w:rPr>
      </w:pPr>
      <w:r>
        <w:rPr>
          <w:rFonts w:hint="eastAsia"/>
        </w:rPr>
        <w:t>水土保持方案根据项目建设特点，布设了各防治分区水土流失防治措施，主要植物措施布设及工程量见表</w:t>
      </w:r>
      <w:r>
        <w:rPr>
          <w:rFonts w:hint="eastAsia"/>
        </w:rPr>
        <w:t>4-4</w:t>
      </w:r>
      <w:r>
        <w:rPr>
          <w:rFonts w:hint="eastAsia"/>
        </w:rPr>
        <w:t>。</w:t>
      </w:r>
    </w:p>
    <w:p w14:paraId="08484F87" w14:textId="77777777" w:rsidR="00682C21" w:rsidRDefault="00682C21">
      <w:pPr>
        <w:ind w:firstLineChars="0" w:firstLine="0"/>
        <w:jc w:val="center"/>
        <w:rPr>
          <w:rFonts w:hint="eastAsia"/>
        </w:rPr>
      </w:pPr>
      <w:r>
        <w:rPr>
          <w:rFonts w:hint="eastAsia"/>
        </w:rPr>
        <w:t>表</w:t>
      </w:r>
      <w:r>
        <w:rPr>
          <w:rFonts w:hint="eastAsia"/>
        </w:rPr>
        <w:t xml:space="preserve">4-4          </w:t>
      </w:r>
      <w:r>
        <w:rPr>
          <w:rFonts w:hint="eastAsia"/>
        </w:rPr>
        <w:t>方案设计水土保持植物措施布设表</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1"/>
        <w:gridCol w:w="1980"/>
        <w:gridCol w:w="894"/>
        <w:gridCol w:w="1251"/>
        <w:gridCol w:w="2487"/>
      </w:tblGrid>
      <w:tr w:rsidR="00682C21" w14:paraId="7ABE85AC" w14:textId="77777777">
        <w:trPr>
          <w:trHeight w:val="397"/>
          <w:tblHeader/>
          <w:jc w:val="center"/>
        </w:trPr>
        <w:tc>
          <w:tcPr>
            <w:tcW w:w="2051" w:type="dxa"/>
            <w:vAlign w:val="center"/>
          </w:tcPr>
          <w:p w14:paraId="591FB11A" w14:textId="77777777" w:rsidR="00682C21" w:rsidRDefault="00682C21">
            <w:pPr>
              <w:spacing w:line="240" w:lineRule="auto"/>
              <w:ind w:firstLineChars="0" w:firstLine="0"/>
              <w:jc w:val="center"/>
              <w:rPr>
                <w:rFonts w:hint="eastAsia"/>
                <w:sz w:val="24"/>
                <w:szCs w:val="24"/>
              </w:rPr>
            </w:pPr>
            <w:r>
              <w:rPr>
                <w:rFonts w:hint="eastAsia"/>
                <w:sz w:val="24"/>
                <w:szCs w:val="24"/>
              </w:rPr>
              <w:t>分区</w:t>
            </w:r>
          </w:p>
        </w:tc>
        <w:tc>
          <w:tcPr>
            <w:tcW w:w="1980" w:type="dxa"/>
            <w:vAlign w:val="center"/>
          </w:tcPr>
          <w:p w14:paraId="2FDA2217" w14:textId="77777777" w:rsidR="00682C21" w:rsidRDefault="00682C21">
            <w:pPr>
              <w:spacing w:line="240" w:lineRule="auto"/>
              <w:ind w:firstLineChars="0" w:firstLine="0"/>
              <w:jc w:val="center"/>
              <w:rPr>
                <w:rFonts w:hint="eastAsia"/>
                <w:sz w:val="24"/>
                <w:szCs w:val="24"/>
              </w:rPr>
            </w:pPr>
            <w:r>
              <w:rPr>
                <w:rFonts w:hint="eastAsia"/>
                <w:sz w:val="24"/>
                <w:szCs w:val="24"/>
              </w:rPr>
              <w:t>措施名称</w:t>
            </w:r>
          </w:p>
        </w:tc>
        <w:tc>
          <w:tcPr>
            <w:tcW w:w="894" w:type="dxa"/>
            <w:vAlign w:val="center"/>
          </w:tcPr>
          <w:p w14:paraId="5E5A988E" w14:textId="77777777" w:rsidR="00682C21" w:rsidRDefault="00682C21">
            <w:pPr>
              <w:spacing w:line="240" w:lineRule="auto"/>
              <w:ind w:firstLineChars="0" w:firstLine="0"/>
              <w:jc w:val="center"/>
              <w:rPr>
                <w:rFonts w:hint="eastAsia"/>
                <w:sz w:val="24"/>
                <w:szCs w:val="24"/>
              </w:rPr>
            </w:pPr>
            <w:r>
              <w:rPr>
                <w:rFonts w:hint="eastAsia"/>
                <w:sz w:val="24"/>
                <w:szCs w:val="24"/>
              </w:rPr>
              <w:t>单位</w:t>
            </w:r>
          </w:p>
        </w:tc>
        <w:tc>
          <w:tcPr>
            <w:tcW w:w="1251" w:type="dxa"/>
            <w:vAlign w:val="center"/>
          </w:tcPr>
          <w:p w14:paraId="549B755F" w14:textId="77777777" w:rsidR="00682C21" w:rsidRDefault="00682C21">
            <w:pPr>
              <w:spacing w:line="240" w:lineRule="auto"/>
              <w:ind w:firstLineChars="0" w:firstLine="0"/>
              <w:jc w:val="center"/>
              <w:rPr>
                <w:rFonts w:hint="eastAsia"/>
                <w:sz w:val="24"/>
                <w:szCs w:val="24"/>
              </w:rPr>
            </w:pPr>
            <w:r>
              <w:rPr>
                <w:rFonts w:hint="eastAsia"/>
                <w:sz w:val="24"/>
                <w:szCs w:val="24"/>
              </w:rPr>
              <w:t>数量</w:t>
            </w:r>
          </w:p>
        </w:tc>
        <w:tc>
          <w:tcPr>
            <w:tcW w:w="2487" w:type="dxa"/>
            <w:vAlign w:val="center"/>
          </w:tcPr>
          <w:p w14:paraId="6AF2AC07" w14:textId="77777777" w:rsidR="00682C21" w:rsidRDefault="00682C21">
            <w:pPr>
              <w:spacing w:line="240" w:lineRule="auto"/>
              <w:ind w:firstLineChars="0" w:firstLine="0"/>
              <w:jc w:val="center"/>
              <w:rPr>
                <w:rFonts w:hint="eastAsia"/>
                <w:sz w:val="24"/>
                <w:szCs w:val="24"/>
              </w:rPr>
            </w:pPr>
            <w:r>
              <w:rPr>
                <w:rFonts w:hint="eastAsia"/>
                <w:sz w:val="24"/>
                <w:szCs w:val="24"/>
              </w:rPr>
              <w:t>部位</w:t>
            </w:r>
          </w:p>
        </w:tc>
      </w:tr>
      <w:tr w:rsidR="00682C21" w14:paraId="0971E3D8" w14:textId="77777777">
        <w:trPr>
          <w:trHeight w:val="397"/>
          <w:jc w:val="center"/>
        </w:trPr>
        <w:tc>
          <w:tcPr>
            <w:tcW w:w="2051" w:type="dxa"/>
            <w:vAlign w:val="center"/>
          </w:tcPr>
          <w:p w14:paraId="7A1AFE82" w14:textId="77777777" w:rsidR="00682C21" w:rsidRDefault="00682C21">
            <w:pPr>
              <w:spacing w:line="240" w:lineRule="auto"/>
              <w:ind w:firstLineChars="0" w:firstLine="0"/>
              <w:jc w:val="center"/>
              <w:rPr>
                <w:rFonts w:hint="eastAsia"/>
                <w:sz w:val="24"/>
                <w:szCs w:val="24"/>
              </w:rPr>
            </w:pPr>
            <w:r>
              <w:rPr>
                <w:rFonts w:hint="eastAsia"/>
                <w:sz w:val="24"/>
                <w:szCs w:val="24"/>
                <w:lang w:val="en-GB"/>
              </w:rPr>
              <w:t>构建筑物区</w:t>
            </w:r>
          </w:p>
        </w:tc>
        <w:tc>
          <w:tcPr>
            <w:tcW w:w="1980" w:type="dxa"/>
            <w:vAlign w:val="center"/>
          </w:tcPr>
          <w:p w14:paraId="78A2B822" w14:textId="77777777" w:rsidR="00682C21" w:rsidRDefault="00682C21">
            <w:pPr>
              <w:adjustRightInd w:val="0"/>
              <w:snapToGrid w:val="0"/>
              <w:spacing w:line="400" w:lineRule="exact"/>
              <w:ind w:firstLineChars="0" w:firstLine="0"/>
              <w:jc w:val="center"/>
              <w:rPr>
                <w:rFonts w:hint="eastAsia"/>
                <w:sz w:val="24"/>
                <w:szCs w:val="24"/>
              </w:rPr>
            </w:pPr>
            <w:r>
              <w:rPr>
                <w:rFonts w:hint="eastAsia"/>
                <w:kern w:val="0"/>
                <w:sz w:val="24"/>
              </w:rPr>
              <w:t>/</w:t>
            </w:r>
          </w:p>
        </w:tc>
        <w:tc>
          <w:tcPr>
            <w:tcW w:w="894" w:type="dxa"/>
            <w:vAlign w:val="center"/>
          </w:tcPr>
          <w:p w14:paraId="157EFABF" w14:textId="77777777" w:rsidR="00682C21" w:rsidRDefault="00682C21">
            <w:pPr>
              <w:adjustRightInd w:val="0"/>
              <w:snapToGrid w:val="0"/>
              <w:spacing w:line="400" w:lineRule="exact"/>
              <w:ind w:firstLineChars="0" w:firstLine="0"/>
              <w:jc w:val="center"/>
              <w:rPr>
                <w:rFonts w:hint="eastAsia"/>
                <w:sz w:val="24"/>
                <w:szCs w:val="24"/>
              </w:rPr>
            </w:pPr>
            <w:r>
              <w:rPr>
                <w:rFonts w:hint="eastAsia"/>
                <w:sz w:val="24"/>
                <w:szCs w:val="24"/>
              </w:rPr>
              <w:t>/</w:t>
            </w:r>
          </w:p>
        </w:tc>
        <w:tc>
          <w:tcPr>
            <w:tcW w:w="1251" w:type="dxa"/>
            <w:vAlign w:val="center"/>
          </w:tcPr>
          <w:p w14:paraId="436637BF" w14:textId="77777777" w:rsidR="00682C21" w:rsidRDefault="00682C21">
            <w:pPr>
              <w:adjustRightInd w:val="0"/>
              <w:snapToGrid w:val="0"/>
              <w:spacing w:line="400" w:lineRule="exact"/>
              <w:ind w:firstLineChars="0" w:firstLine="0"/>
              <w:jc w:val="center"/>
              <w:rPr>
                <w:rFonts w:hint="eastAsia"/>
                <w:sz w:val="24"/>
                <w:szCs w:val="24"/>
              </w:rPr>
            </w:pPr>
            <w:r>
              <w:rPr>
                <w:rFonts w:hint="eastAsia"/>
                <w:sz w:val="24"/>
                <w:szCs w:val="24"/>
              </w:rPr>
              <w:t>/</w:t>
            </w:r>
          </w:p>
        </w:tc>
        <w:tc>
          <w:tcPr>
            <w:tcW w:w="2487" w:type="dxa"/>
            <w:vAlign w:val="center"/>
          </w:tcPr>
          <w:p w14:paraId="4375635E" w14:textId="77777777" w:rsidR="00682C21" w:rsidRDefault="00682C21">
            <w:pPr>
              <w:spacing w:line="240" w:lineRule="auto"/>
              <w:ind w:firstLineChars="0" w:firstLine="0"/>
              <w:jc w:val="center"/>
              <w:rPr>
                <w:rFonts w:hint="eastAsia"/>
                <w:sz w:val="24"/>
                <w:szCs w:val="24"/>
              </w:rPr>
            </w:pPr>
            <w:r>
              <w:rPr>
                <w:rFonts w:hint="eastAsia"/>
                <w:sz w:val="24"/>
                <w:szCs w:val="24"/>
              </w:rPr>
              <w:t>/</w:t>
            </w:r>
          </w:p>
        </w:tc>
      </w:tr>
      <w:tr w:rsidR="00682C21" w14:paraId="12F5F0AC" w14:textId="77777777">
        <w:trPr>
          <w:trHeight w:val="397"/>
          <w:jc w:val="center"/>
        </w:trPr>
        <w:tc>
          <w:tcPr>
            <w:tcW w:w="2051" w:type="dxa"/>
            <w:vAlign w:val="center"/>
          </w:tcPr>
          <w:p w14:paraId="713E8F03" w14:textId="77777777" w:rsidR="00682C21" w:rsidRDefault="00682C21">
            <w:pPr>
              <w:spacing w:line="240" w:lineRule="auto"/>
              <w:ind w:firstLineChars="0" w:firstLine="0"/>
              <w:jc w:val="center"/>
              <w:rPr>
                <w:rFonts w:hint="eastAsia"/>
                <w:sz w:val="24"/>
                <w:szCs w:val="24"/>
              </w:rPr>
            </w:pPr>
            <w:r>
              <w:rPr>
                <w:rFonts w:hint="eastAsia"/>
                <w:sz w:val="24"/>
                <w:szCs w:val="24"/>
                <w:lang w:val="en-GB"/>
              </w:rPr>
              <w:t>道路广场区</w:t>
            </w:r>
          </w:p>
        </w:tc>
        <w:tc>
          <w:tcPr>
            <w:tcW w:w="1980" w:type="dxa"/>
            <w:vAlign w:val="center"/>
          </w:tcPr>
          <w:p w14:paraId="0801531D" w14:textId="77777777" w:rsidR="00682C21" w:rsidRDefault="00682C21">
            <w:pPr>
              <w:adjustRightInd w:val="0"/>
              <w:snapToGrid w:val="0"/>
              <w:spacing w:line="400" w:lineRule="exact"/>
              <w:ind w:firstLineChars="0" w:firstLine="0"/>
              <w:jc w:val="center"/>
              <w:rPr>
                <w:rFonts w:hint="eastAsia"/>
                <w:sz w:val="24"/>
                <w:szCs w:val="24"/>
              </w:rPr>
            </w:pPr>
            <w:r>
              <w:rPr>
                <w:rFonts w:hint="eastAsia"/>
                <w:sz w:val="24"/>
                <w:szCs w:val="24"/>
                <w:lang w:val="en-GB"/>
              </w:rPr>
              <w:t>栽植龙爪槐</w:t>
            </w:r>
          </w:p>
        </w:tc>
        <w:tc>
          <w:tcPr>
            <w:tcW w:w="894" w:type="dxa"/>
            <w:vAlign w:val="center"/>
          </w:tcPr>
          <w:p w14:paraId="35DE3E1A" w14:textId="77777777" w:rsidR="00682C21" w:rsidRDefault="00682C21">
            <w:pPr>
              <w:spacing w:line="240" w:lineRule="auto"/>
              <w:ind w:firstLineChars="0" w:firstLine="0"/>
              <w:jc w:val="center"/>
              <w:rPr>
                <w:rFonts w:hint="eastAsia"/>
                <w:sz w:val="24"/>
                <w:szCs w:val="24"/>
              </w:rPr>
            </w:pPr>
            <w:r>
              <w:rPr>
                <w:rFonts w:hint="eastAsia"/>
                <w:kern w:val="0"/>
                <w:sz w:val="24"/>
                <w:szCs w:val="20"/>
              </w:rPr>
              <w:t>株</w:t>
            </w:r>
          </w:p>
        </w:tc>
        <w:tc>
          <w:tcPr>
            <w:tcW w:w="1251" w:type="dxa"/>
            <w:vAlign w:val="center"/>
          </w:tcPr>
          <w:p w14:paraId="2A0138A0" w14:textId="77777777" w:rsidR="00682C21" w:rsidRDefault="00682C21">
            <w:pPr>
              <w:spacing w:line="240" w:lineRule="auto"/>
              <w:ind w:firstLineChars="0" w:firstLine="0"/>
              <w:jc w:val="center"/>
              <w:rPr>
                <w:rFonts w:hint="eastAsia"/>
                <w:sz w:val="24"/>
                <w:szCs w:val="24"/>
              </w:rPr>
            </w:pPr>
            <w:r>
              <w:rPr>
                <w:rFonts w:hint="eastAsia"/>
                <w:sz w:val="24"/>
              </w:rPr>
              <w:t>450</w:t>
            </w:r>
          </w:p>
        </w:tc>
        <w:tc>
          <w:tcPr>
            <w:tcW w:w="2487" w:type="dxa"/>
            <w:vAlign w:val="center"/>
          </w:tcPr>
          <w:p w14:paraId="0BE6090D" w14:textId="77777777" w:rsidR="00682C21" w:rsidRDefault="00682C21">
            <w:pPr>
              <w:spacing w:line="240" w:lineRule="auto"/>
              <w:ind w:firstLineChars="0" w:firstLine="0"/>
              <w:jc w:val="center"/>
              <w:rPr>
                <w:rFonts w:hint="eastAsia"/>
                <w:sz w:val="24"/>
                <w:szCs w:val="24"/>
              </w:rPr>
            </w:pPr>
            <w:r>
              <w:rPr>
                <w:rFonts w:hint="eastAsia"/>
                <w:sz w:val="24"/>
                <w:szCs w:val="24"/>
              </w:rPr>
              <w:t>道路两侧</w:t>
            </w:r>
          </w:p>
        </w:tc>
      </w:tr>
      <w:tr w:rsidR="00682C21" w14:paraId="7829A681" w14:textId="77777777">
        <w:trPr>
          <w:trHeight w:val="397"/>
          <w:jc w:val="center"/>
        </w:trPr>
        <w:tc>
          <w:tcPr>
            <w:tcW w:w="2051" w:type="dxa"/>
            <w:vMerge w:val="restart"/>
            <w:vAlign w:val="center"/>
          </w:tcPr>
          <w:p w14:paraId="001EABC3" w14:textId="77777777" w:rsidR="00682C21" w:rsidRDefault="00682C21">
            <w:pPr>
              <w:spacing w:line="240" w:lineRule="auto"/>
              <w:ind w:firstLineChars="0" w:firstLine="0"/>
              <w:jc w:val="center"/>
              <w:rPr>
                <w:rFonts w:hint="eastAsia"/>
                <w:sz w:val="24"/>
                <w:szCs w:val="24"/>
              </w:rPr>
            </w:pPr>
            <w:r>
              <w:rPr>
                <w:rFonts w:hint="eastAsia"/>
                <w:sz w:val="24"/>
                <w:szCs w:val="24"/>
                <w:lang w:val="en-GB"/>
              </w:rPr>
              <w:t>绿化区</w:t>
            </w:r>
          </w:p>
        </w:tc>
        <w:tc>
          <w:tcPr>
            <w:tcW w:w="1980" w:type="dxa"/>
            <w:vAlign w:val="center"/>
          </w:tcPr>
          <w:p w14:paraId="33B010F0" w14:textId="77777777" w:rsidR="00682C21" w:rsidRDefault="00682C21">
            <w:pPr>
              <w:spacing w:line="240" w:lineRule="auto"/>
              <w:ind w:firstLineChars="0" w:firstLine="0"/>
              <w:jc w:val="center"/>
              <w:rPr>
                <w:rFonts w:hint="eastAsia"/>
                <w:sz w:val="24"/>
                <w:szCs w:val="24"/>
              </w:rPr>
            </w:pPr>
            <w:r>
              <w:rPr>
                <w:rFonts w:hint="eastAsia"/>
                <w:sz w:val="24"/>
                <w:szCs w:val="24"/>
                <w:lang w:val="en-GB"/>
              </w:rPr>
              <w:t>铺设草皮</w:t>
            </w:r>
          </w:p>
        </w:tc>
        <w:tc>
          <w:tcPr>
            <w:tcW w:w="894" w:type="dxa"/>
            <w:vAlign w:val="center"/>
          </w:tcPr>
          <w:p w14:paraId="04868A67" w14:textId="77777777" w:rsidR="00682C21" w:rsidRDefault="00682C21">
            <w:pPr>
              <w:adjustRightInd w:val="0"/>
              <w:snapToGrid w:val="0"/>
              <w:spacing w:line="240" w:lineRule="auto"/>
              <w:ind w:firstLineChars="0" w:firstLine="0"/>
              <w:jc w:val="center"/>
              <w:rPr>
                <w:rFonts w:hint="eastAsia"/>
                <w:sz w:val="24"/>
                <w:szCs w:val="24"/>
              </w:rPr>
            </w:pPr>
            <w:r>
              <w:rPr>
                <w:sz w:val="24"/>
                <w:szCs w:val="24"/>
              </w:rPr>
              <w:t>hm</w:t>
            </w:r>
            <w:r>
              <w:rPr>
                <w:sz w:val="24"/>
                <w:szCs w:val="24"/>
                <w:vertAlign w:val="superscript"/>
              </w:rPr>
              <w:t>2</w:t>
            </w:r>
          </w:p>
        </w:tc>
        <w:tc>
          <w:tcPr>
            <w:tcW w:w="1251" w:type="dxa"/>
            <w:vAlign w:val="center"/>
          </w:tcPr>
          <w:p w14:paraId="387850A9"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1.25</w:t>
            </w:r>
          </w:p>
        </w:tc>
        <w:tc>
          <w:tcPr>
            <w:tcW w:w="2487" w:type="dxa"/>
            <w:vAlign w:val="center"/>
          </w:tcPr>
          <w:p w14:paraId="7ABB228E" w14:textId="77777777" w:rsidR="00682C21" w:rsidRDefault="00682C21">
            <w:pPr>
              <w:spacing w:line="240" w:lineRule="auto"/>
              <w:ind w:firstLineChars="0" w:firstLine="0"/>
              <w:jc w:val="center"/>
              <w:rPr>
                <w:rFonts w:hint="eastAsia"/>
                <w:sz w:val="24"/>
                <w:szCs w:val="24"/>
              </w:rPr>
            </w:pPr>
            <w:r>
              <w:rPr>
                <w:rFonts w:hint="eastAsia"/>
                <w:sz w:val="24"/>
                <w:szCs w:val="24"/>
              </w:rPr>
              <w:t>全区</w:t>
            </w:r>
          </w:p>
        </w:tc>
      </w:tr>
      <w:tr w:rsidR="00682C21" w14:paraId="261EEC17" w14:textId="77777777">
        <w:trPr>
          <w:trHeight w:val="397"/>
          <w:jc w:val="center"/>
        </w:trPr>
        <w:tc>
          <w:tcPr>
            <w:tcW w:w="2051" w:type="dxa"/>
            <w:vMerge/>
            <w:vAlign w:val="center"/>
          </w:tcPr>
          <w:p w14:paraId="70E5AC0E" w14:textId="77777777" w:rsidR="00682C21" w:rsidRDefault="00682C21">
            <w:pPr>
              <w:spacing w:line="240" w:lineRule="auto"/>
              <w:ind w:firstLineChars="0" w:firstLine="0"/>
              <w:jc w:val="center"/>
              <w:rPr>
                <w:rFonts w:hint="eastAsia"/>
                <w:sz w:val="24"/>
                <w:szCs w:val="24"/>
                <w:lang w:val="en-GB"/>
              </w:rPr>
            </w:pPr>
          </w:p>
        </w:tc>
        <w:tc>
          <w:tcPr>
            <w:tcW w:w="1980" w:type="dxa"/>
            <w:vAlign w:val="center"/>
          </w:tcPr>
          <w:p w14:paraId="36068568" w14:textId="77777777" w:rsidR="00682C21" w:rsidRDefault="00682C21">
            <w:pPr>
              <w:spacing w:line="240" w:lineRule="auto"/>
              <w:ind w:firstLineChars="0" w:firstLine="0"/>
              <w:jc w:val="center"/>
              <w:rPr>
                <w:rFonts w:hint="eastAsia"/>
                <w:sz w:val="24"/>
                <w:szCs w:val="24"/>
              </w:rPr>
            </w:pPr>
            <w:r>
              <w:rPr>
                <w:rFonts w:hint="eastAsia"/>
                <w:sz w:val="24"/>
                <w:szCs w:val="24"/>
                <w:lang w:val="en-GB"/>
              </w:rPr>
              <w:t>栽植爬山虎</w:t>
            </w:r>
          </w:p>
        </w:tc>
        <w:tc>
          <w:tcPr>
            <w:tcW w:w="894" w:type="dxa"/>
            <w:vAlign w:val="center"/>
          </w:tcPr>
          <w:p w14:paraId="3338A50C"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株</w:t>
            </w:r>
          </w:p>
        </w:tc>
        <w:tc>
          <w:tcPr>
            <w:tcW w:w="1251" w:type="dxa"/>
            <w:vAlign w:val="center"/>
          </w:tcPr>
          <w:p w14:paraId="1F209507"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250</w:t>
            </w:r>
          </w:p>
        </w:tc>
        <w:tc>
          <w:tcPr>
            <w:tcW w:w="2487" w:type="dxa"/>
            <w:vAlign w:val="center"/>
          </w:tcPr>
          <w:p w14:paraId="4001F4F3" w14:textId="77777777" w:rsidR="00682C21" w:rsidRDefault="00682C21">
            <w:pPr>
              <w:spacing w:line="240" w:lineRule="auto"/>
              <w:ind w:firstLineChars="0" w:firstLine="0"/>
              <w:jc w:val="center"/>
              <w:rPr>
                <w:rFonts w:hint="eastAsia"/>
                <w:sz w:val="24"/>
                <w:szCs w:val="24"/>
              </w:rPr>
            </w:pPr>
            <w:r>
              <w:rPr>
                <w:rFonts w:hint="eastAsia"/>
                <w:sz w:val="24"/>
                <w:szCs w:val="24"/>
              </w:rPr>
              <w:t>浆砌石挡墙内侧</w:t>
            </w:r>
          </w:p>
        </w:tc>
      </w:tr>
      <w:tr w:rsidR="00682C21" w14:paraId="7C51DB6F" w14:textId="77777777">
        <w:trPr>
          <w:trHeight w:val="397"/>
          <w:jc w:val="center"/>
        </w:trPr>
        <w:tc>
          <w:tcPr>
            <w:tcW w:w="2051" w:type="dxa"/>
            <w:vAlign w:val="center"/>
          </w:tcPr>
          <w:p w14:paraId="0B53F1B8" w14:textId="77777777" w:rsidR="00682C21" w:rsidRDefault="00682C21">
            <w:pPr>
              <w:spacing w:line="240" w:lineRule="auto"/>
              <w:ind w:firstLineChars="0" w:firstLine="0"/>
              <w:jc w:val="center"/>
              <w:rPr>
                <w:rFonts w:hint="eastAsia"/>
                <w:sz w:val="24"/>
                <w:szCs w:val="24"/>
              </w:rPr>
            </w:pPr>
            <w:r>
              <w:rPr>
                <w:rFonts w:hint="eastAsia"/>
                <w:sz w:val="24"/>
                <w:szCs w:val="24"/>
                <w:lang w:val="en-GB"/>
              </w:rPr>
              <w:t>临时表土堆场</w:t>
            </w:r>
          </w:p>
        </w:tc>
        <w:tc>
          <w:tcPr>
            <w:tcW w:w="1980" w:type="dxa"/>
            <w:vAlign w:val="center"/>
          </w:tcPr>
          <w:p w14:paraId="2E6CDEA3" w14:textId="77777777" w:rsidR="00682C21" w:rsidRDefault="00682C21">
            <w:pPr>
              <w:spacing w:line="240" w:lineRule="auto"/>
              <w:ind w:firstLineChars="0" w:firstLine="0"/>
              <w:jc w:val="center"/>
              <w:rPr>
                <w:rFonts w:hint="eastAsia"/>
                <w:sz w:val="24"/>
                <w:szCs w:val="24"/>
              </w:rPr>
            </w:pPr>
            <w:r>
              <w:rPr>
                <w:rFonts w:hint="eastAsia"/>
                <w:sz w:val="24"/>
                <w:szCs w:val="24"/>
                <w:lang w:val="en-GB"/>
              </w:rPr>
              <w:t>铺设草皮</w:t>
            </w:r>
          </w:p>
        </w:tc>
        <w:tc>
          <w:tcPr>
            <w:tcW w:w="894" w:type="dxa"/>
            <w:vAlign w:val="center"/>
          </w:tcPr>
          <w:p w14:paraId="21A5CEEF" w14:textId="77777777" w:rsidR="00682C21" w:rsidRDefault="00682C21">
            <w:pPr>
              <w:adjustRightInd w:val="0"/>
              <w:snapToGrid w:val="0"/>
              <w:spacing w:line="240" w:lineRule="auto"/>
              <w:ind w:firstLineChars="0" w:firstLine="0"/>
              <w:jc w:val="center"/>
              <w:rPr>
                <w:rFonts w:hint="eastAsia"/>
                <w:sz w:val="24"/>
                <w:szCs w:val="24"/>
              </w:rPr>
            </w:pPr>
            <w:r>
              <w:rPr>
                <w:sz w:val="24"/>
                <w:szCs w:val="24"/>
              </w:rPr>
              <w:t>hm</w:t>
            </w:r>
            <w:r>
              <w:rPr>
                <w:sz w:val="24"/>
                <w:szCs w:val="24"/>
                <w:vertAlign w:val="superscript"/>
              </w:rPr>
              <w:t>2</w:t>
            </w:r>
          </w:p>
        </w:tc>
        <w:tc>
          <w:tcPr>
            <w:tcW w:w="1251" w:type="dxa"/>
            <w:vAlign w:val="center"/>
          </w:tcPr>
          <w:p w14:paraId="710077BE"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1.06</w:t>
            </w:r>
          </w:p>
        </w:tc>
        <w:tc>
          <w:tcPr>
            <w:tcW w:w="2487" w:type="dxa"/>
            <w:vAlign w:val="center"/>
          </w:tcPr>
          <w:p w14:paraId="39FEBAD2" w14:textId="77777777" w:rsidR="00682C21" w:rsidRDefault="00682C21">
            <w:pPr>
              <w:spacing w:line="240" w:lineRule="auto"/>
              <w:ind w:firstLineChars="0" w:firstLine="0"/>
              <w:jc w:val="center"/>
              <w:rPr>
                <w:rFonts w:hint="eastAsia"/>
                <w:sz w:val="24"/>
                <w:szCs w:val="24"/>
              </w:rPr>
            </w:pPr>
            <w:r>
              <w:rPr>
                <w:rFonts w:hint="eastAsia"/>
                <w:sz w:val="24"/>
                <w:szCs w:val="24"/>
                <w:lang w:val="en-GB"/>
              </w:rPr>
              <w:t>铺设草皮</w:t>
            </w:r>
          </w:p>
        </w:tc>
      </w:tr>
      <w:tr w:rsidR="00682C21" w14:paraId="75790C7D" w14:textId="77777777">
        <w:trPr>
          <w:trHeight w:val="397"/>
          <w:jc w:val="center"/>
        </w:trPr>
        <w:tc>
          <w:tcPr>
            <w:tcW w:w="2051" w:type="dxa"/>
            <w:vAlign w:val="center"/>
          </w:tcPr>
          <w:p w14:paraId="6B5C26A9" w14:textId="77777777" w:rsidR="00682C21" w:rsidRDefault="00682C21">
            <w:pPr>
              <w:spacing w:line="240" w:lineRule="auto"/>
              <w:ind w:firstLineChars="0" w:firstLine="0"/>
              <w:jc w:val="center"/>
              <w:rPr>
                <w:rFonts w:hint="eastAsia"/>
                <w:sz w:val="24"/>
                <w:szCs w:val="24"/>
              </w:rPr>
            </w:pPr>
            <w:r>
              <w:rPr>
                <w:rFonts w:hint="eastAsia"/>
                <w:sz w:val="24"/>
                <w:szCs w:val="24"/>
                <w:lang w:val="en-GB"/>
              </w:rPr>
              <w:t>施工生产生活区</w:t>
            </w:r>
          </w:p>
        </w:tc>
        <w:tc>
          <w:tcPr>
            <w:tcW w:w="1980" w:type="dxa"/>
            <w:vAlign w:val="center"/>
          </w:tcPr>
          <w:p w14:paraId="49440C9E" w14:textId="77777777" w:rsidR="00682C21" w:rsidRDefault="00682C21">
            <w:pPr>
              <w:spacing w:line="240" w:lineRule="auto"/>
              <w:ind w:firstLineChars="0" w:firstLine="0"/>
              <w:jc w:val="center"/>
              <w:rPr>
                <w:rFonts w:hint="eastAsia"/>
                <w:sz w:val="24"/>
                <w:szCs w:val="24"/>
              </w:rPr>
            </w:pPr>
            <w:r>
              <w:rPr>
                <w:rFonts w:hint="eastAsia"/>
                <w:sz w:val="24"/>
                <w:szCs w:val="24"/>
                <w:lang w:val="en-GB"/>
              </w:rPr>
              <w:t>铺设草皮</w:t>
            </w:r>
          </w:p>
        </w:tc>
        <w:tc>
          <w:tcPr>
            <w:tcW w:w="894" w:type="dxa"/>
            <w:vAlign w:val="center"/>
          </w:tcPr>
          <w:p w14:paraId="52A4E08A" w14:textId="77777777" w:rsidR="00682C21" w:rsidRDefault="00682C21">
            <w:pPr>
              <w:adjustRightInd w:val="0"/>
              <w:snapToGrid w:val="0"/>
              <w:spacing w:line="240" w:lineRule="auto"/>
              <w:ind w:firstLineChars="0" w:firstLine="0"/>
              <w:jc w:val="center"/>
              <w:rPr>
                <w:rFonts w:hint="eastAsia"/>
                <w:sz w:val="24"/>
                <w:szCs w:val="24"/>
              </w:rPr>
            </w:pPr>
            <w:r>
              <w:rPr>
                <w:sz w:val="24"/>
                <w:szCs w:val="24"/>
              </w:rPr>
              <w:t>hm</w:t>
            </w:r>
            <w:r>
              <w:rPr>
                <w:sz w:val="24"/>
                <w:szCs w:val="24"/>
                <w:vertAlign w:val="superscript"/>
              </w:rPr>
              <w:t>2</w:t>
            </w:r>
          </w:p>
        </w:tc>
        <w:tc>
          <w:tcPr>
            <w:tcW w:w="1251" w:type="dxa"/>
            <w:vAlign w:val="center"/>
          </w:tcPr>
          <w:p w14:paraId="1A46F17E"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0.12</w:t>
            </w:r>
          </w:p>
        </w:tc>
        <w:tc>
          <w:tcPr>
            <w:tcW w:w="2487" w:type="dxa"/>
            <w:vAlign w:val="center"/>
          </w:tcPr>
          <w:p w14:paraId="2EAB1CB5" w14:textId="77777777" w:rsidR="00682C21" w:rsidRDefault="00682C21">
            <w:pPr>
              <w:spacing w:line="240" w:lineRule="auto"/>
              <w:ind w:firstLineChars="0" w:firstLine="0"/>
              <w:jc w:val="center"/>
              <w:rPr>
                <w:rFonts w:hint="eastAsia"/>
                <w:sz w:val="24"/>
                <w:szCs w:val="24"/>
              </w:rPr>
            </w:pPr>
            <w:r>
              <w:rPr>
                <w:rFonts w:hint="eastAsia"/>
                <w:sz w:val="24"/>
                <w:szCs w:val="24"/>
                <w:lang w:val="en-GB"/>
              </w:rPr>
              <w:t>铺设草皮</w:t>
            </w:r>
          </w:p>
        </w:tc>
      </w:tr>
    </w:tbl>
    <w:p w14:paraId="3FE11537" w14:textId="77777777" w:rsidR="00682C21" w:rsidRDefault="00682C21">
      <w:pPr>
        <w:pStyle w:val="3"/>
        <w:tabs>
          <w:tab w:val="clear" w:pos="720"/>
        </w:tabs>
        <w:spacing w:before="156" w:after="156"/>
        <w:rPr>
          <w:rFonts w:hint="eastAsia"/>
          <w:lang w:val="en-GB"/>
        </w:rPr>
      </w:pPr>
      <w:r>
        <w:rPr>
          <w:rFonts w:hint="eastAsia"/>
          <w:lang w:val="en-GB" w:eastAsia="zh-CN"/>
        </w:rPr>
        <w:t>植物</w:t>
      </w:r>
      <w:r>
        <w:rPr>
          <w:rFonts w:hint="eastAsia"/>
          <w:lang w:val="en-GB"/>
        </w:rPr>
        <w:t>措施实施情况</w:t>
      </w:r>
    </w:p>
    <w:p w14:paraId="38F7B7EC" w14:textId="77777777" w:rsidR="00682C21" w:rsidRDefault="00682C21" w:rsidP="00DF6873">
      <w:pPr>
        <w:ind w:firstLine="560"/>
        <w:rPr>
          <w:rFonts w:hint="eastAsia"/>
        </w:rPr>
      </w:pPr>
      <w:r>
        <w:rPr>
          <w:rFonts w:hint="eastAsia"/>
        </w:rPr>
        <w:t>通过监测人员实地勘测，本项目水土保持植物措施主要采取了对构建筑物及硬化路面周边闲散地带铺设草皮</w:t>
      </w:r>
      <w:r>
        <w:rPr>
          <w:rFonts w:hint="eastAsia"/>
        </w:rPr>
        <w:t>1.40hm</w:t>
      </w:r>
      <w:r>
        <w:rPr>
          <w:rFonts w:hint="eastAsia"/>
          <w:vertAlign w:val="superscript"/>
        </w:rPr>
        <w:t>2</w:t>
      </w:r>
      <w:r>
        <w:rPr>
          <w:rFonts w:hint="eastAsia"/>
        </w:rPr>
        <w:t>进行绿化，绿地为下凹式；栽植乔木</w:t>
      </w:r>
      <w:r>
        <w:rPr>
          <w:rFonts w:hint="eastAsia"/>
        </w:rPr>
        <w:t>120</w:t>
      </w:r>
      <w:r>
        <w:rPr>
          <w:rFonts w:hint="eastAsia"/>
        </w:rPr>
        <w:t>株（其中元宝枫</w:t>
      </w:r>
      <w:r>
        <w:rPr>
          <w:rFonts w:hint="eastAsia"/>
        </w:rPr>
        <w:t>6</w:t>
      </w:r>
      <w:r>
        <w:rPr>
          <w:rFonts w:hint="eastAsia"/>
        </w:rPr>
        <w:t>株、新疆杨</w:t>
      </w:r>
      <w:r>
        <w:rPr>
          <w:rFonts w:hint="eastAsia"/>
        </w:rPr>
        <w:t>52</w:t>
      </w:r>
      <w:r>
        <w:rPr>
          <w:rFonts w:hint="eastAsia"/>
        </w:rPr>
        <w:t>株、云杉</w:t>
      </w:r>
      <w:r>
        <w:rPr>
          <w:rFonts w:hint="eastAsia"/>
        </w:rPr>
        <w:t>10</w:t>
      </w:r>
      <w:r>
        <w:rPr>
          <w:rFonts w:hint="eastAsia"/>
        </w:rPr>
        <w:t>株、紫叶稠李</w:t>
      </w:r>
      <w:r>
        <w:rPr>
          <w:rFonts w:hint="eastAsia"/>
        </w:rPr>
        <w:t>26</w:t>
      </w:r>
      <w:r>
        <w:rPr>
          <w:rFonts w:hint="eastAsia"/>
        </w:rPr>
        <w:t>株、金叶榆</w:t>
      </w:r>
      <w:r>
        <w:rPr>
          <w:rFonts w:hint="eastAsia"/>
        </w:rPr>
        <w:t>26</w:t>
      </w:r>
      <w:r>
        <w:rPr>
          <w:rFonts w:hint="eastAsia"/>
        </w:rPr>
        <w:t>株）；栽植灌木</w:t>
      </w:r>
      <w:r>
        <w:rPr>
          <w:rFonts w:hint="eastAsia"/>
        </w:rPr>
        <w:t>40</w:t>
      </w:r>
      <w:r>
        <w:rPr>
          <w:rFonts w:hint="eastAsia"/>
        </w:rPr>
        <w:t>株（其中花灌木</w:t>
      </w:r>
      <w:r>
        <w:rPr>
          <w:rFonts w:hint="eastAsia"/>
        </w:rPr>
        <w:t>20</w:t>
      </w:r>
      <w:r>
        <w:rPr>
          <w:rFonts w:hint="eastAsia"/>
        </w:rPr>
        <w:t>株、塔桧球</w:t>
      </w:r>
      <w:r>
        <w:rPr>
          <w:rFonts w:hint="eastAsia"/>
        </w:rPr>
        <w:t>20</w:t>
      </w:r>
      <w:r>
        <w:rPr>
          <w:rFonts w:hint="eastAsia"/>
        </w:rPr>
        <w:t>株）。</w:t>
      </w:r>
    </w:p>
    <w:p w14:paraId="1257A384" w14:textId="77777777" w:rsidR="00682C21" w:rsidRDefault="00682C21" w:rsidP="00DF6873">
      <w:pPr>
        <w:ind w:firstLine="560"/>
        <w:rPr>
          <w:rFonts w:eastAsia="仿宋"/>
          <w:szCs w:val="28"/>
        </w:rPr>
      </w:pPr>
      <w:r>
        <w:rPr>
          <w:rFonts w:hint="eastAsia"/>
        </w:rPr>
        <w:lastRenderedPageBreak/>
        <w:t>该项目的水土保持植物措施实施情况较好，项目组调查了部分临时措施，部分调查数据见表</w:t>
      </w:r>
      <w:r>
        <w:rPr>
          <w:rFonts w:hint="eastAsia"/>
        </w:rPr>
        <w:t>4-5</w:t>
      </w:r>
      <w:r>
        <w:rPr>
          <w:rFonts w:hint="eastAsia"/>
        </w:rPr>
        <w:t>。</w:t>
      </w:r>
    </w:p>
    <w:p w14:paraId="4728BD12" w14:textId="77777777" w:rsidR="00682C21" w:rsidRDefault="00682C21">
      <w:pPr>
        <w:ind w:firstLineChars="0" w:firstLine="0"/>
        <w:jc w:val="center"/>
        <w:rPr>
          <w:rFonts w:eastAsia="仿宋"/>
          <w:b/>
          <w:bCs/>
          <w:szCs w:val="28"/>
        </w:rPr>
      </w:pPr>
      <w:r>
        <w:rPr>
          <w:rFonts w:hint="eastAsia"/>
        </w:rPr>
        <w:t>表</w:t>
      </w:r>
      <w:r>
        <w:rPr>
          <w:rFonts w:hint="eastAsia"/>
        </w:rPr>
        <w:t xml:space="preserve">4-5         </w:t>
      </w:r>
      <w:r>
        <w:rPr>
          <w:rFonts w:hint="eastAsia"/>
        </w:rPr>
        <w:t>实际完成植物措施质量情况表</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1"/>
        <w:gridCol w:w="1980"/>
        <w:gridCol w:w="894"/>
        <w:gridCol w:w="1026"/>
        <w:gridCol w:w="2712"/>
      </w:tblGrid>
      <w:tr w:rsidR="00682C21" w14:paraId="6FA6E923" w14:textId="77777777">
        <w:trPr>
          <w:trHeight w:val="397"/>
          <w:tblHeader/>
          <w:jc w:val="center"/>
        </w:trPr>
        <w:tc>
          <w:tcPr>
            <w:tcW w:w="2051" w:type="dxa"/>
            <w:vAlign w:val="center"/>
          </w:tcPr>
          <w:p w14:paraId="00EA2546" w14:textId="77777777" w:rsidR="00682C21" w:rsidRDefault="00682C21">
            <w:pPr>
              <w:spacing w:line="240" w:lineRule="auto"/>
              <w:ind w:firstLineChars="0" w:firstLine="0"/>
              <w:jc w:val="center"/>
              <w:rPr>
                <w:rFonts w:hint="eastAsia"/>
                <w:sz w:val="24"/>
                <w:szCs w:val="24"/>
              </w:rPr>
            </w:pPr>
            <w:r>
              <w:rPr>
                <w:rFonts w:hint="eastAsia"/>
                <w:sz w:val="24"/>
                <w:szCs w:val="24"/>
              </w:rPr>
              <w:t>分区</w:t>
            </w:r>
          </w:p>
        </w:tc>
        <w:tc>
          <w:tcPr>
            <w:tcW w:w="1980" w:type="dxa"/>
            <w:vAlign w:val="center"/>
          </w:tcPr>
          <w:p w14:paraId="31A497B7" w14:textId="77777777" w:rsidR="00682C21" w:rsidRDefault="00682C21">
            <w:pPr>
              <w:spacing w:line="240" w:lineRule="auto"/>
              <w:ind w:firstLineChars="0" w:firstLine="0"/>
              <w:jc w:val="center"/>
              <w:rPr>
                <w:rFonts w:hint="eastAsia"/>
                <w:sz w:val="24"/>
                <w:szCs w:val="24"/>
              </w:rPr>
            </w:pPr>
            <w:r>
              <w:rPr>
                <w:rFonts w:hint="eastAsia"/>
                <w:sz w:val="24"/>
                <w:szCs w:val="24"/>
              </w:rPr>
              <w:t>措施名称</w:t>
            </w:r>
          </w:p>
        </w:tc>
        <w:tc>
          <w:tcPr>
            <w:tcW w:w="894" w:type="dxa"/>
            <w:vAlign w:val="center"/>
          </w:tcPr>
          <w:p w14:paraId="125D248C" w14:textId="77777777" w:rsidR="00682C21" w:rsidRDefault="00682C21">
            <w:pPr>
              <w:spacing w:line="240" w:lineRule="auto"/>
              <w:ind w:firstLineChars="0" w:firstLine="0"/>
              <w:jc w:val="center"/>
              <w:rPr>
                <w:rFonts w:hint="eastAsia"/>
                <w:sz w:val="24"/>
                <w:szCs w:val="24"/>
              </w:rPr>
            </w:pPr>
            <w:r>
              <w:rPr>
                <w:rFonts w:hint="eastAsia"/>
                <w:sz w:val="24"/>
                <w:szCs w:val="24"/>
              </w:rPr>
              <w:t>单位</w:t>
            </w:r>
          </w:p>
        </w:tc>
        <w:tc>
          <w:tcPr>
            <w:tcW w:w="1026" w:type="dxa"/>
            <w:vAlign w:val="center"/>
          </w:tcPr>
          <w:p w14:paraId="1A4FBE67" w14:textId="77777777" w:rsidR="00682C21" w:rsidRDefault="00682C21">
            <w:pPr>
              <w:spacing w:line="240" w:lineRule="auto"/>
              <w:ind w:firstLineChars="0" w:firstLine="0"/>
              <w:jc w:val="center"/>
              <w:rPr>
                <w:rFonts w:hint="eastAsia"/>
                <w:sz w:val="24"/>
                <w:szCs w:val="24"/>
              </w:rPr>
            </w:pPr>
            <w:r>
              <w:rPr>
                <w:rFonts w:hint="eastAsia"/>
                <w:sz w:val="24"/>
                <w:szCs w:val="24"/>
              </w:rPr>
              <w:t>数量</w:t>
            </w:r>
          </w:p>
        </w:tc>
        <w:tc>
          <w:tcPr>
            <w:tcW w:w="2712" w:type="dxa"/>
            <w:vAlign w:val="center"/>
          </w:tcPr>
          <w:p w14:paraId="004845B5" w14:textId="77777777" w:rsidR="00682C21" w:rsidRDefault="00682C21">
            <w:pPr>
              <w:spacing w:line="240" w:lineRule="auto"/>
              <w:ind w:firstLineChars="0" w:firstLine="0"/>
              <w:jc w:val="center"/>
              <w:rPr>
                <w:rFonts w:hint="eastAsia"/>
                <w:sz w:val="24"/>
                <w:szCs w:val="24"/>
              </w:rPr>
            </w:pPr>
            <w:r>
              <w:rPr>
                <w:rFonts w:hint="eastAsia"/>
                <w:sz w:val="24"/>
                <w:szCs w:val="24"/>
              </w:rPr>
              <w:t>部位</w:t>
            </w:r>
          </w:p>
        </w:tc>
      </w:tr>
      <w:tr w:rsidR="00682C21" w14:paraId="4043AEDC" w14:textId="77777777">
        <w:trPr>
          <w:trHeight w:val="397"/>
          <w:jc w:val="center"/>
        </w:trPr>
        <w:tc>
          <w:tcPr>
            <w:tcW w:w="2051" w:type="dxa"/>
            <w:vAlign w:val="center"/>
          </w:tcPr>
          <w:p w14:paraId="714AC4A2" w14:textId="77777777" w:rsidR="00682C21" w:rsidRDefault="00682C21">
            <w:pPr>
              <w:spacing w:line="240" w:lineRule="auto"/>
              <w:ind w:firstLineChars="0" w:firstLine="0"/>
              <w:jc w:val="center"/>
              <w:rPr>
                <w:rFonts w:hint="eastAsia"/>
                <w:sz w:val="24"/>
                <w:szCs w:val="24"/>
              </w:rPr>
            </w:pPr>
            <w:r>
              <w:rPr>
                <w:rFonts w:hint="eastAsia"/>
                <w:sz w:val="24"/>
                <w:szCs w:val="24"/>
                <w:lang w:val="en-GB"/>
              </w:rPr>
              <w:t>构建筑物区</w:t>
            </w:r>
          </w:p>
        </w:tc>
        <w:tc>
          <w:tcPr>
            <w:tcW w:w="1980" w:type="dxa"/>
            <w:vAlign w:val="center"/>
          </w:tcPr>
          <w:p w14:paraId="5C667475" w14:textId="77777777" w:rsidR="00682C21" w:rsidRDefault="00682C21">
            <w:pPr>
              <w:adjustRightInd w:val="0"/>
              <w:snapToGrid w:val="0"/>
              <w:spacing w:line="400" w:lineRule="exact"/>
              <w:ind w:firstLineChars="0" w:firstLine="0"/>
              <w:jc w:val="center"/>
              <w:rPr>
                <w:rFonts w:hint="eastAsia"/>
                <w:sz w:val="24"/>
                <w:szCs w:val="24"/>
              </w:rPr>
            </w:pPr>
            <w:r>
              <w:rPr>
                <w:rFonts w:hint="eastAsia"/>
                <w:kern w:val="0"/>
                <w:sz w:val="24"/>
              </w:rPr>
              <w:t>/</w:t>
            </w:r>
          </w:p>
        </w:tc>
        <w:tc>
          <w:tcPr>
            <w:tcW w:w="894" w:type="dxa"/>
            <w:vAlign w:val="center"/>
          </w:tcPr>
          <w:p w14:paraId="618EA536" w14:textId="77777777" w:rsidR="00682C21" w:rsidRDefault="00682C21">
            <w:pPr>
              <w:adjustRightInd w:val="0"/>
              <w:snapToGrid w:val="0"/>
              <w:spacing w:line="400" w:lineRule="exact"/>
              <w:ind w:firstLineChars="0" w:firstLine="0"/>
              <w:jc w:val="center"/>
              <w:rPr>
                <w:rFonts w:hint="eastAsia"/>
                <w:sz w:val="24"/>
                <w:szCs w:val="24"/>
              </w:rPr>
            </w:pPr>
            <w:r>
              <w:rPr>
                <w:rFonts w:hint="eastAsia"/>
                <w:sz w:val="24"/>
                <w:szCs w:val="24"/>
              </w:rPr>
              <w:t>/</w:t>
            </w:r>
          </w:p>
        </w:tc>
        <w:tc>
          <w:tcPr>
            <w:tcW w:w="1026" w:type="dxa"/>
            <w:vAlign w:val="center"/>
          </w:tcPr>
          <w:p w14:paraId="3864FA5C" w14:textId="77777777" w:rsidR="00682C21" w:rsidRDefault="00682C21">
            <w:pPr>
              <w:adjustRightInd w:val="0"/>
              <w:snapToGrid w:val="0"/>
              <w:spacing w:line="400" w:lineRule="exact"/>
              <w:ind w:firstLineChars="0" w:firstLine="0"/>
              <w:jc w:val="center"/>
              <w:rPr>
                <w:rFonts w:hint="eastAsia"/>
                <w:sz w:val="24"/>
                <w:szCs w:val="24"/>
              </w:rPr>
            </w:pPr>
            <w:r>
              <w:rPr>
                <w:rFonts w:hint="eastAsia"/>
                <w:sz w:val="24"/>
                <w:szCs w:val="24"/>
              </w:rPr>
              <w:t>/</w:t>
            </w:r>
          </w:p>
        </w:tc>
        <w:tc>
          <w:tcPr>
            <w:tcW w:w="2712" w:type="dxa"/>
            <w:vAlign w:val="center"/>
          </w:tcPr>
          <w:p w14:paraId="14E56AEC" w14:textId="77777777" w:rsidR="00682C21" w:rsidRDefault="00682C21">
            <w:pPr>
              <w:spacing w:line="240" w:lineRule="auto"/>
              <w:ind w:firstLineChars="0" w:firstLine="0"/>
              <w:jc w:val="center"/>
              <w:rPr>
                <w:rFonts w:hint="eastAsia"/>
                <w:sz w:val="24"/>
                <w:szCs w:val="24"/>
              </w:rPr>
            </w:pPr>
            <w:r>
              <w:rPr>
                <w:rFonts w:hint="eastAsia"/>
                <w:sz w:val="24"/>
                <w:szCs w:val="24"/>
              </w:rPr>
              <w:t>/</w:t>
            </w:r>
          </w:p>
        </w:tc>
      </w:tr>
      <w:tr w:rsidR="00682C21" w14:paraId="4C97ED62" w14:textId="77777777">
        <w:trPr>
          <w:trHeight w:val="397"/>
          <w:jc w:val="center"/>
        </w:trPr>
        <w:tc>
          <w:tcPr>
            <w:tcW w:w="2051" w:type="dxa"/>
            <w:vAlign w:val="center"/>
          </w:tcPr>
          <w:p w14:paraId="7F980090" w14:textId="77777777" w:rsidR="00682C21" w:rsidRDefault="00682C21">
            <w:pPr>
              <w:spacing w:line="240" w:lineRule="auto"/>
              <w:ind w:firstLineChars="0" w:firstLine="0"/>
              <w:jc w:val="center"/>
              <w:rPr>
                <w:rFonts w:hint="eastAsia"/>
                <w:sz w:val="24"/>
                <w:szCs w:val="24"/>
              </w:rPr>
            </w:pPr>
            <w:r>
              <w:rPr>
                <w:rFonts w:hint="eastAsia"/>
                <w:sz w:val="24"/>
                <w:szCs w:val="24"/>
                <w:lang w:val="en-GB"/>
              </w:rPr>
              <w:t>道路广场区</w:t>
            </w:r>
          </w:p>
        </w:tc>
        <w:tc>
          <w:tcPr>
            <w:tcW w:w="1980" w:type="dxa"/>
            <w:vAlign w:val="center"/>
          </w:tcPr>
          <w:p w14:paraId="055AA1EE" w14:textId="77777777" w:rsidR="00682C21" w:rsidRDefault="00682C21">
            <w:pPr>
              <w:adjustRightInd w:val="0"/>
              <w:snapToGrid w:val="0"/>
              <w:spacing w:line="400" w:lineRule="exact"/>
              <w:ind w:firstLineChars="0" w:firstLine="0"/>
              <w:jc w:val="center"/>
              <w:rPr>
                <w:rFonts w:hint="eastAsia"/>
                <w:sz w:val="24"/>
                <w:szCs w:val="24"/>
              </w:rPr>
            </w:pPr>
            <w:r>
              <w:rPr>
                <w:rFonts w:hint="eastAsia"/>
                <w:kern w:val="0"/>
                <w:sz w:val="24"/>
              </w:rPr>
              <w:t>/</w:t>
            </w:r>
          </w:p>
        </w:tc>
        <w:tc>
          <w:tcPr>
            <w:tcW w:w="894" w:type="dxa"/>
            <w:vAlign w:val="center"/>
          </w:tcPr>
          <w:p w14:paraId="0102E6A1" w14:textId="77777777" w:rsidR="00682C21" w:rsidRDefault="00682C21">
            <w:pPr>
              <w:adjustRightInd w:val="0"/>
              <w:snapToGrid w:val="0"/>
              <w:spacing w:line="400" w:lineRule="exact"/>
              <w:ind w:firstLineChars="0" w:firstLine="0"/>
              <w:jc w:val="center"/>
              <w:rPr>
                <w:rFonts w:hint="eastAsia"/>
                <w:sz w:val="24"/>
                <w:szCs w:val="24"/>
              </w:rPr>
            </w:pPr>
            <w:r>
              <w:rPr>
                <w:rFonts w:hint="eastAsia"/>
                <w:sz w:val="24"/>
                <w:szCs w:val="24"/>
              </w:rPr>
              <w:t>/</w:t>
            </w:r>
          </w:p>
        </w:tc>
        <w:tc>
          <w:tcPr>
            <w:tcW w:w="1026" w:type="dxa"/>
            <w:vAlign w:val="center"/>
          </w:tcPr>
          <w:p w14:paraId="675666AF" w14:textId="77777777" w:rsidR="00682C21" w:rsidRDefault="00682C21">
            <w:pPr>
              <w:adjustRightInd w:val="0"/>
              <w:snapToGrid w:val="0"/>
              <w:spacing w:line="400" w:lineRule="exact"/>
              <w:ind w:firstLineChars="0" w:firstLine="0"/>
              <w:jc w:val="center"/>
              <w:rPr>
                <w:rFonts w:hint="eastAsia"/>
                <w:sz w:val="24"/>
                <w:szCs w:val="24"/>
              </w:rPr>
            </w:pPr>
            <w:r>
              <w:rPr>
                <w:rFonts w:hint="eastAsia"/>
                <w:sz w:val="24"/>
                <w:szCs w:val="24"/>
              </w:rPr>
              <w:t>/</w:t>
            </w:r>
          </w:p>
        </w:tc>
        <w:tc>
          <w:tcPr>
            <w:tcW w:w="2712" w:type="dxa"/>
            <w:vAlign w:val="center"/>
          </w:tcPr>
          <w:p w14:paraId="78AE2A41" w14:textId="77777777" w:rsidR="00682C21" w:rsidRDefault="00682C21">
            <w:pPr>
              <w:spacing w:line="240" w:lineRule="auto"/>
              <w:ind w:firstLineChars="0" w:firstLine="0"/>
              <w:jc w:val="center"/>
              <w:rPr>
                <w:rFonts w:hint="eastAsia"/>
                <w:sz w:val="24"/>
                <w:szCs w:val="24"/>
              </w:rPr>
            </w:pPr>
            <w:r>
              <w:rPr>
                <w:rFonts w:hint="eastAsia"/>
                <w:sz w:val="24"/>
                <w:szCs w:val="24"/>
              </w:rPr>
              <w:t>与道路两侧绿化区统一布置</w:t>
            </w:r>
          </w:p>
        </w:tc>
      </w:tr>
      <w:tr w:rsidR="00682C21" w14:paraId="1C953062" w14:textId="77777777">
        <w:trPr>
          <w:trHeight w:val="397"/>
          <w:jc w:val="center"/>
        </w:trPr>
        <w:tc>
          <w:tcPr>
            <w:tcW w:w="2051" w:type="dxa"/>
            <w:vMerge w:val="restart"/>
            <w:vAlign w:val="center"/>
          </w:tcPr>
          <w:p w14:paraId="7B7AA67C" w14:textId="77777777" w:rsidR="00682C21" w:rsidRDefault="00682C21">
            <w:pPr>
              <w:spacing w:line="240" w:lineRule="auto"/>
              <w:ind w:firstLineChars="0" w:firstLine="0"/>
              <w:jc w:val="center"/>
              <w:rPr>
                <w:rFonts w:hint="eastAsia"/>
                <w:sz w:val="24"/>
                <w:szCs w:val="24"/>
              </w:rPr>
            </w:pPr>
            <w:r>
              <w:rPr>
                <w:rFonts w:hint="eastAsia"/>
                <w:sz w:val="24"/>
                <w:szCs w:val="24"/>
                <w:lang w:val="en-GB"/>
              </w:rPr>
              <w:t>绿化区</w:t>
            </w:r>
          </w:p>
        </w:tc>
        <w:tc>
          <w:tcPr>
            <w:tcW w:w="1980" w:type="dxa"/>
            <w:vAlign w:val="center"/>
          </w:tcPr>
          <w:p w14:paraId="2B51D3BE" w14:textId="77777777" w:rsidR="00682C21" w:rsidRDefault="00682C21">
            <w:pPr>
              <w:spacing w:line="240" w:lineRule="auto"/>
              <w:ind w:firstLineChars="0" w:firstLine="0"/>
              <w:jc w:val="center"/>
              <w:rPr>
                <w:rFonts w:hint="eastAsia"/>
                <w:sz w:val="24"/>
                <w:szCs w:val="24"/>
              </w:rPr>
            </w:pPr>
            <w:r>
              <w:rPr>
                <w:rFonts w:hint="eastAsia"/>
                <w:sz w:val="24"/>
                <w:szCs w:val="24"/>
                <w:lang w:val="en-GB"/>
              </w:rPr>
              <w:t>铺设草皮</w:t>
            </w:r>
          </w:p>
        </w:tc>
        <w:tc>
          <w:tcPr>
            <w:tcW w:w="894" w:type="dxa"/>
            <w:vAlign w:val="center"/>
          </w:tcPr>
          <w:p w14:paraId="7D34DAB0" w14:textId="77777777" w:rsidR="00682C21" w:rsidRDefault="00682C21">
            <w:pPr>
              <w:adjustRightInd w:val="0"/>
              <w:snapToGrid w:val="0"/>
              <w:spacing w:line="240" w:lineRule="auto"/>
              <w:ind w:firstLineChars="0" w:firstLine="0"/>
              <w:jc w:val="center"/>
              <w:rPr>
                <w:rFonts w:hint="eastAsia"/>
                <w:sz w:val="24"/>
                <w:szCs w:val="24"/>
              </w:rPr>
            </w:pPr>
            <w:r>
              <w:rPr>
                <w:sz w:val="24"/>
                <w:szCs w:val="24"/>
              </w:rPr>
              <w:t>hm</w:t>
            </w:r>
            <w:r>
              <w:rPr>
                <w:sz w:val="24"/>
                <w:szCs w:val="24"/>
                <w:vertAlign w:val="superscript"/>
              </w:rPr>
              <w:t>2</w:t>
            </w:r>
          </w:p>
        </w:tc>
        <w:tc>
          <w:tcPr>
            <w:tcW w:w="1026" w:type="dxa"/>
            <w:vAlign w:val="center"/>
          </w:tcPr>
          <w:p w14:paraId="6FB69AC1"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1.40</w:t>
            </w:r>
          </w:p>
        </w:tc>
        <w:tc>
          <w:tcPr>
            <w:tcW w:w="2712" w:type="dxa"/>
            <w:vAlign w:val="center"/>
          </w:tcPr>
          <w:p w14:paraId="4B5BD207" w14:textId="77777777" w:rsidR="00682C21" w:rsidRDefault="00682C21">
            <w:pPr>
              <w:spacing w:line="240" w:lineRule="auto"/>
              <w:ind w:firstLineChars="0" w:firstLine="0"/>
              <w:jc w:val="center"/>
              <w:rPr>
                <w:rFonts w:hint="eastAsia"/>
                <w:sz w:val="24"/>
                <w:szCs w:val="24"/>
              </w:rPr>
            </w:pPr>
            <w:r>
              <w:rPr>
                <w:rFonts w:hint="eastAsia"/>
                <w:sz w:val="24"/>
                <w:szCs w:val="24"/>
              </w:rPr>
              <w:t>全区</w:t>
            </w:r>
          </w:p>
        </w:tc>
      </w:tr>
      <w:tr w:rsidR="00682C21" w14:paraId="68A141AF" w14:textId="77777777">
        <w:trPr>
          <w:trHeight w:val="397"/>
          <w:jc w:val="center"/>
        </w:trPr>
        <w:tc>
          <w:tcPr>
            <w:tcW w:w="2051" w:type="dxa"/>
            <w:vMerge/>
            <w:vAlign w:val="center"/>
          </w:tcPr>
          <w:p w14:paraId="226DF147" w14:textId="77777777" w:rsidR="00682C21" w:rsidRDefault="00682C21">
            <w:pPr>
              <w:spacing w:line="240" w:lineRule="auto"/>
              <w:ind w:firstLineChars="0" w:firstLine="0"/>
              <w:jc w:val="center"/>
              <w:rPr>
                <w:rFonts w:hint="eastAsia"/>
                <w:sz w:val="24"/>
                <w:szCs w:val="24"/>
                <w:lang w:val="en-GB"/>
              </w:rPr>
            </w:pPr>
          </w:p>
        </w:tc>
        <w:tc>
          <w:tcPr>
            <w:tcW w:w="1980" w:type="dxa"/>
            <w:vAlign w:val="center"/>
          </w:tcPr>
          <w:p w14:paraId="6ECDE3D1" w14:textId="77777777" w:rsidR="00682C21" w:rsidRDefault="00682C21">
            <w:pPr>
              <w:spacing w:line="240" w:lineRule="auto"/>
              <w:ind w:firstLineChars="0" w:firstLine="0"/>
              <w:jc w:val="center"/>
              <w:rPr>
                <w:rFonts w:hint="eastAsia"/>
                <w:sz w:val="24"/>
                <w:szCs w:val="24"/>
              </w:rPr>
            </w:pPr>
            <w:r>
              <w:rPr>
                <w:rFonts w:hint="eastAsia"/>
                <w:sz w:val="24"/>
                <w:szCs w:val="24"/>
              </w:rPr>
              <w:t>栽植乔木</w:t>
            </w:r>
          </w:p>
        </w:tc>
        <w:tc>
          <w:tcPr>
            <w:tcW w:w="894" w:type="dxa"/>
            <w:vAlign w:val="center"/>
          </w:tcPr>
          <w:p w14:paraId="6BA9BD83"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株</w:t>
            </w:r>
          </w:p>
        </w:tc>
        <w:tc>
          <w:tcPr>
            <w:tcW w:w="1026" w:type="dxa"/>
            <w:vAlign w:val="center"/>
          </w:tcPr>
          <w:p w14:paraId="69D83CB4" w14:textId="77777777" w:rsidR="00682C21" w:rsidRDefault="00682C21">
            <w:pPr>
              <w:spacing w:line="240" w:lineRule="auto"/>
              <w:ind w:firstLineChars="0" w:firstLine="0"/>
              <w:jc w:val="center"/>
              <w:rPr>
                <w:rFonts w:hint="eastAsia"/>
                <w:sz w:val="24"/>
                <w:szCs w:val="24"/>
              </w:rPr>
            </w:pPr>
            <w:r>
              <w:rPr>
                <w:rFonts w:hint="eastAsia"/>
                <w:sz w:val="24"/>
                <w:szCs w:val="24"/>
              </w:rPr>
              <w:t>120</w:t>
            </w:r>
          </w:p>
        </w:tc>
        <w:tc>
          <w:tcPr>
            <w:tcW w:w="2712" w:type="dxa"/>
            <w:vMerge w:val="restart"/>
            <w:vAlign w:val="center"/>
          </w:tcPr>
          <w:p w14:paraId="279DB7CF" w14:textId="77777777" w:rsidR="00682C21" w:rsidRDefault="00682C21">
            <w:pPr>
              <w:spacing w:line="240" w:lineRule="auto"/>
              <w:ind w:firstLineChars="0" w:firstLine="0"/>
              <w:jc w:val="center"/>
              <w:rPr>
                <w:rFonts w:hint="eastAsia"/>
                <w:sz w:val="24"/>
                <w:szCs w:val="24"/>
              </w:rPr>
            </w:pPr>
            <w:r>
              <w:rPr>
                <w:rFonts w:hint="eastAsia"/>
                <w:sz w:val="24"/>
                <w:szCs w:val="24"/>
              </w:rPr>
              <w:t>绿化区与道路两侧点状栽植</w:t>
            </w:r>
          </w:p>
        </w:tc>
      </w:tr>
      <w:tr w:rsidR="00682C21" w14:paraId="68E04AC8" w14:textId="77777777">
        <w:trPr>
          <w:trHeight w:val="397"/>
          <w:jc w:val="center"/>
        </w:trPr>
        <w:tc>
          <w:tcPr>
            <w:tcW w:w="2051" w:type="dxa"/>
            <w:vMerge/>
            <w:vAlign w:val="center"/>
          </w:tcPr>
          <w:p w14:paraId="0D61CD57" w14:textId="77777777" w:rsidR="00682C21" w:rsidRDefault="00682C21">
            <w:pPr>
              <w:spacing w:line="240" w:lineRule="auto"/>
              <w:ind w:firstLineChars="0" w:firstLine="0"/>
              <w:jc w:val="center"/>
              <w:rPr>
                <w:rFonts w:hint="eastAsia"/>
                <w:sz w:val="24"/>
                <w:szCs w:val="24"/>
                <w:lang w:val="en-GB"/>
              </w:rPr>
            </w:pPr>
          </w:p>
        </w:tc>
        <w:tc>
          <w:tcPr>
            <w:tcW w:w="1980" w:type="dxa"/>
            <w:vAlign w:val="center"/>
          </w:tcPr>
          <w:p w14:paraId="7C0F3242" w14:textId="77777777" w:rsidR="00682C21" w:rsidRDefault="00682C21">
            <w:pPr>
              <w:spacing w:line="240" w:lineRule="auto"/>
              <w:ind w:firstLineChars="0" w:firstLine="0"/>
              <w:jc w:val="center"/>
              <w:rPr>
                <w:rFonts w:hint="eastAsia"/>
                <w:sz w:val="24"/>
                <w:szCs w:val="24"/>
                <w:lang w:val="en-GB"/>
              </w:rPr>
            </w:pPr>
            <w:r>
              <w:rPr>
                <w:rFonts w:hint="eastAsia"/>
                <w:sz w:val="24"/>
                <w:szCs w:val="24"/>
              </w:rPr>
              <w:t>栽植灌木</w:t>
            </w:r>
          </w:p>
        </w:tc>
        <w:tc>
          <w:tcPr>
            <w:tcW w:w="894" w:type="dxa"/>
            <w:vAlign w:val="center"/>
          </w:tcPr>
          <w:p w14:paraId="6E07FBE5"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株</w:t>
            </w:r>
          </w:p>
        </w:tc>
        <w:tc>
          <w:tcPr>
            <w:tcW w:w="1026" w:type="dxa"/>
            <w:vAlign w:val="center"/>
          </w:tcPr>
          <w:p w14:paraId="43576C03" w14:textId="77777777" w:rsidR="00682C21" w:rsidRDefault="00682C21">
            <w:pPr>
              <w:spacing w:line="240" w:lineRule="auto"/>
              <w:ind w:firstLineChars="0" w:firstLine="0"/>
              <w:jc w:val="center"/>
              <w:rPr>
                <w:rFonts w:hint="eastAsia"/>
                <w:sz w:val="24"/>
                <w:szCs w:val="24"/>
              </w:rPr>
            </w:pPr>
            <w:r>
              <w:rPr>
                <w:rFonts w:hint="eastAsia"/>
                <w:sz w:val="24"/>
                <w:szCs w:val="24"/>
              </w:rPr>
              <w:t>40</w:t>
            </w:r>
          </w:p>
        </w:tc>
        <w:tc>
          <w:tcPr>
            <w:tcW w:w="2712" w:type="dxa"/>
            <w:vMerge/>
            <w:vAlign w:val="center"/>
          </w:tcPr>
          <w:p w14:paraId="0BD7979E" w14:textId="77777777" w:rsidR="00682C21" w:rsidRDefault="00682C21">
            <w:pPr>
              <w:spacing w:line="240" w:lineRule="auto"/>
              <w:ind w:firstLineChars="0" w:firstLine="0"/>
              <w:jc w:val="center"/>
              <w:rPr>
                <w:rFonts w:hint="eastAsia"/>
                <w:sz w:val="24"/>
                <w:szCs w:val="24"/>
              </w:rPr>
            </w:pPr>
          </w:p>
        </w:tc>
      </w:tr>
      <w:tr w:rsidR="00682C21" w14:paraId="5129899E" w14:textId="77777777">
        <w:trPr>
          <w:trHeight w:val="397"/>
          <w:jc w:val="center"/>
        </w:trPr>
        <w:tc>
          <w:tcPr>
            <w:tcW w:w="2051" w:type="dxa"/>
            <w:vAlign w:val="center"/>
          </w:tcPr>
          <w:p w14:paraId="7FA1D84F" w14:textId="77777777" w:rsidR="00682C21" w:rsidRDefault="00682C21">
            <w:pPr>
              <w:spacing w:line="240" w:lineRule="auto"/>
              <w:ind w:firstLineChars="0" w:firstLine="0"/>
              <w:jc w:val="center"/>
              <w:rPr>
                <w:rFonts w:hint="eastAsia"/>
                <w:sz w:val="24"/>
                <w:szCs w:val="24"/>
              </w:rPr>
            </w:pPr>
            <w:r>
              <w:rPr>
                <w:rFonts w:hint="eastAsia"/>
                <w:sz w:val="24"/>
                <w:szCs w:val="24"/>
                <w:lang w:val="en-GB"/>
              </w:rPr>
              <w:t>临时表土堆场</w:t>
            </w:r>
          </w:p>
        </w:tc>
        <w:tc>
          <w:tcPr>
            <w:tcW w:w="1980" w:type="dxa"/>
            <w:vAlign w:val="center"/>
          </w:tcPr>
          <w:p w14:paraId="7EF43FFD" w14:textId="77777777" w:rsidR="00682C21" w:rsidRDefault="00682C21">
            <w:pPr>
              <w:spacing w:line="240" w:lineRule="auto"/>
              <w:ind w:firstLineChars="0" w:firstLine="0"/>
              <w:jc w:val="center"/>
              <w:rPr>
                <w:rFonts w:hint="eastAsia"/>
                <w:sz w:val="24"/>
                <w:szCs w:val="24"/>
              </w:rPr>
            </w:pPr>
            <w:r>
              <w:rPr>
                <w:rFonts w:hint="eastAsia"/>
                <w:sz w:val="24"/>
                <w:szCs w:val="24"/>
                <w:lang w:val="en-GB"/>
              </w:rPr>
              <w:t>铺设草皮</w:t>
            </w:r>
          </w:p>
        </w:tc>
        <w:tc>
          <w:tcPr>
            <w:tcW w:w="894" w:type="dxa"/>
            <w:vAlign w:val="center"/>
          </w:tcPr>
          <w:p w14:paraId="7B47BF53" w14:textId="77777777" w:rsidR="00682C21" w:rsidRDefault="00682C21">
            <w:pPr>
              <w:adjustRightInd w:val="0"/>
              <w:snapToGrid w:val="0"/>
              <w:spacing w:line="240" w:lineRule="auto"/>
              <w:ind w:firstLineChars="0" w:firstLine="0"/>
              <w:jc w:val="center"/>
              <w:rPr>
                <w:rFonts w:hint="eastAsia"/>
                <w:sz w:val="24"/>
                <w:szCs w:val="24"/>
              </w:rPr>
            </w:pPr>
            <w:r>
              <w:rPr>
                <w:sz w:val="24"/>
                <w:szCs w:val="24"/>
              </w:rPr>
              <w:t>hm</w:t>
            </w:r>
            <w:r>
              <w:rPr>
                <w:sz w:val="24"/>
                <w:szCs w:val="24"/>
                <w:vertAlign w:val="superscript"/>
              </w:rPr>
              <w:t>2</w:t>
            </w:r>
          </w:p>
        </w:tc>
        <w:tc>
          <w:tcPr>
            <w:tcW w:w="1026" w:type="dxa"/>
            <w:vAlign w:val="center"/>
          </w:tcPr>
          <w:p w14:paraId="0A83BB15"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w:t>
            </w:r>
          </w:p>
        </w:tc>
        <w:tc>
          <w:tcPr>
            <w:tcW w:w="2712" w:type="dxa"/>
            <w:vMerge w:val="restart"/>
            <w:vAlign w:val="center"/>
          </w:tcPr>
          <w:p w14:paraId="7AACC5B4" w14:textId="77777777" w:rsidR="00682C21" w:rsidRDefault="00682C21">
            <w:pPr>
              <w:spacing w:line="240" w:lineRule="auto"/>
              <w:ind w:firstLineChars="0" w:firstLine="0"/>
              <w:jc w:val="center"/>
              <w:rPr>
                <w:rFonts w:hint="eastAsia"/>
                <w:sz w:val="24"/>
                <w:szCs w:val="24"/>
              </w:rPr>
            </w:pPr>
            <w:r>
              <w:rPr>
                <w:rFonts w:hint="eastAsia"/>
                <w:sz w:val="24"/>
                <w:szCs w:val="24"/>
              </w:rPr>
              <w:t>与绿化区统一布置</w:t>
            </w:r>
          </w:p>
        </w:tc>
      </w:tr>
      <w:tr w:rsidR="00682C21" w14:paraId="4CEE80FA" w14:textId="77777777">
        <w:trPr>
          <w:trHeight w:val="397"/>
          <w:jc w:val="center"/>
        </w:trPr>
        <w:tc>
          <w:tcPr>
            <w:tcW w:w="2051" w:type="dxa"/>
            <w:vAlign w:val="center"/>
          </w:tcPr>
          <w:p w14:paraId="41915CB9" w14:textId="77777777" w:rsidR="00682C21" w:rsidRDefault="00682C21">
            <w:pPr>
              <w:spacing w:line="240" w:lineRule="auto"/>
              <w:ind w:firstLineChars="0" w:firstLine="0"/>
              <w:jc w:val="center"/>
              <w:rPr>
                <w:rFonts w:hint="eastAsia"/>
                <w:sz w:val="24"/>
                <w:szCs w:val="24"/>
              </w:rPr>
            </w:pPr>
            <w:r>
              <w:rPr>
                <w:rFonts w:hint="eastAsia"/>
                <w:sz w:val="24"/>
                <w:szCs w:val="24"/>
                <w:lang w:val="en-GB"/>
              </w:rPr>
              <w:t>施工生产生活区</w:t>
            </w:r>
          </w:p>
        </w:tc>
        <w:tc>
          <w:tcPr>
            <w:tcW w:w="1980" w:type="dxa"/>
            <w:vAlign w:val="center"/>
          </w:tcPr>
          <w:p w14:paraId="009EF562" w14:textId="77777777" w:rsidR="00682C21" w:rsidRDefault="00682C21">
            <w:pPr>
              <w:spacing w:line="240" w:lineRule="auto"/>
              <w:ind w:firstLineChars="0" w:firstLine="0"/>
              <w:jc w:val="center"/>
              <w:rPr>
                <w:rFonts w:hint="eastAsia"/>
                <w:sz w:val="24"/>
                <w:szCs w:val="24"/>
              </w:rPr>
            </w:pPr>
            <w:r>
              <w:rPr>
                <w:rFonts w:hint="eastAsia"/>
                <w:sz w:val="24"/>
                <w:szCs w:val="24"/>
                <w:lang w:val="en-GB"/>
              </w:rPr>
              <w:t>铺设草皮</w:t>
            </w:r>
          </w:p>
        </w:tc>
        <w:tc>
          <w:tcPr>
            <w:tcW w:w="894" w:type="dxa"/>
            <w:vAlign w:val="center"/>
          </w:tcPr>
          <w:p w14:paraId="6D3871B6" w14:textId="77777777" w:rsidR="00682C21" w:rsidRDefault="00682C21">
            <w:pPr>
              <w:adjustRightInd w:val="0"/>
              <w:snapToGrid w:val="0"/>
              <w:spacing w:line="240" w:lineRule="auto"/>
              <w:ind w:firstLineChars="0" w:firstLine="0"/>
              <w:jc w:val="center"/>
              <w:rPr>
                <w:rFonts w:hint="eastAsia"/>
                <w:sz w:val="24"/>
                <w:szCs w:val="24"/>
              </w:rPr>
            </w:pPr>
            <w:r>
              <w:rPr>
                <w:sz w:val="24"/>
                <w:szCs w:val="24"/>
              </w:rPr>
              <w:t>hm</w:t>
            </w:r>
            <w:r>
              <w:rPr>
                <w:sz w:val="24"/>
                <w:szCs w:val="24"/>
                <w:vertAlign w:val="superscript"/>
              </w:rPr>
              <w:t>2</w:t>
            </w:r>
          </w:p>
        </w:tc>
        <w:tc>
          <w:tcPr>
            <w:tcW w:w="1026" w:type="dxa"/>
            <w:vAlign w:val="center"/>
          </w:tcPr>
          <w:p w14:paraId="296F4D67"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w:t>
            </w:r>
          </w:p>
        </w:tc>
        <w:tc>
          <w:tcPr>
            <w:tcW w:w="2712" w:type="dxa"/>
            <w:vMerge/>
            <w:vAlign w:val="center"/>
          </w:tcPr>
          <w:p w14:paraId="2DF93838" w14:textId="77777777" w:rsidR="00682C21" w:rsidRDefault="00682C21">
            <w:pPr>
              <w:spacing w:line="240" w:lineRule="auto"/>
              <w:ind w:firstLineChars="0" w:firstLine="0"/>
              <w:jc w:val="center"/>
              <w:rPr>
                <w:rFonts w:hint="eastAsia"/>
                <w:sz w:val="24"/>
                <w:szCs w:val="24"/>
              </w:rPr>
            </w:pPr>
          </w:p>
        </w:tc>
      </w:tr>
    </w:tbl>
    <w:p w14:paraId="74D6DF58" w14:textId="77777777" w:rsidR="00682C21" w:rsidRDefault="00682C21">
      <w:pPr>
        <w:pStyle w:val="3"/>
        <w:tabs>
          <w:tab w:val="clear" w:pos="720"/>
        </w:tabs>
        <w:spacing w:before="156" w:after="156"/>
        <w:rPr>
          <w:rFonts w:hint="eastAsia"/>
          <w:lang w:val="en-GB"/>
        </w:rPr>
      </w:pPr>
      <w:r>
        <w:rPr>
          <w:rFonts w:hint="eastAsia"/>
          <w:lang w:val="en-GB" w:eastAsia="zh-CN"/>
        </w:rPr>
        <w:t>植物措施变化情况</w:t>
      </w:r>
    </w:p>
    <w:p w14:paraId="72431BB7" w14:textId="77777777" w:rsidR="00682C21" w:rsidRDefault="00682C21" w:rsidP="00DF6873">
      <w:pPr>
        <w:ind w:firstLine="560"/>
        <w:rPr>
          <w:rFonts w:hint="eastAsia"/>
        </w:rPr>
      </w:pPr>
      <w:r>
        <w:rPr>
          <w:rFonts w:hint="eastAsia"/>
          <w:lang w:val="en-GB"/>
        </w:rPr>
        <w:t>道路两侧栽植乔木绿化区统一布置，不单独计列，在绿化区与道路两侧共栽植乔木</w:t>
      </w:r>
      <w:r>
        <w:rPr>
          <w:rFonts w:hint="eastAsia"/>
        </w:rPr>
        <w:t>120</w:t>
      </w:r>
      <w:r>
        <w:rPr>
          <w:rFonts w:hint="eastAsia"/>
        </w:rPr>
        <w:t>株、灌木</w:t>
      </w:r>
      <w:r>
        <w:rPr>
          <w:rFonts w:hint="eastAsia"/>
        </w:rPr>
        <w:t>40</w:t>
      </w:r>
      <w:r>
        <w:rPr>
          <w:rFonts w:hint="eastAsia"/>
        </w:rPr>
        <w:t>株。实际铺设草皮数量较方案设计减少了</w:t>
      </w:r>
      <w:r>
        <w:rPr>
          <w:rFonts w:hint="eastAsia"/>
        </w:rPr>
        <w:t>1.03hm</w:t>
      </w:r>
      <w:r>
        <w:rPr>
          <w:rFonts w:hint="eastAsia"/>
          <w:vertAlign w:val="superscript"/>
        </w:rPr>
        <w:t>2</w:t>
      </w:r>
      <w:r>
        <w:rPr>
          <w:rFonts w:hint="eastAsia"/>
        </w:rPr>
        <w:t>，主要减少位置为临时表土堆场，因为原方案临时表土堆场布置在二期工程内，实际临时表土堆场布置在一期项目区西北侧绿化区，且堆存表土数量较实际多。挡墙内部未栽植爬山虎，采取铺设草皮代替。</w:t>
      </w:r>
    </w:p>
    <w:p w14:paraId="138B394A" w14:textId="77777777" w:rsidR="00682C21" w:rsidRDefault="00682C21">
      <w:pPr>
        <w:pStyle w:val="3"/>
        <w:tabs>
          <w:tab w:val="clear" w:pos="720"/>
        </w:tabs>
        <w:spacing w:before="156" w:after="156"/>
        <w:rPr>
          <w:rFonts w:hint="eastAsia"/>
          <w:lang w:val="en-GB"/>
        </w:rPr>
      </w:pPr>
      <w:r>
        <w:rPr>
          <w:rFonts w:hint="eastAsia"/>
          <w:lang w:val="en-GB" w:eastAsia="zh-CN"/>
        </w:rPr>
        <w:t>植物</w:t>
      </w:r>
      <w:r>
        <w:rPr>
          <w:rFonts w:hint="eastAsia"/>
          <w:lang w:val="en-GB"/>
        </w:rPr>
        <w:t>措施监测结果</w:t>
      </w:r>
    </w:p>
    <w:p w14:paraId="5F217E75" w14:textId="77777777" w:rsidR="00682C21" w:rsidRDefault="00682C21" w:rsidP="00DF6873">
      <w:pPr>
        <w:ind w:firstLine="560"/>
        <w:rPr>
          <w:rFonts w:hint="eastAsia"/>
          <w:lang w:val="en-GB"/>
        </w:rPr>
      </w:pPr>
      <w:r>
        <w:rPr>
          <w:rFonts w:hint="eastAsia"/>
          <w:lang w:val="en-GB"/>
        </w:rPr>
        <w:t>通过监测人员实地勘测，该项目的水土保持植物措施实施情况较好，项目组调查了部分植物措施，部分调查数据见表</w:t>
      </w:r>
      <w:r>
        <w:rPr>
          <w:rFonts w:hint="eastAsia"/>
          <w:lang w:val="en-GB"/>
        </w:rPr>
        <w:t>4-6</w:t>
      </w:r>
      <w:r>
        <w:rPr>
          <w:rFonts w:hint="eastAsia"/>
          <w:lang w:val="en-GB"/>
        </w:rPr>
        <w:t>。</w:t>
      </w:r>
    </w:p>
    <w:p w14:paraId="22FD3FA6" w14:textId="77777777" w:rsidR="00DF6873" w:rsidRDefault="00DF6873" w:rsidP="00DF6873">
      <w:pPr>
        <w:pStyle w:val="a0"/>
        <w:rPr>
          <w:rFonts w:hint="eastAsia"/>
          <w:szCs w:val="20"/>
          <w:lang w:val="en-GB"/>
        </w:rPr>
      </w:pPr>
    </w:p>
    <w:p w14:paraId="687F816B" w14:textId="77777777" w:rsidR="00DF6873" w:rsidRDefault="00DF6873" w:rsidP="00DF6873">
      <w:pPr>
        <w:pStyle w:val="a0"/>
        <w:rPr>
          <w:rFonts w:hint="eastAsia"/>
          <w:szCs w:val="20"/>
          <w:lang w:val="en-GB"/>
        </w:rPr>
      </w:pPr>
    </w:p>
    <w:p w14:paraId="7E94D5F6" w14:textId="77777777" w:rsidR="00DF6873" w:rsidRPr="00DF6873" w:rsidRDefault="00DF6873" w:rsidP="00DF6873">
      <w:pPr>
        <w:pStyle w:val="a0"/>
        <w:rPr>
          <w:rFonts w:hint="eastAsia"/>
          <w:szCs w:val="20"/>
          <w:lang w:val="en-GB"/>
        </w:rPr>
      </w:pPr>
    </w:p>
    <w:p w14:paraId="2EE13461" w14:textId="77777777" w:rsidR="00682C21" w:rsidRDefault="00682C21">
      <w:pPr>
        <w:ind w:firstLineChars="0" w:firstLine="0"/>
        <w:jc w:val="center"/>
        <w:rPr>
          <w:rFonts w:hint="eastAsia"/>
        </w:rPr>
      </w:pPr>
      <w:r>
        <w:rPr>
          <w:rFonts w:hint="eastAsia"/>
        </w:rPr>
        <w:lastRenderedPageBreak/>
        <w:t>表</w:t>
      </w:r>
      <w:r>
        <w:rPr>
          <w:rFonts w:hint="eastAsia"/>
        </w:rPr>
        <w:t xml:space="preserve">4-6           </w:t>
      </w:r>
      <w:r>
        <w:rPr>
          <w:rFonts w:hint="eastAsia"/>
        </w:rPr>
        <w:t>部分植物措施样地调查数据表</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635"/>
        <w:gridCol w:w="1322"/>
        <w:gridCol w:w="927"/>
        <w:gridCol w:w="882"/>
        <w:gridCol w:w="705"/>
        <w:gridCol w:w="1079"/>
        <w:gridCol w:w="894"/>
        <w:gridCol w:w="892"/>
      </w:tblGrid>
      <w:tr w:rsidR="00682C21" w14:paraId="3EF5E6AA" w14:textId="77777777">
        <w:trPr>
          <w:trHeight w:val="285"/>
        </w:trPr>
        <w:tc>
          <w:tcPr>
            <w:tcW w:w="1635" w:type="dxa"/>
            <w:vMerge w:val="restart"/>
            <w:vAlign w:val="center"/>
          </w:tcPr>
          <w:p w14:paraId="10A34A61" w14:textId="77777777" w:rsidR="00682C21" w:rsidRDefault="00682C21">
            <w:pPr>
              <w:spacing w:line="240" w:lineRule="auto"/>
              <w:ind w:firstLineChars="0" w:firstLine="0"/>
              <w:jc w:val="center"/>
              <w:rPr>
                <w:rFonts w:hint="eastAsia"/>
                <w:sz w:val="24"/>
                <w:szCs w:val="24"/>
              </w:rPr>
            </w:pPr>
            <w:r>
              <w:rPr>
                <w:rFonts w:hint="eastAsia"/>
                <w:sz w:val="24"/>
                <w:szCs w:val="24"/>
              </w:rPr>
              <w:t>所处位置</w:t>
            </w:r>
          </w:p>
        </w:tc>
        <w:tc>
          <w:tcPr>
            <w:tcW w:w="2249" w:type="dxa"/>
            <w:gridSpan w:val="2"/>
            <w:vAlign w:val="center"/>
          </w:tcPr>
          <w:p w14:paraId="6369163F" w14:textId="77777777" w:rsidR="00682C21" w:rsidRDefault="00682C21">
            <w:pPr>
              <w:spacing w:line="240" w:lineRule="auto"/>
              <w:ind w:firstLineChars="0" w:firstLine="0"/>
              <w:jc w:val="center"/>
              <w:rPr>
                <w:rFonts w:hint="eastAsia"/>
                <w:sz w:val="24"/>
                <w:szCs w:val="24"/>
              </w:rPr>
            </w:pPr>
            <w:r>
              <w:rPr>
                <w:rFonts w:hint="eastAsia"/>
                <w:sz w:val="24"/>
                <w:szCs w:val="24"/>
              </w:rPr>
              <w:t>工程划分</w:t>
            </w:r>
          </w:p>
        </w:tc>
        <w:tc>
          <w:tcPr>
            <w:tcW w:w="882" w:type="dxa"/>
            <w:vMerge w:val="restart"/>
            <w:vAlign w:val="center"/>
          </w:tcPr>
          <w:p w14:paraId="518752C4" w14:textId="77777777" w:rsidR="00682C21" w:rsidRDefault="00682C21">
            <w:pPr>
              <w:spacing w:line="240" w:lineRule="auto"/>
              <w:ind w:firstLineChars="0" w:firstLine="0"/>
              <w:jc w:val="center"/>
              <w:rPr>
                <w:rFonts w:hint="eastAsia"/>
                <w:sz w:val="24"/>
                <w:szCs w:val="24"/>
              </w:rPr>
            </w:pPr>
            <w:r>
              <w:rPr>
                <w:rFonts w:hint="eastAsia"/>
                <w:sz w:val="24"/>
                <w:szCs w:val="24"/>
              </w:rPr>
              <w:t>样方面积</w:t>
            </w:r>
          </w:p>
        </w:tc>
        <w:tc>
          <w:tcPr>
            <w:tcW w:w="705" w:type="dxa"/>
            <w:vAlign w:val="center"/>
          </w:tcPr>
          <w:p w14:paraId="4F7F07E9" w14:textId="77777777" w:rsidR="00682C21" w:rsidRDefault="00682C21">
            <w:pPr>
              <w:spacing w:line="240" w:lineRule="auto"/>
              <w:ind w:firstLineChars="0" w:firstLine="0"/>
              <w:jc w:val="center"/>
              <w:rPr>
                <w:rFonts w:hint="eastAsia"/>
                <w:sz w:val="24"/>
                <w:szCs w:val="24"/>
              </w:rPr>
            </w:pPr>
            <w:r>
              <w:rPr>
                <w:rFonts w:hint="eastAsia"/>
                <w:sz w:val="24"/>
                <w:szCs w:val="24"/>
              </w:rPr>
              <w:t>种植</w:t>
            </w:r>
          </w:p>
        </w:tc>
        <w:tc>
          <w:tcPr>
            <w:tcW w:w="1079" w:type="dxa"/>
            <w:vMerge w:val="restart"/>
            <w:vAlign w:val="center"/>
          </w:tcPr>
          <w:p w14:paraId="575F6643" w14:textId="77777777" w:rsidR="00682C21" w:rsidRDefault="00682C21">
            <w:pPr>
              <w:spacing w:line="240" w:lineRule="auto"/>
              <w:ind w:firstLineChars="0" w:firstLine="0"/>
              <w:jc w:val="center"/>
              <w:rPr>
                <w:rFonts w:hint="eastAsia"/>
                <w:sz w:val="24"/>
                <w:szCs w:val="24"/>
              </w:rPr>
            </w:pPr>
            <w:r>
              <w:rPr>
                <w:rFonts w:hint="eastAsia"/>
                <w:sz w:val="24"/>
                <w:szCs w:val="24"/>
              </w:rPr>
              <w:t>主种</w:t>
            </w:r>
          </w:p>
        </w:tc>
        <w:tc>
          <w:tcPr>
            <w:tcW w:w="894" w:type="dxa"/>
            <w:vMerge w:val="restart"/>
            <w:vAlign w:val="center"/>
          </w:tcPr>
          <w:p w14:paraId="01E2F268" w14:textId="77777777" w:rsidR="00682C21" w:rsidRDefault="00682C21">
            <w:pPr>
              <w:spacing w:line="240" w:lineRule="auto"/>
              <w:ind w:firstLineChars="0" w:firstLine="0"/>
              <w:jc w:val="center"/>
              <w:rPr>
                <w:rFonts w:hint="eastAsia"/>
                <w:sz w:val="24"/>
                <w:szCs w:val="24"/>
              </w:rPr>
            </w:pPr>
            <w:r>
              <w:rPr>
                <w:rFonts w:hint="eastAsia"/>
                <w:sz w:val="24"/>
                <w:szCs w:val="24"/>
              </w:rPr>
              <w:t>成活率</w:t>
            </w:r>
          </w:p>
        </w:tc>
        <w:tc>
          <w:tcPr>
            <w:tcW w:w="892" w:type="dxa"/>
            <w:vAlign w:val="center"/>
          </w:tcPr>
          <w:p w14:paraId="7A7A3FFE" w14:textId="77777777" w:rsidR="00682C21" w:rsidRDefault="00682C21">
            <w:pPr>
              <w:spacing w:line="240" w:lineRule="auto"/>
              <w:ind w:firstLineChars="0" w:firstLine="0"/>
              <w:jc w:val="center"/>
              <w:rPr>
                <w:rFonts w:hint="eastAsia"/>
                <w:sz w:val="24"/>
                <w:szCs w:val="24"/>
              </w:rPr>
            </w:pPr>
            <w:r>
              <w:rPr>
                <w:rFonts w:hint="eastAsia"/>
                <w:sz w:val="24"/>
                <w:szCs w:val="24"/>
              </w:rPr>
              <w:t>生长</w:t>
            </w:r>
          </w:p>
        </w:tc>
      </w:tr>
      <w:tr w:rsidR="00682C21" w14:paraId="02A10BFF" w14:textId="77777777">
        <w:trPr>
          <w:trHeight w:val="285"/>
        </w:trPr>
        <w:tc>
          <w:tcPr>
            <w:tcW w:w="1635" w:type="dxa"/>
            <w:vMerge/>
            <w:vAlign w:val="center"/>
          </w:tcPr>
          <w:p w14:paraId="7A9EEE2E" w14:textId="77777777" w:rsidR="00682C21" w:rsidRDefault="00682C21">
            <w:pPr>
              <w:spacing w:line="240" w:lineRule="auto"/>
              <w:ind w:firstLineChars="0" w:firstLine="0"/>
              <w:jc w:val="center"/>
              <w:rPr>
                <w:rFonts w:hint="eastAsia"/>
                <w:sz w:val="24"/>
                <w:szCs w:val="24"/>
              </w:rPr>
            </w:pPr>
          </w:p>
        </w:tc>
        <w:tc>
          <w:tcPr>
            <w:tcW w:w="1322" w:type="dxa"/>
            <w:vAlign w:val="center"/>
          </w:tcPr>
          <w:p w14:paraId="3E246687" w14:textId="77777777" w:rsidR="00682C21" w:rsidRDefault="00682C21">
            <w:pPr>
              <w:spacing w:line="240" w:lineRule="auto"/>
              <w:ind w:firstLineChars="0" w:firstLine="0"/>
              <w:jc w:val="center"/>
              <w:rPr>
                <w:rFonts w:hint="eastAsia"/>
                <w:sz w:val="24"/>
                <w:szCs w:val="24"/>
              </w:rPr>
            </w:pPr>
            <w:r>
              <w:rPr>
                <w:rFonts w:hint="eastAsia"/>
                <w:sz w:val="24"/>
                <w:szCs w:val="24"/>
              </w:rPr>
              <w:t>单位工程</w:t>
            </w:r>
          </w:p>
        </w:tc>
        <w:tc>
          <w:tcPr>
            <w:tcW w:w="927" w:type="dxa"/>
            <w:vAlign w:val="center"/>
          </w:tcPr>
          <w:p w14:paraId="157E20C9" w14:textId="77777777" w:rsidR="00682C21" w:rsidRDefault="00682C21">
            <w:pPr>
              <w:spacing w:line="240" w:lineRule="auto"/>
              <w:ind w:firstLineChars="0" w:firstLine="0"/>
              <w:jc w:val="center"/>
              <w:rPr>
                <w:rFonts w:hint="eastAsia"/>
                <w:sz w:val="24"/>
                <w:szCs w:val="24"/>
              </w:rPr>
            </w:pPr>
            <w:r>
              <w:rPr>
                <w:rFonts w:hint="eastAsia"/>
                <w:sz w:val="24"/>
                <w:szCs w:val="24"/>
              </w:rPr>
              <w:t>分部工程</w:t>
            </w:r>
          </w:p>
        </w:tc>
        <w:tc>
          <w:tcPr>
            <w:tcW w:w="882" w:type="dxa"/>
            <w:vMerge/>
            <w:vAlign w:val="center"/>
          </w:tcPr>
          <w:p w14:paraId="22BC8D66" w14:textId="77777777" w:rsidR="00682C21" w:rsidRDefault="00682C21">
            <w:pPr>
              <w:spacing w:line="240" w:lineRule="auto"/>
              <w:ind w:firstLineChars="0" w:firstLine="0"/>
              <w:jc w:val="center"/>
              <w:rPr>
                <w:rFonts w:hint="eastAsia"/>
                <w:sz w:val="24"/>
                <w:szCs w:val="24"/>
              </w:rPr>
            </w:pPr>
          </w:p>
        </w:tc>
        <w:tc>
          <w:tcPr>
            <w:tcW w:w="705" w:type="dxa"/>
            <w:vAlign w:val="center"/>
          </w:tcPr>
          <w:p w14:paraId="36893562" w14:textId="77777777" w:rsidR="00682C21" w:rsidRDefault="00682C21">
            <w:pPr>
              <w:spacing w:line="240" w:lineRule="auto"/>
              <w:ind w:firstLineChars="0" w:firstLine="0"/>
              <w:jc w:val="center"/>
              <w:rPr>
                <w:rFonts w:hint="eastAsia"/>
                <w:sz w:val="24"/>
                <w:szCs w:val="24"/>
              </w:rPr>
            </w:pPr>
            <w:r>
              <w:rPr>
                <w:rFonts w:hint="eastAsia"/>
                <w:sz w:val="24"/>
                <w:szCs w:val="24"/>
              </w:rPr>
              <w:t>类型</w:t>
            </w:r>
          </w:p>
        </w:tc>
        <w:tc>
          <w:tcPr>
            <w:tcW w:w="1079" w:type="dxa"/>
            <w:vMerge/>
            <w:vAlign w:val="center"/>
          </w:tcPr>
          <w:p w14:paraId="48D1B456" w14:textId="77777777" w:rsidR="00682C21" w:rsidRDefault="00682C21">
            <w:pPr>
              <w:spacing w:line="240" w:lineRule="auto"/>
              <w:ind w:firstLineChars="0" w:firstLine="0"/>
              <w:jc w:val="center"/>
              <w:rPr>
                <w:rFonts w:hint="eastAsia"/>
                <w:sz w:val="24"/>
                <w:szCs w:val="24"/>
              </w:rPr>
            </w:pPr>
          </w:p>
        </w:tc>
        <w:tc>
          <w:tcPr>
            <w:tcW w:w="894" w:type="dxa"/>
            <w:vMerge/>
            <w:vAlign w:val="center"/>
          </w:tcPr>
          <w:p w14:paraId="300028E0" w14:textId="77777777" w:rsidR="00682C21" w:rsidRDefault="00682C21">
            <w:pPr>
              <w:spacing w:line="240" w:lineRule="auto"/>
              <w:ind w:firstLineChars="0" w:firstLine="0"/>
              <w:jc w:val="center"/>
              <w:rPr>
                <w:rFonts w:hint="eastAsia"/>
                <w:sz w:val="24"/>
                <w:szCs w:val="24"/>
              </w:rPr>
            </w:pPr>
          </w:p>
        </w:tc>
        <w:tc>
          <w:tcPr>
            <w:tcW w:w="892" w:type="dxa"/>
            <w:vAlign w:val="center"/>
          </w:tcPr>
          <w:p w14:paraId="112CE6DB" w14:textId="77777777" w:rsidR="00682C21" w:rsidRDefault="00682C21">
            <w:pPr>
              <w:spacing w:line="240" w:lineRule="auto"/>
              <w:ind w:firstLineChars="0" w:firstLine="0"/>
              <w:jc w:val="center"/>
              <w:rPr>
                <w:rFonts w:hint="eastAsia"/>
                <w:sz w:val="24"/>
                <w:szCs w:val="24"/>
              </w:rPr>
            </w:pPr>
            <w:r>
              <w:rPr>
                <w:rFonts w:hint="eastAsia"/>
                <w:sz w:val="24"/>
                <w:szCs w:val="24"/>
              </w:rPr>
              <w:t>状况</w:t>
            </w:r>
          </w:p>
        </w:tc>
      </w:tr>
      <w:tr w:rsidR="00682C21" w14:paraId="7EEF2694" w14:textId="77777777">
        <w:trPr>
          <w:trHeight w:val="454"/>
        </w:trPr>
        <w:tc>
          <w:tcPr>
            <w:tcW w:w="1635" w:type="dxa"/>
            <w:vMerge w:val="restart"/>
            <w:vAlign w:val="center"/>
          </w:tcPr>
          <w:p w14:paraId="7755DE18" w14:textId="77777777" w:rsidR="00682C21" w:rsidRDefault="00682C21">
            <w:pPr>
              <w:spacing w:line="240" w:lineRule="auto"/>
              <w:ind w:firstLineChars="0" w:firstLine="0"/>
              <w:jc w:val="center"/>
              <w:rPr>
                <w:rFonts w:hint="eastAsia"/>
                <w:sz w:val="24"/>
                <w:szCs w:val="24"/>
              </w:rPr>
            </w:pPr>
            <w:r>
              <w:rPr>
                <w:rFonts w:hint="eastAsia"/>
                <w:sz w:val="24"/>
                <w:szCs w:val="24"/>
              </w:rPr>
              <w:t>绿化区</w:t>
            </w:r>
          </w:p>
        </w:tc>
        <w:tc>
          <w:tcPr>
            <w:tcW w:w="1322" w:type="dxa"/>
            <w:vAlign w:val="center"/>
          </w:tcPr>
          <w:p w14:paraId="34364239" w14:textId="77777777" w:rsidR="00682C21" w:rsidRDefault="00682C21">
            <w:pPr>
              <w:spacing w:line="240" w:lineRule="auto"/>
              <w:ind w:firstLineChars="0" w:firstLine="0"/>
              <w:jc w:val="center"/>
              <w:rPr>
                <w:rFonts w:hint="eastAsia"/>
                <w:sz w:val="24"/>
                <w:szCs w:val="24"/>
              </w:rPr>
            </w:pPr>
            <w:r>
              <w:rPr>
                <w:rFonts w:hint="eastAsia"/>
                <w:sz w:val="24"/>
                <w:szCs w:val="24"/>
              </w:rPr>
              <w:t>铺设草皮</w:t>
            </w:r>
          </w:p>
        </w:tc>
        <w:tc>
          <w:tcPr>
            <w:tcW w:w="927" w:type="dxa"/>
            <w:vAlign w:val="center"/>
          </w:tcPr>
          <w:p w14:paraId="209746B9" w14:textId="77777777" w:rsidR="00682C21" w:rsidRDefault="00682C21">
            <w:pPr>
              <w:spacing w:line="240" w:lineRule="auto"/>
              <w:ind w:firstLineChars="0" w:firstLine="0"/>
              <w:jc w:val="center"/>
              <w:rPr>
                <w:rFonts w:hint="eastAsia"/>
                <w:sz w:val="24"/>
                <w:szCs w:val="24"/>
              </w:rPr>
            </w:pPr>
            <w:r>
              <w:rPr>
                <w:rFonts w:hint="eastAsia"/>
                <w:sz w:val="24"/>
                <w:szCs w:val="24"/>
              </w:rPr>
              <w:t>片状</w:t>
            </w:r>
          </w:p>
        </w:tc>
        <w:tc>
          <w:tcPr>
            <w:tcW w:w="882" w:type="dxa"/>
            <w:vAlign w:val="center"/>
          </w:tcPr>
          <w:p w14:paraId="6680DBA8" w14:textId="77777777" w:rsidR="00682C21" w:rsidRDefault="00682C21">
            <w:pPr>
              <w:spacing w:line="240" w:lineRule="auto"/>
              <w:ind w:firstLineChars="0" w:firstLine="0"/>
              <w:jc w:val="center"/>
              <w:rPr>
                <w:rFonts w:hint="eastAsia"/>
                <w:sz w:val="24"/>
                <w:szCs w:val="24"/>
              </w:rPr>
            </w:pPr>
            <w:r>
              <w:rPr>
                <w:rFonts w:hint="eastAsia"/>
                <w:sz w:val="24"/>
                <w:szCs w:val="24"/>
              </w:rPr>
              <w:t>3</w:t>
            </w:r>
            <w:r>
              <w:rPr>
                <w:rFonts w:hint="eastAsia"/>
                <w:sz w:val="24"/>
                <w:szCs w:val="24"/>
              </w:rPr>
              <w:t>处</w:t>
            </w:r>
          </w:p>
        </w:tc>
        <w:tc>
          <w:tcPr>
            <w:tcW w:w="705" w:type="dxa"/>
            <w:vAlign w:val="center"/>
          </w:tcPr>
          <w:p w14:paraId="78779B90" w14:textId="77777777" w:rsidR="00682C21" w:rsidRDefault="00682C21">
            <w:pPr>
              <w:spacing w:line="240" w:lineRule="auto"/>
              <w:ind w:firstLineChars="0" w:firstLine="0"/>
              <w:jc w:val="center"/>
              <w:rPr>
                <w:rFonts w:hint="eastAsia"/>
                <w:sz w:val="24"/>
                <w:szCs w:val="24"/>
              </w:rPr>
            </w:pPr>
            <w:r>
              <w:rPr>
                <w:rFonts w:hint="eastAsia"/>
                <w:sz w:val="24"/>
                <w:szCs w:val="24"/>
              </w:rPr>
              <w:t>纯草</w:t>
            </w:r>
          </w:p>
        </w:tc>
        <w:tc>
          <w:tcPr>
            <w:tcW w:w="1079" w:type="dxa"/>
            <w:vAlign w:val="center"/>
          </w:tcPr>
          <w:p w14:paraId="1F97D3DB" w14:textId="77777777" w:rsidR="00682C21" w:rsidRDefault="00682C21">
            <w:pPr>
              <w:spacing w:line="240" w:lineRule="auto"/>
              <w:ind w:firstLineChars="0" w:firstLine="0"/>
              <w:jc w:val="center"/>
              <w:rPr>
                <w:rFonts w:hint="eastAsia"/>
                <w:sz w:val="24"/>
                <w:szCs w:val="24"/>
              </w:rPr>
            </w:pPr>
            <w:r>
              <w:rPr>
                <w:rFonts w:hint="eastAsia"/>
                <w:sz w:val="24"/>
                <w:szCs w:val="24"/>
              </w:rPr>
              <w:t>披碱草</w:t>
            </w:r>
          </w:p>
        </w:tc>
        <w:tc>
          <w:tcPr>
            <w:tcW w:w="894" w:type="dxa"/>
            <w:vAlign w:val="center"/>
          </w:tcPr>
          <w:p w14:paraId="1EA74BCE" w14:textId="77777777" w:rsidR="00682C21" w:rsidRDefault="00682C21">
            <w:pPr>
              <w:spacing w:line="240" w:lineRule="auto"/>
              <w:ind w:firstLineChars="0" w:firstLine="0"/>
              <w:jc w:val="center"/>
              <w:rPr>
                <w:rFonts w:hint="eastAsia"/>
                <w:sz w:val="24"/>
                <w:szCs w:val="24"/>
              </w:rPr>
            </w:pPr>
            <w:r>
              <w:rPr>
                <w:rFonts w:hint="eastAsia"/>
                <w:sz w:val="24"/>
                <w:szCs w:val="24"/>
              </w:rPr>
              <w:t>92%</w:t>
            </w:r>
          </w:p>
        </w:tc>
        <w:tc>
          <w:tcPr>
            <w:tcW w:w="892" w:type="dxa"/>
            <w:vAlign w:val="center"/>
          </w:tcPr>
          <w:p w14:paraId="1313F01C" w14:textId="77777777" w:rsidR="00682C21" w:rsidRDefault="00682C21">
            <w:pPr>
              <w:spacing w:line="240" w:lineRule="auto"/>
              <w:ind w:firstLineChars="0" w:firstLine="0"/>
              <w:jc w:val="center"/>
              <w:rPr>
                <w:rFonts w:hint="eastAsia"/>
                <w:sz w:val="24"/>
                <w:szCs w:val="24"/>
              </w:rPr>
            </w:pPr>
            <w:r>
              <w:rPr>
                <w:rFonts w:hint="eastAsia"/>
                <w:sz w:val="24"/>
                <w:szCs w:val="24"/>
              </w:rPr>
              <w:t>合格</w:t>
            </w:r>
          </w:p>
        </w:tc>
      </w:tr>
      <w:tr w:rsidR="00682C21" w14:paraId="6663112D" w14:textId="77777777">
        <w:trPr>
          <w:trHeight w:val="454"/>
        </w:trPr>
        <w:tc>
          <w:tcPr>
            <w:tcW w:w="1635" w:type="dxa"/>
            <w:vMerge/>
            <w:vAlign w:val="center"/>
          </w:tcPr>
          <w:p w14:paraId="37A7F5C0" w14:textId="77777777" w:rsidR="00682C21" w:rsidRDefault="00682C21">
            <w:pPr>
              <w:spacing w:line="240" w:lineRule="auto"/>
              <w:ind w:firstLineChars="0" w:firstLine="0"/>
              <w:jc w:val="center"/>
              <w:rPr>
                <w:rFonts w:hint="eastAsia"/>
                <w:sz w:val="24"/>
                <w:szCs w:val="24"/>
              </w:rPr>
            </w:pPr>
          </w:p>
        </w:tc>
        <w:tc>
          <w:tcPr>
            <w:tcW w:w="1322" w:type="dxa"/>
            <w:vAlign w:val="center"/>
          </w:tcPr>
          <w:p w14:paraId="418B9580" w14:textId="77777777" w:rsidR="00682C21" w:rsidRDefault="00682C21">
            <w:pPr>
              <w:spacing w:line="240" w:lineRule="auto"/>
              <w:ind w:firstLineChars="0" w:firstLine="0"/>
              <w:jc w:val="center"/>
              <w:rPr>
                <w:rFonts w:hint="eastAsia"/>
                <w:sz w:val="24"/>
                <w:szCs w:val="24"/>
              </w:rPr>
            </w:pPr>
            <w:r>
              <w:rPr>
                <w:rFonts w:hint="eastAsia"/>
                <w:sz w:val="24"/>
                <w:szCs w:val="24"/>
              </w:rPr>
              <w:t>栽植乔木</w:t>
            </w:r>
          </w:p>
        </w:tc>
        <w:tc>
          <w:tcPr>
            <w:tcW w:w="927" w:type="dxa"/>
            <w:vAlign w:val="center"/>
          </w:tcPr>
          <w:p w14:paraId="22F325AB" w14:textId="77777777" w:rsidR="00682C21" w:rsidRDefault="00682C21">
            <w:pPr>
              <w:spacing w:line="240" w:lineRule="auto"/>
              <w:ind w:firstLineChars="0" w:firstLine="0"/>
              <w:jc w:val="center"/>
              <w:rPr>
                <w:rFonts w:hint="eastAsia"/>
                <w:sz w:val="24"/>
                <w:szCs w:val="24"/>
              </w:rPr>
            </w:pPr>
            <w:r>
              <w:rPr>
                <w:rFonts w:hint="eastAsia"/>
                <w:sz w:val="24"/>
                <w:szCs w:val="24"/>
              </w:rPr>
              <w:t>点状</w:t>
            </w:r>
          </w:p>
        </w:tc>
        <w:tc>
          <w:tcPr>
            <w:tcW w:w="882" w:type="dxa"/>
            <w:vAlign w:val="center"/>
          </w:tcPr>
          <w:p w14:paraId="64F8E69D" w14:textId="77777777" w:rsidR="00682C21" w:rsidRDefault="00682C21">
            <w:pPr>
              <w:spacing w:line="240" w:lineRule="auto"/>
              <w:ind w:firstLineChars="0" w:firstLine="0"/>
              <w:jc w:val="center"/>
              <w:rPr>
                <w:rFonts w:hint="eastAsia"/>
                <w:sz w:val="24"/>
                <w:szCs w:val="24"/>
              </w:rPr>
            </w:pPr>
            <w:r>
              <w:rPr>
                <w:rFonts w:hint="eastAsia"/>
                <w:sz w:val="24"/>
                <w:szCs w:val="24"/>
              </w:rPr>
              <w:t>120</w:t>
            </w:r>
            <w:r>
              <w:rPr>
                <w:rFonts w:hint="eastAsia"/>
                <w:sz w:val="24"/>
                <w:szCs w:val="24"/>
              </w:rPr>
              <w:t>株</w:t>
            </w:r>
          </w:p>
        </w:tc>
        <w:tc>
          <w:tcPr>
            <w:tcW w:w="705" w:type="dxa"/>
            <w:vAlign w:val="center"/>
          </w:tcPr>
          <w:p w14:paraId="3BB3F88A" w14:textId="77777777" w:rsidR="00682C21" w:rsidRDefault="00682C21">
            <w:pPr>
              <w:spacing w:line="240" w:lineRule="auto"/>
              <w:ind w:firstLineChars="0" w:firstLine="0"/>
              <w:jc w:val="center"/>
              <w:rPr>
                <w:rFonts w:hint="eastAsia"/>
                <w:sz w:val="24"/>
                <w:szCs w:val="24"/>
              </w:rPr>
            </w:pPr>
            <w:r>
              <w:rPr>
                <w:rFonts w:hint="eastAsia"/>
                <w:sz w:val="24"/>
                <w:szCs w:val="24"/>
              </w:rPr>
              <w:t>乔木</w:t>
            </w:r>
          </w:p>
        </w:tc>
        <w:tc>
          <w:tcPr>
            <w:tcW w:w="1079" w:type="dxa"/>
            <w:vAlign w:val="center"/>
          </w:tcPr>
          <w:p w14:paraId="0252A85E" w14:textId="77777777" w:rsidR="00682C21" w:rsidRDefault="00682C21">
            <w:pPr>
              <w:spacing w:line="240" w:lineRule="auto"/>
              <w:ind w:firstLineChars="0" w:firstLine="0"/>
              <w:jc w:val="center"/>
              <w:rPr>
                <w:rFonts w:hint="eastAsia"/>
                <w:sz w:val="24"/>
                <w:szCs w:val="24"/>
              </w:rPr>
            </w:pPr>
            <w:r>
              <w:rPr>
                <w:rFonts w:hint="eastAsia"/>
                <w:sz w:val="24"/>
                <w:szCs w:val="24"/>
              </w:rPr>
              <w:t>元宝枫、新疆杨、云杉、紫叶稠李、金叶榆</w:t>
            </w:r>
          </w:p>
        </w:tc>
        <w:tc>
          <w:tcPr>
            <w:tcW w:w="894" w:type="dxa"/>
            <w:vAlign w:val="center"/>
          </w:tcPr>
          <w:p w14:paraId="3811D6A5" w14:textId="77777777" w:rsidR="00682C21" w:rsidRDefault="00682C21">
            <w:pPr>
              <w:spacing w:line="240" w:lineRule="auto"/>
              <w:ind w:firstLineChars="0" w:firstLine="0"/>
              <w:jc w:val="center"/>
              <w:rPr>
                <w:rFonts w:hint="eastAsia"/>
                <w:sz w:val="24"/>
                <w:szCs w:val="24"/>
              </w:rPr>
            </w:pPr>
            <w:r>
              <w:rPr>
                <w:rFonts w:hint="eastAsia"/>
                <w:sz w:val="24"/>
                <w:szCs w:val="24"/>
              </w:rPr>
              <w:t>93%</w:t>
            </w:r>
          </w:p>
        </w:tc>
        <w:tc>
          <w:tcPr>
            <w:tcW w:w="892" w:type="dxa"/>
            <w:vAlign w:val="center"/>
          </w:tcPr>
          <w:p w14:paraId="1F645023" w14:textId="77777777" w:rsidR="00682C21" w:rsidRDefault="00682C21">
            <w:pPr>
              <w:spacing w:line="240" w:lineRule="auto"/>
              <w:ind w:firstLineChars="0" w:firstLine="0"/>
              <w:jc w:val="center"/>
              <w:rPr>
                <w:rFonts w:hint="eastAsia"/>
                <w:sz w:val="24"/>
                <w:szCs w:val="24"/>
              </w:rPr>
            </w:pPr>
            <w:r>
              <w:rPr>
                <w:rFonts w:hint="eastAsia"/>
                <w:sz w:val="24"/>
                <w:szCs w:val="24"/>
              </w:rPr>
              <w:t>合格</w:t>
            </w:r>
          </w:p>
        </w:tc>
      </w:tr>
      <w:tr w:rsidR="00682C21" w14:paraId="0BF7C783" w14:textId="77777777">
        <w:trPr>
          <w:trHeight w:val="180"/>
        </w:trPr>
        <w:tc>
          <w:tcPr>
            <w:tcW w:w="1635" w:type="dxa"/>
            <w:vMerge/>
            <w:vAlign w:val="center"/>
          </w:tcPr>
          <w:p w14:paraId="0196C99D" w14:textId="77777777" w:rsidR="00682C21" w:rsidRDefault="00682C21">
            <w:pPr>
              <w:spacing w:line="240" w:lineRule="auto"/>
              <w:ind w:firstLineChars="0" w:firstLine="0"/>
              <w:jc w:val="center"/>
              <w:rPr>
                <w:rFonts w:hint="eastAsia"/>
                <w:sz w:val="24"/>
                <w:szCs w:val="24"/>
              </w:rPr>
            </w:pPr>
          </w:p>
        </w:tc>
        <w:tc>
          <w:tcPr>
            <w:tcW w:w="1322" w:type="dxa"/>
            <w:vAlign w:val="center"/>
          </w:tcPr>
          <w:p w14:paraId="10C12C7B" w14:textId="77777777" w:rsidR="00682C21" w:rsidRDefault="00682C21">
            <w:pPr>
              <w:spacing w:line="240" w:lineRule="auto"/>
              <w:ind w:firstLineChars="0" w:firstLine="0"/>
              <w:jc w:val="center"/>
              <w:rPr>
                <w:rFonts w:hint="eastAsia"/>
                <w:sz w:val="24"/>
                <w:szCs w:val="24"/>
              </w:rPr>
            </w:pPr>
            <w:r>
              <w:rPr>
                <w:rFonts w:hint="eastAsia"/>
                <w:sz w:val="24"/>
                <w:szCs w:val="24"/>
              </w:rPr>
              <w:t>栽植灌木</w:t>
            </w:r>
          </w:p>
        </w:tc>
        <w:tc>
          <w:tcPr>
            <w:tcW w:w="927" w:type="dxa"/>
            <w:vAlign w:val="center"/>
          </w:tcPr>
          <w:p w14:paraId="5DD4371C" w14:textId="77777777" w:rsidR="00682C21" w:rsidRDefault="00682C21">
            <w:pPr>
              <w:spacing w:line="240" w:lineRule="auto"/>
              <w:ind w:firstLineChars="0" w:firstLine="0"/>
              <w:jc w:val="center"/>
              <w:rPr>
                <w:rFonts w:hint="eastAsia"/>
                <w:sz w:val="24"/>
                <w:szCs w:val="24"/>
              </w:rPr>
            </w:pPr>
            <w:r>
              <w:rPr>
                <w:rFonts w:hint="eastAsia"/>
                <w:sz w:val="24"/>
                <w:szCs w:val="24"/>
              </w:rPr>
              <w:t>点状</w:t>
            </w:r>
          </w:p>
        </w:tc>
        <w:tc>
          <w:tcPr>
            <w:tcW w:w="882" w:type="dxa"/>
            <w:vAlign w:val="center"/>
          </w:tcPr>
          <w:p w14:paraId="31531D01" w14:textId="77777777" w:rsidR="00682C21" w:rsidRDefault="00682C21">
            <w:pPr>
              <w:spacing w:line="240" w:lineRule="auto"/>
              <w:ind w:firstLineChars="0" w:firstLine="0"/>
              <w:jc w:val="center"/>
              <w:rPr>
                <w:rFonts w:hint="eastAsia"/>
                <w:sz w:val="24"/>
                <w:szCs w:val="24"/>
              </w:rPr>
            </w:pPr>
            <w:r>
              <w:rPr>
                <w:rFonts w:hint="eastAsia"/>
                <w:sz w:val="24"/>
                <w:szCs w:val="24"/>
              </w:rPr>
              <w:t>40</w:t>
            </w:r>
            <w:r>
              <w:rPr>
                <w:rFonts w:hint="eastAsia"/>
                <w:sz w:val="24"/>
                <w:szCs w:val="24"/>
              </w:rPr>
              <w:t>株</w:t>
            </w:r>
          </w:p>
        </w:tc>
        <w:tc>
          <w:tcPr>
            <w:tcW w:w="705" w:type="dxa"/>
            <w:vAlign w:val="center"/>
          </w:tcPr>
          <w:p w14:paraId="5C8C79D7" w14:textId="77777777" w:rsidR="00682C21" w:rsidRDefault="00682C21">
            <w:pPr>
              <w:spacing w:line="240" w:lineRule="auto"/>
              <w:ind w:firstLineChars="0" w:firstLine="0"/>
              <w:jc w:val="center"/>
              <w:rPr>
                <w:rFonts w:hint="eastAsia"/>
                <w:sz w:val="24"/>
                <w:szCs w:val="24"/>
              </w:rPr>
            </w:pPr>
            <w:r>
              <w:rPr>
                <w:rFonts w:hint="eastAsia"/>
                <w:sz w:val="24"/>
                <w:szCs w:val="24"/>
              </w:rPr>
              <w:t>灌木</w:t>
            </w:r>
          </w:p>
        </w:tc>
        <w:tc>
          <w:tcPr>
            <w:tcW w:w="1079" w:type="dxa"/>
            <w:vAlign w:val="center"/>
          </w:tcPr>
          <w:p w14:paraId="142B1C14" w14:textId="77777777" w:rsidR="00682C21" w:rsidRDefault="00682C21">
            <w:pPr>
              <w:spacing w:line="240" w:lineRule="auto"/>
              <w:ind w:firstLineChars="0" w:firstLine="0"/>
              <w:jc w:val="center"/>
              <w:rPr>
                <w:rFonts w:hint="eastAsia"/>
                <w:sz w:val="24"/>
                <w:szCs w:val="24"/>
              </w:rPr>
            </w:pPr>
            <w:r>
              <w:rPr>
                <w:rFonts w:hint="eastAsia"/>
                <w:sz w:val="24"/>
                <w:szCs w:val="24"/>
              </w:rPr>
              <w:t>花灌木、塔桧球</w:t>
            </w:r>
          </w:p>
        </w:tc>
        <w:tc>
          <w:tcPr>
            <w:tcW w:w="894" w:type="dxa"/>
            <w:vAlign w:val="center"/>
          </w:tcPr>
          <w:p w14:paraId="54E0DF1D" w14:textId="77777777" w:rsidR="00682C21" w:rsidRDefault="00682C21">
            <w:pPr>
              <w:spacing w:line="240" w:lineRule="auto"/>
              <w:ind w:firstLineChars="0" w:firstLine="0"/>
              <w:jc w:val="center"/>
              <w:rPr>
                <w:rFonts w:hint="eastAsia"/>
                <w:sz w:val="24"/>
                <w:szCs w:val="24"/>
              </w:rPr>
            </w:pPr>
            <w:r>
              <w:rPr>
                <w:rFonts w:hint="eastAsia"/>
                <w:sz w:val="24"/>
                <w:szCs w:val="24"/>
              </w:rPr>
              <w:t>96%</w:t>
            </w:r>
          </w:p>
        </w:tc>
        <w:tc>
          <w:tcPr>
            <w:tcW w:w="892" w:type="dxa"/>
            <w:vAlign w:val="center"/>
          </w:tcPr>
          <w:p w14:paraId="51DC500C" w14:textId="77777777" w:rsidR="00682C21" w:rsidRDefault="00682C21">
            <w:pPr>
              <w:spacing w:line="240" w:lineRule="auto"/>
              <w:ind w:firstLineChars="0" w:firstLine="0"/>
              <w:jc w:val="center"/>
              <w:rPr>
                <w:rFonts w:hint="eastAsia"/>
                <w:sz w:val="24"/>
                <w:szCs w:val="24"/>
              </w:rPr>
            </w:pPr>
            <w:r>
              <w:rPr>
                <w:rFonts w:hint="eastAsia"/>
                <w:sz w:val="24"/>
                <w:szCs w:val="24"/>
              </w:rPr>
              <w:t>合格</w:t>
            </w:r>
          </w:p>
        </w:tc>
      </w:tr>
    </w:tbl>
    <w:p w14:paraId="3BAD9653" w14:textId="77777777" w:rsidR="00682C21" w:rsidRDefault="00682C21">
      <w:pPr>
        <w:pStyle w:val="2"/>
        <w:tabs>
          <w:tab w:val="left" w:pos="575"/>
        </w:tabs>
        <w:spacing w:before="156" w:after="156" w:line="288" w:lineRule="auto"/>
        <w:rPr>
          <w:rFonts w:ascii="Times New Roman"/>
        </w:rPr>
      </w:pPr>
      <w:bookmarkStart w:id="39" w:name="_Toc6713"/>
      <w:r>
        <w:rPr>
          <w:rFonts w:ascii="Times New Roman" w:hint="eastAsia"/>
        </w:rPr>
        <w:t>水土保持</w:t>
      </w:r>
      <w:r>
        <w:rPr>
          <w:rFonts w:hint="eastAsia"/>
        </w:rPr>
        <w:t>临时</w:t>
      </w:r>
      <w:r>
        <w:rPr>
          <w:rFonts w:ascii="Times New Roman" w:hint="eastAsia"/>
        </w:rPr>
        <w:t>措施监测结果</w:t>
      </w:r>
      <w:bookmarkEnd w:id="39"/>
    </w:p>
    <w:p w14:paraId="0D6CCEAA" w14:textId="77777777" w:rsidR="00682C21" w:rsidRDefault="00682C21">
      <w:pPr>
        <w:pStyle w:val="3"/>
        <w:tabs>
          <w:tab w:val="clear" w:pos="720"/>
        </w:tabs>
        <w:spacing w:before="156" w:after="156"/>
        <w:rPr>
          <w:rFonts w:hint="eastAsia"/>
          <w:lang w:val="en-GB" w:eastAsia="zh-CN"/>
        </w:rPr>
      </w:pPr>
      <w:r>
        <w:rPr>
          <w:rFonts w:hint="eastAsia"/>
          <w:lang w:val="en-GB"/>
        </w:rPr>
        <w:t>水土保持方案设计的</w:t>
      </w:r>
      <w:r>
        <w:rPr>
          <w:rFonts w:hint="eastAsia"/>
          <w:lang w:val="en-GB" w:eastAsia="zh-CN"/>
        </w:rPr>
        <w:t>临时</w:t>
      </w:r>
      <w:r>
        <w:rPr>
          <w:rFonts w:hint="eastAsia"/>
          <w:lang w:val="en-GB"/>
        </w:rPr>
        <w:t>措施</w:t>
      </w:r>
    </w:p>
    <w:p w14:paraId="22410170" w14:textId="77777777" w:rsidR="00682C21" w:rsidRDefault="00682C21" w:rsidP="00DF6873">
      <w:pPr>
        <w:ind w:firstLine="560"/>
        <w:rPr>
          <w:rFonts w:hint="eastAsia"/>
          <w:lang w:val="en-GB"/>
        </w:rPr>
      </w:pPr>
      <w:r>
        <w:rPr>
          <w:rFonts w:hint="eastAsia"/>
          <w:lang w:val="en-GB"/>
        </w:rPr>
        <w:t>水土保持方案设计的水土保持临时防治措施主要为临时拦挡、临时遮盖、临时排水沟与沉沙池，具体情况见表</w:t>
      </w:r>
      <w:r>
        <w:rPr>
          <w:rFonts w:hint="eastAsia"/>
          <w:lang w:val="en-GB"/>
        </w:rPr>
        <w:t>4-7</w:t>
      </w:r>
      <w:r>
        <w:rPr>
          <w:rFonts w:hint="eastAsia"/>
          <w:lang w:val="en-GB"/>
        </w:rPr>
        <w:t>。</w:t>
      </w:r>
    </w:p>
    <w:p w14:paraId="32E0E993" w14:textId="77777777" w:rsidR="00682C21" w:rsidRDefault="00682C21">
      <w:pPr>
        <w:ind w:firstLineChars="0" w:firstLine="0"/>
        <w:jc w:val="center"/>
        <w:rPr>
          <w:rFonts w:hint="eastAsia"/>
        </w:rPr>
      </w:pPr>
      <w:r>
        <w:rPr>
          <w:rFonts w:hint="eastAsia"/>
        </w:rPr>
        <w:t>表</w:t>
      </w:r>
      <w:r>
        <w:rPr>
          <w:rFonts w:hint="eastAsia"/>
        </w:rPr>
        <w:t xml:space="preserve">4-7         </w:t>
      </w:r>
      <w:r>
        <w:rPr>
          <w:rFonts w:hint="eastAsia"/>
        </w:rPr>
        <w:t>水土保持方案设计的临时防护措施</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1"/>
        <w:gridCol w:w="1980"/>
        <w:gridCol w:w="894"/>
        <w:gridCol w:w="1026"/>
        <w:gridCol w:w="2712"/>
      </w:tblGrid>
      <w:tr w:rsidR="00682C21" w14:paraId="58132936" w14:textId="77777777">
        <w:trPr>
          <w:trHeight w:val="397"/>
          <w:tblHeader/>
          <w:jc w:val="center"/>
        </w:trPr>
        <w:tc>
          <w:tcPr>
            <w:tcW w:w="2051" w:type="dxa"/>
            <w:vAlign w:val="center"/>
          </w:tcPr>
          <w:p w14:paraId="796D759B" w14:textId="77777777" w:rsidR="00682C21" w:rsidRDefault="00682C21">
            <w:pPr>
              <w:spacing w:line="240" w:lineRule="auto"/>
              <w:ind w:firstLineChars="0" w:firstLine="0"/>
              <w:jc w:val="center"/>
              <w:rPr>
                <w:rFonts w:hint="eastAsia"/>
                <w:sz w:val="24"/>
                <w:szCs w:val="24"/>
              </w:rPr>
            </w:pPr>
            <w:r>
              <w:rPr>
                <w:rFonts w:hint="eastAsia"/>
                <w:sz w:val="24"/>
                <w:szCs w:val="24"/>
              </w:rPr>
              <w:t>分区</w:t>
            </w:r>
          </w:p>
        </w:tc>
        <w:tc>
          <w:tcPr>
            <w:tcW w:w="1980" w:type="dxa"/>
            <w:vAlign w:val="center"/>
          </w:tcPr>
          <w:p w14:paraId="7745A6E7" w14:textId="77777777" w:rsidR="00682C21" w:rsidRDefault="00682C21">
            <w:pPr>
              <w:spacing w:line="240" w:lineRule="auto"/>
              <w:ind w:firstLineChars="0" w:firstLine="0"/>
              <w:jc w:val="center"/>
              <w:rPr>
                <w:rFonts w:hint="eastAsia"/>
                <w:sz w:val="24"/>
                <w:szCs w:val="24"/>
              </w:rPr>
            </w:pPr>
            <w:r>
              <w:rPr>
                <w:rFonts w:hint="eastAsia"/>
                <w:sz w:val="24"/>
                <w:szCs w:val="24"/>
              </w:rPr>
              <w:t>措施名称</w:t>
            </w:r>
          </w:p>
        </w:tc>
        <w:tc>
          <w:tcPr>
            <w:tcW w:w="894" w:type="dxa"/>
            <w:vAlign w:val="center"/>
          </w:tcPr>
          <w:p w14:paraId="4620E5D4" w14:textId="77777777" w:rsidR="00682C21" w:rsidRDefault="00682C21">
            <w:pPr>
              <w:spacing w:line="240" w:lineRule="auto"/>
              <w:ind w:firstLineChars="0" w:firstLine="0"/>
              <w:jc w:val="center"/>
              <w:rPr>
                <w:rFonts w:hint="eastAsia"/>
                <w:sz w:val="24"/>
                <w:szCs w:val="24"/>
              </w:rPr>
            </w:pPr>
            <w:r>
              <w:rPr>
                <w:rFonts w:hint="eastAsia"/>
                <w:sz w:val="24"/>
                <w:szCs w:val="24"/>
              </w:rPr>
              <w:t>单位</w:t>
            </w:r>
          </w:p>
        </w:tc>
        <w:tc>
          <w:tcPr>
            <w:tcW w:w="1026" w:type="dxa"/>
            <w:vAlign w:val="center"/>
          </w:tcPr>
          <w:p w14:paraId="771DBDDE" w14:textId="77777777" w:rsidR="00682C21" w:rsidRDefault="00682C21">
            <w:pPr>
              <w:spacing w:line="240" w:lineRule="auto"/>
              <w:ind w:firstLineChars="0" w:firstLine="0"/>
              <w:jc w:val="center"/>
              <w:rPr>
                <w:rFonts w:hint="eastAsia"/>
                <w:sz w:val="24"/>
                <w:szCs w:val="24"/>
              </w:rPr>
            </w:pPr>
            <w:r>
              <w:rPr>
                <w:rFonts w:hint="eastAsia"/>
                <w:sz w:val="24"/>
                <w:szCs w:val="24"/>
              </w:rPr>
              <w:t>数量</w:t>
            </w:r>
          </w:p>
        </w:tc>
        <w:tc>
          <w:tcPr>
            <w:tcW w:w="2712" w:type="dxa"/>
            <w:vAlign w:val="center"/>
          </w:tcPr>
          <w:p w14:paraId="4B09F545" w14:textId="77777777" w:rsidR="00682C21" w:rsidRDefault="00682C21">
            <w:pPr>
              <w:spacing w:line="240" w:lineRule="auto"/>
              <w:ind w:firstLineChars="0" w:firstLine="0"/>
              <w:jc w:val="center"/>
              <w:rPr>
                <w:rFonts w:hint="eastAsia"/>
                <w:sz w:val="24"/>
                <w:szCs w:val="24"/>
              </w:rPr>
            </w:pPr>
            <w:r>
              <w:rPr>
                <w:rFonts w:hint="eastAsia"/>
                <w:sz w:val="24"/>
                <w:szCs w:val="24"/>
              </w:rPr>
              <w:t>部位</w:t>
            </w:r>
          </w:p>
        </w:tc>
      </w:tr>
      <w:tr w:rsidR="00682C21" w14:paraId="57F31014" w14:textId="77777777">
        <w:trPr>
          <w:trHeight w:val="397"/>
          <w:jc w:val="center"/>
        </w:trPr>
        <w:tc>
          <w:tcPr>
            <w:tcW w:w="2051" w:type="dxa"/>
            <w:vAlign w:val="center"/>
          </w:tcPr>
          <w:p w14:paraId="7220F1F4" w14:textId="77777777" w:rsidR="00682C21" w:rsidRDefault="00682C21">
            <w:pPr>
              <w:spacing w:line="240" w:lineRule="auto"/>
              <w:ind w:firstLineChars="0" w:firstLine="0"/>
              <w:jc w:val="center"/>
              <w:rPr>
                <w:rFonts w:hint="eastAsia"/>
                <w:sz w:val="24"/>
                <w:szCs w:val="24"/>
              </w:rPr>
            </w:pPr>
            <w:r>
              <w:rPr>
                <w:rFonts w:hint="eastAsia"/>
                <w:sz w:val="24"/>
                <w:szCs w:val="24"/>
                <w:lang w:val="en-GB"/>
              </w:rPr>
              <w:t>构建筑物区</w:t>
            </w:r>
          </w:p>
        </w:tc>
        <w:tc>
          <w:tcPr>
            <w:tcW w:w="1980" w:type="dxa"/>
            <w:vAlign w:val="center"/>
          </w:tcPr>
          <w:p w14:paraId="74EF08B6" w14:textId="77777777" w:rsidR="00682C21" w:rsidRDefault="00682C21">
            <w:pPr>
              <w:adjustRightInd w:val="0"/>
              <w:snapToGrid w:val="0"/>
              <w:spacing w:line="400" w:lineRule="exact"/>
              <w:ind w:firstLineChars="0" w:firstLine="0"/>
              <w:jc w:val="center"/>
              <w:rPr>
                <w:rFonts w:hint="eastAsia"/>
                <w:sz w:val="24"/>
                <w:szCs w:val="24"/>
              </w:rPr>
            </w:pPr>
            <w:r>
              <w:rPr>
                <w:rFonts w:hint="eastAsia"/>
                <w:kern w:val="0"/>
                <w:sz w:val="24"/>
              </w:rPr>
              <w:t>/</w:t>
            </w:r>
          </w:p>
        </w:tc>
        <w:tc>
          <w:tcPr>
            <w:tcW w:w="894" w:type="dxa"/>
            <w:vAlign w:val="center"/>
          </w:tcPr>
          <w:p w14:paraId="112E1DB0" w14:textId="77777777" w:rsidR="00682C21" w:rsidRDefault="00682C21">
            <w:pPr>
              <w:adjustRightInd w:val="0"/>
              <w:snapToGrid w:val="0"/>
              <w:spacing w:line="400" w:lineRule="exact"/>
              <w:ind w:firstLineChars="0" w:firstLine="0"/>
              <w:jc w:val="center"/>
              <w:rPr>
                <w:rFonts w:hint="eastAsia"/>
                <w:sz w:val="24"/>
                <w:szCs w:val="24"/>
              </w:rPr>
            </w:pPr>
            <w:r>
              <w:rPr>
                <w:rFonts w:hint="eastAsia"/>
                <w:sz w:val="24"/>
                <w:szCs w:val="24"/>
              </w:rPr>
              <w:t>/</w:t>
            </w:r>
          </w:p>
        </w:tc>
        <w:tc>
          <w:tcPr>
            <w:tcW w:w="1026" w:type="dxa"/>
            <w:vAlign w:val="center"/>
          </w:tcPr>
          <w:p w14:paraId="3135AE3F" w14:textId="77777777" w:rsidR="00682C21" w:rsidRDefault="00682C21">
            <w:pPr>
              <w:adjustRightInd w:val="0"/>
              <w:snapToGrid w:val="0"/>
              <w:spacing w:line="400" w:lineRule="exact"/>
              <w:ind w:firstLineChars="0" w:firstLine="0"/>
              <w:jc w:val="center"/>
              <w:rPr>
                <w:rFonts w:hint="eastAsia"/>
                <w:sz w:val="24"/>
                <w:szCs w:val="24"/>
              </w:rPr>
            </w:pPr>
            <w:r>
              <w:rPr>
                <w:rFonts w:hint="eastAsia"/>
                <w:sz w:val="24"/>
                <w:szCs w:val="24"/>
              </w:rPr>
              <w:t>/</w:t>
            </w:r>
          </w:p>
        </w:tc>
        <w:tc>
          <w:tcPr>
            <w:tcW w:w="2712" w:type="dxa"/>
            <w:vAlign w:val="center"/>
          </w:tcPr>
          <w:p w14:paraId="736A8166" w14:textId="77777777" w:rsidR="00682C21" w:rsidRDefault="00682C21">
            <w:pPr>
              <w:spacing w:line="240" w:lineRule="auto"/>
              <w:ind w:firstLineChars="0" w:firstLine="0"/>
              <w:jc w:val="center"/>
              <w:rPr>
                <w:rFonts w:hint="eastAsia"/>
                <w:sz w:val="24"/>
                <w:szCs w:val="24"/>
              </w:rPr>
            </w:pPr>
            <w:r>
              <w:rPr>
                <w:rFonts w:hint="eastAsia"/>
                <w:sz w:val="24"/>
                <w:szCs w:val="24"/>
              </w:rPr>
              <w:t>/</w:t>
            </w:r>
          </w:p>
        </w:tc>
      </w:tr>
      <w:tr w:rsidR="00682C21" w14:paraId="425979E1" w14:textId="77777777">
        <w:trPr>
          <w:trHeight w:val="397"/>
          <w:jc w:val="center"/>
        </w:trPr>
        <w:tc>
          <w:tcPr>
            <w:tcW w:w="2051" w:type="dxa"/>
            <w:vAlign w:val="center"/>
          </w:tcPr>
          <w:p w14:paraId="22BCAA02" w14:textId="77777777" w:rsidR="00682C21" w:rsidRDefault="00682C21">
            <w:pPr>
              <w:spacing w:line="240" w:lineRule="auto"/>
              <w:ind w:firstLineChars="0" w:firstLine="0"/>
              <w:jc w:val="center"/>
              <w:rPr>
                <w:rFonts w:hint="eastAsia"/>
                <w:sz w:val="24"/>
                <w:szCs w:val="24"/>
              </w:rPr>
            </w:pPr>
            <w:r>
              <w:rPr>
                <w:rFonts w:hint="eastAsia"/>
                <w:sz w:val="24"/>
                <w:szCs w:val="24"/>
                <w:lang w:val="en-GB"/>
              </w:rPr>
              <w:t>道路广场区</w:t>
            </w:r>
          </w:p>
        </w:tc>
        <w:tc>
          <w:tcPr>
            <w:tcW w:w="1980" w:type="dxa"/>
            <w:vAlign w:val="center"/>
          </w:tcPr>
          <w:p w14:paraId="3AD2C0EE" w14:textId="77777777" w:rsidR="00682C21" w:rsidRDefault="00682C21">
            <w:pPr>
              <w:spacing w:line="240" w:lineRule="auto"/>
              <w:ind w:firstLineChars="0" w:firstLine="0"/>
              <w:jc w:val="center"/>
              <w:rPr>
                <w:rFonts w:hint="eastAsia"/>
                <w:sz w:val="24"/>
                <w:szCs w:val="24"/>
              </w:rPr>
            </w:pPr>
            <w:r>
              <w:rPr>
                <w:rFonts w:hint="eastAsia"/>
                <w:sz w:val="24"/>
                <w:szCs w:val="24"/>
                <w:lang w:val="en-GB"/>
              </w:rPr>
              <w:t>冲洗池</w:t>
            </w:r>
          </w:p>
        </w:tc>
        <w:tc>
          <w:tcPr>
            <w:tcW w:w="894" w:type="dxa"/>
            <w:vAlign w:val="center"/>
          </w:tcPr>
          <w:p w14:paraId="424038C3"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rPr>
              <w:t>座</w:t>
            </w:r>
          </w:p>
        </w:tc>
        <w:tc>
          <w:tcPr>
            <w:tcW w:w="1026" w:type="dxa"/>
            <w:vAlign w:val="center"/>
          </w:tcPr>
          <w:p w14:paraId="34CE6390"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rPr>
              <w:t>1</w:t>
            </w:r>
          </w:p>
        </w:tc>
        <w:tc>
          <w:tcPr>
            <w:tcW w:w="2712" w:type="dxa"/>
            <w:vAlign w:val="center"/>
          </w:tcPr>
          <w:p w14:paraId="6CCE532B" w14:textId="77777777" w:rsidR="00682C21" w:rsidRDefault="00682C21">
            <w:pPr>
              <w:spacing w:line="240" w:lineRule="auto"/>
              <w:ind w:firstLineChars="0" w:firstLine="0"/>
              <w:jc w:val="center"/>
              <w:rPr>
                <w:rFonts w:hint="eastAsia"/>
                <w:sz w:val="24"/>
                <w:szCs w:val="24"/>
              </w:rPr>
            </w:pPr>
            <w:r>
              <w:rPr>
                <w:rFonts w:hint="eastAsia"/>
                <w:sz w:val="24"/>
                <w:szCs w:val="24"/>
              </w:rPr>
              <w:t>厂区入口处</w:t>
            </w:r>
          </w:p>
        </w:tc>
      </w:tr>
      <w:tr w:rsidR="00682C21" w14:paraId="03488B5C" w14:textId="77777777">
        <w:trPr>
          <w:trHeight w:val="397"/>
          <w:jc w:val="center"/>
        </w:trPr>
        <w:tc>
          <w:tcPr>
            <w:tcW w:w="2051" w:type="dxa"/>
            <w:vMerge w:val="restart"/>
            <w:vAlign w:val="center"/>
          </w:tcPr>
          <w:p w14:paraId="7DA57DE2" w14:textId="77777777" w:rsidR="00682C21" w:rsidRDefault="00682C21">
            <w:pPr>
              <w:spacing w:line="240" w:lineRule="auto"/>
              <w:ind w:firstLineChars="0" w:firstLine="0"/>
              <w:jc w:val="center"/>
              <w:rPr>
                <w:rFonts w:hint="eastAsia"/>
                <w:sz w:val="24"/>
                <w:szCs w:val="24"/>
              </w:rPr>
            </w:pPr>
            <w:r>
              <w:rPr>
                <w:rFonts w:hint="eastAsia"/>
                <w:sz w:val="24"/>
                <w:szCs w:val="24"/>
                <w:lang w:val="en-GB"/>
              </w:rPr>
              <w:t>绿化区</w:t>
            </w:r>
          </w:p>
        </w:tc>
        <w:tc>
          <w:tcPr>
            <w:tcW w:w="1980" w:type="dxa"/>
            <w:vAlign w:val="center"/>
          </w:tcPr>
          <w:p w14:paraId="50DB3C70" w14:textId="77777777" w:rsidR="00682C21" w:rsidRDefault="00682C21">
            <w:pPr>
              <w:spacing w:line="240" w:lineRule="auto"/>
              <w:ind w:firstLineChars="0" w:firstLine="0"/>
              <w:jc w:val="center"/>
              <w:rPr>
                <w:rFonts w:hint="eastAsia"/>
                <w:sz w:val="24"/>
                <w:szCs w:val="24"/>
              </w:rPr>
            </w:pPr>
            <w:r>
              <w:rPr>
                <w:rFonts w:hint="eastAsia"/>
                <w:sz w:val="24"/>
                <w:szCs w:val="24"/>
                <w:lang w:val="en-GB"/>
              </w:rPr>
              <w:t>临时排水沟</w:t>
            </w:r>
          </w:p>
        </w:tc>
        <w:tc>
          <w:tcPr>
            <w:tcW w:w="894" w:type="dxa"/>
            <w:vAlign w:val="center"/>
          </w:tcPr>
          <w:p w14:paraId="05AA7FEA" w14:textId="77777777" w:rsidR="00682C21" w:rsidRDefault="00682C21">
            <w:pPr>
              <w:adjustRightInd w:val="0"/>
              <w:snapToGrid w:val="0"/>
              <w:spacing w:line="240" w:lineRule="auto"/>
              <w:ind w:firstLineChars="0" w:firstLine="0"/>
              <w:jc w:val="center"/>
              <w:rPr>
                <w:rFonts w:hint="eastAsia"/>
                <w:sz w:val="24"/>
                <w:szCs w:val="24"/>
              </w:rPr>
            </w:pPr>
            <w:r>
              <w:rPr>
                <w:sz w:val="24"/>
                <w:szCs w:val="24"/>
              </w:rPr>
              <w:t>m</w:t>
            </w:r>
          </w:p>
        </w:tc>
        <w:tc>
          <w:tcPr>
            <w:tcW w:w="1026" w:type="dxa"/>
            <w:vAlign w:val="center"/>
          </w:tcPr>
          <w:p w14:paraId="78F9E4B5"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560</w:t>
            </w:r>
          </w:p>
        </w:tc>
        <w:tc>
          <w:tcPr>
            <w:tcW w:w="2712" w:type="dxa"/>
            <w:vAlign w:val="center"/>
          </w:tcPr>
          <w:p w14:paraId="25C7F681" w14:textId="77777777" w:rsidR="00682C21" w:rsidRDefault="00682C21">
            <w:pPr>
              <w:spacing w:line="240" w:lineRule="auto"/>
              <w:ind w:firstLineChars="0" w:firstLine="0"/>
              <w:jc w:val="center"/>
              <w:rPr>
                <w:rFonts w:hint="eastAsia"/>
                <w:sz w:val="24"/>
                <w:szCs w:val="24"/>
              </w:rPr>
            </w:pPr>
            <w:r>
              <w:rPr>
                <w:rFonts w:hint="eastAsia"/>
                <w:sz w:val="24"/>
                <w:szCs w:val="24"/>
              </w:rPr>
              <w:t>厂区周围</w:t>
            </w:r>
          </w:p>
        </w:tc>
      </w:tr>
      <w:tr w:rsidR="00682C21" w14:paraId="46CDB14B" w14:textId="77777777">
        <w:trPr>
          <w:trHeight w:val="399"/>
          <w:jc w:val="center"/>
        </w:trPr>
        <w:tc>
          <w:tcPr>
            <w:tcW w:w="2051" w:type="dxa"/>
            <w:vMerge/>
            <w:vAlign w:val="center"/>
          </w:tcPr>
          <w:p w14:paraId="1116E965" w14:textId="77777777" w:rsidR="00682C21" w:rsidRDefault="00682C21">
            <w:pPr>
              <w:spacing w:line="240" w:lineRule="auto"/>
              <w:ind w:firstLineChars="0" w:firstLine="0"/>
              <w:jc w:val="center"/>
              <w:rPr>
                <w:rFonts w:hint="eastAsia"/>
                <w:sz w:val="24"/>
                <w:szCs w:val="24"/>
                <w:lang w:val="en-GB"/>
              </w:rPr>
            </w:pPr>
          </w:p>
        </w:tc>
        <w:tc>
          <w:tcPr>
            <w:tcW w:w="1980" w:type="dxa"/>
            <w:vAlign w:val="center"/>
          </w:tcPr>
          <w:p w14:paraId="3704782C" w14:textId="77777777" w:rsidR="00682C21" w:rsidRDefault="00682C21">
            <w:pPr>
              <w:spacing w:line="240" w:lineRule="auto"/>
              <w:ind w:firstLineChars="0" w:firstLine="0"/>
              <w:jc w:val="center"/>
              <w:rPr>
                <w:rFonts w:hint="eastAsia"/>
                <w:sz w:val="24"/>
                <w:szCs w:val="24"/>
              </w:rPr>
            </w:pPr>
            <w:r>
              <w:rPr>
                <w:rFonts w:hint="eastAsia"/>
                <w:sz w:val="24"/>
                <w:szCs w:val="24"/>
                <w:lang w:val="en-GB"/>
              </w:rPr>
              <w:t>临时沉砂池</w:t>
            </w:r>
          </w:p>
        </w:tc>
        <w:tc>
          <w:tcPr>
            <w:tcW w:w="894" w:type="dxa"/>
            <w:vAlign w:val="center"/>
          </w:tcPr>
          <w:p w14:paraId="41830E78"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座</w:t>
            </w:r>
          </w:p>
        </w:tc>
        <w:tc>
          <w:tcPr>
            <w:tcW w:w="1026" w:type="dxa"/>
            <w:vAlign w:val="center"/>
          </w:tcPr>
          <w:p w14:paraId="5BCEED4E"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2</w:t>
            </w:r>
          </w:p>
        </w:tc>
        <w:tc>
          <w:tcPr>
            <w:tcW w:w="2712" w:type="dxa"/>
            <w:vAlign w:val="center"/>
          </w:tcPr>
          <w:p w14:paraId="2C72AFC4" w14:textId="77777777" w:rsidR="00682C21" w:rsidRDefault="00682C21">
            <w:pPr>
              <w:spacing w:line="240" w:lineRule="auto"/>
              <w:ind w:firstLineChars="0" w:firstLine="0"/>
              <w:jc w:val="center"/>
              <w:rPr>
                <w:rFonts w:hint="eastAsia"/>
                <w:sz w:val="24"/>
                <w:szCs w:val="24"/>
              </w:rPr>
            </w:pPr>
            <w:r>
              <w:rPr>
                <w:rFonts w:hint="eastAsia"/>
                <w:sz w:val="24"/>
                <w:szCs w:val="24"/>
              </w:rPr>
              <w:t>厂区西侧</w:t>
            </w:r>
          </w:p>
        </w:tc>
      </w:tr>
      <w:tr w:rsidR="00682C21" w14:paraId="6D7BEE2D" w14:textId="77777777">
        <w:trPr>
          <w:trHeight w:val="397"/>
          <w:jc w:val="center"/>
        </w:trPr>
        <w:tc>
          <w:tcPr>
            <w:tcW w:w="2051" w:type="dxa"/>
            <w:vMerge w:val="restart"/>
            <w:vAlign w:val="center"/>
          </w:tcPr>
          <w:p w14:paraId="5C1761D6" w14:textId="77777777" w:rsidR="00682C21" w:rsidRDefault="00682C21">
            <w:pPr>
              <w:spacing w:line="240" w:lineRule="auto"/>
              <w:ind w:firstLineChars="0" w:firstLine="0"/>
              <w:jc w:val="center"/>
              <w:rPr>
                <w:rFonts w:hint="eastAsia"/>
                <w:sz w:val="24"/>
                <w:szCs w:val="24"/>
              </w:rPr>
            </w:pPr>
            <w:r>
              <w:rPr>
                <w:rFonts w:hint="eastAsia"/>
                <w:sz w:val="24"/>
                <w:szCs w:val="24"/>
                <w:lang w:val="en-GB"/>
              </w:rPr>
              <w:t>临时表土堆场</w:t>
            </w:r>
          </w:p>
        </w:tc>
        <w:tc>
          <w:tcPr>
            <w:tcW w:w="1980" w:type="dxa"/>
            <w:vAlign w:val="center"/>
          </w:tcPr>
          <w:p w14:paraId="0811358C" w14:textId="77777777" w:rsidR="00682C21" w:rsidRDefault="00682C21">
            <w:pPr>
              <w:spacing w:line="240" w:lineRule="auto"/>
              <w:ind w:firstLineChars="0" w:firstLine="0"/>
              <w:jc w:val="center"/>
              <w:rPr>
                <w:rFonts w:hint="eastAsia"/>
                <w:sz w:val="24"/>
                <w:szCs w:val="24"/>
              </w:rPr>
            </w:pPr>
            <w:r>
              <w:rPr>
                <w:rFonts w:hint="eastAsia"/>
                <w:sz w:val="24"/>
                <w:szCs w:val="24"/>
              </w:rPr>
              <w:t>编织草袋拦挡</w:t>
            </w:r>
          </w:p>
        </w:tc>
        <w:tc>
          <w:tcPr>
            <w:tcW w:w="894" w:type="dxa"/>
            <w:vAlign w:val="center"/>
          </w:tcPr>
          <w:p w14:paraId="173FF76E" w14:textId="77777777" w:rsidR="00682C21" w:rsidRDefault="00682C21">
            <w:pPr>
              <w:adjustRightInd w:val="0"/>
              <w:snapToGrid w:val="0"/>
              <w:spacing w:line="240" w:lineRule="auto"/>
              <w:ind w:firstLineChars="0" w:firstLine="0"/>
              <w:jc w:val="center"/>
              <w:rPr>
                <w:rFonts w:hint="eastAsia"/>
                <w:sz w:val="24"/>
                <w:szCs w:val="24"/>
              </w:rPr>
            </w:pPr>
            <w:r>
              <w:rPr>
                <w:sz w:val="24"/>
                <w:szCs w:val="24"/>
              </w:rPr>
              <w:t>m</w:t>
            </w:r>
          </w:p>
        </w:tc>
        <w:tc>
          <w:tcPr>
            <w:tcW w:w="1026" w:type="dxa"/>
            <w:vAlign w:val="center"/>
          </w:tcPr>
          <w:p w14:paraId="0C03F9F3"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602</w:t>
            </w:r>
          </w:p>
        </w:tc>
        <w:tc>
          <w:tcPr>
            <w:tcW w:w="2712" w:type="dxa"/>
            <w:vAlign w:val="center"/>
          </w:tcPr>
          <w:p w14:paraId="0F98A198" w14:textId="77777777" w:rsidR="00682C21" w:rsidRDefault="00682C21">
            <w:pPr>
              <w:spacing w:line="240" w:lineRule="auto"/>
              <w:ind w:firstLineChars="0" w:firstLine="0"/>
              <w:jc w:val="center"/>
              <w:rPr>
                <w:rFonts w:hint="eastAsia"/>
                <w:sz w:val="24"/>
                <w:szCs w:val="24"/>
              </w:rPr>
            </w:pPr>
            <w:r>
              <w:rPr>
                <w:rFonts w:hint="eastAsia"/>
                <w:sz w:val="24"/>
                <w:szCs w:val="24"/>
              </w:rPr>
              <w:t>表土堆场周围</w:t>
            </w:r>
          </w:p>
        </w:tc>
      </w:tr>
      <w:tr w:rsidR="00682C21" w14:paraId="14FE5C62" w14:textId="77777777">
        <w:trPr>
          <w:trHeight w:val="397"/>
          <w:jc w:val="center"/>
        </w:trPr>
        <w:tc>
          <w:tcPr>
            <w:tcW w:w="2051" w:type="dxa"/>
            <w:vMerge/>
            <w:vAlign w:val="center"/>
          </w:tcPr>
          <w:p w14:paraId="466D29C3" w14:textId="77777777" w:rsidR="00682C21" w:rsidRDefault="00682C21">
            <w:pPr>
              <w:spacing w:line="240" w:lineRule="auto"/>
              <w:ind w:firstLineChars="0" w:firstLine="0"/>
              <w:jc w:val="center"/>
              <w:rPr>
                <w:rFonts w:hint="eastAsia"/>
                <w:sz w:val="24"/>
                <w:szCs w:val="24"/>
                <w:lang w:val="en-GB"/>
              </w:rPr>
            </w:pPr>
          </w:p>
        </w:tc>
        <w:tc>
          <w:tcPr>
            <w:tcW w:w="1980" w:type="dxa"/>
            <w:vAlign w:val="center"/>
          </w:tcPr>
          <w:p w14:paraId="64E7E997" w14:textId="77777777" w:rsidR="00682C21" w:rsidRDefault="00682C21">
            <w:pPr>
              <w:spacing w:line="240" w:lineRule="auto"/>
              <w:ind w:firstLineChars="0" w:firstLine="0"/>
              <w:jc w:val="center"/>
              <w:rPr>
                <w:rFonts w:hint="eastAsia"/>
                <w:sz w:val="24"/>
                <w:szCs w:val="24"/>
              </w:rPr>
            </w:pPr>
            <w:r>
              <w:rPr>
                <w:rFonts w:hint="eastAsia"/>
                <w:sz w:val="24"/>
                <w:szCs w:val="24"/>
              </w:rPr>
              <w:t>编织布苫盖</w:t>
            </w:r>
          </w:p>
        </w:tc>
        <w:tc>
          <w:tcPr>
            <w:tcW w:w="894" w:type="dxa"/>
            <w:vAlign w:val="center"/>
          </w:tcPr>
          <w:p w14:paraId="2FF93833"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m</w:t>
            </w:r>
            <w:r>
              <w:rPr>
                <w:rFonts w:hint="eastAsia"/>
                <w:sz w:val="24"/>
                <w:szCs w:val="24"/>
                <w:vertAlign w:val="superscript"/>
              </w:rPr>
              <w:t>2</w:t>
            </w:r>
          </w:p>
        </w:tc>
        <w:tc>
          <w:tcPr>
            <w:tcW w:w="1026" w:type="dxa"/>
            <w:vAlign w:val="center"/>
          </w:tcPr>
          <w:p w14:paraId="06EDB70D"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10580</w:t>
            </w:r>
          </w:p>
        </w:tc>
        <w:tc>
          <w:tcPr>
            <w:tcW w:w="2712" w:type="dxa"/>
            <w:vAlign w:val="center"/>
          </w:tcPr>
          <w:p w14:paraId="68941BE0" w14:textId="77777777" w:rsidR="00682C21" w:rsidRDefault="00682C21">
            <w:pPr>
              <w:spacing w:line="240" w:lineRule="auto"/>
              <w:ind w:firstLineChars="0" w:firstLine="0"/>
              <w:jc w:val="center"/>
              <w:rPr>
                <w:rFonts w:hint="eastAsia"/>
                <w:sz w:val="24"/>
                <w:szCs w:val="24"/>
              </w:rPr>
            </w:pPr>
            <w:r>
              <w:rPr>
                <w:rFonts w:hint="eastAsia"/>
                <w:sz w:val="24"/>
                <w:szCs w:val="24"/>
              </w:rPr>
              <w:t>表土堆场</w:t>
            </w:r>
          </w:p>
        </w:tc>
      </w:tr>
      <w:tr w:rsidR="00682C21" w14:paraId="090F6825" w14:textId="77777777">
        <w:trPr>
          <w:trHeight w:val="397"/>
          <w:jc w:val="center"/>
        </w:trPr>
        <w:tc>
          <w:tcPr>
            <w:tcW w:w="2051" w:type="dxa"/>
            <w:vAlign w:val="center"/>
          </w:tcPr>
          <w:p w14:paraId="7D2AE6AD" w14:textId="77777777" w:rsidR="00682C21" w:rsidRDefault="00682C21">
            <w:pPr>
              <w:spacing w:line="240" w:lineRule="auto"/>
              <w:ind w:firstLineChars="0" w:firstLine="0"/>
              <w:jc w:val="center"/>
              <w:rPr>
                <w:rFonts w:hint="eastAsia"/>
                <w:sz w:val="24"/>
                <w:szCs w:val="24"/>
              </w:rPr>
            </w:pPr>
            <w:r>
              <w:rPr>
                <w:rFonts w:hint="eastAsia"/>
                <w:sz w:val="24"/>
                <w:szCs w:val="24"/>
                <w:lang w:val="en-GB"/>
              </w:rPr>
              <w:t>施工生产生活区</w:t>
            </w:r>
          </w:p>
        </w:tc>
        <w:tc>
          <w:tcPr>
            <w:tcW w:w="1980" w:type="dxa"/>
            <w:vAlign w:val="center"/>
          </w:tcPr>
          <w:p w14:paraId="71E07B32" w14:textId="77777777" w:rsidR="00682C21" w:rsidRDefault="00682C21">
            <w:pPr>
              <w:spacing w:line="240" w:lineRule="auto"/>
              <w:ind w:firstLineChars="0" w:firstLine="0"/>
              <w:jc w:val="center"/>
              <w:rPr>
                <w:rFonts w:hint="eastAsia"/>
                <w:sz w:val="24"/>
                <w:szCs w:val="24"/>
              </w:rPr>
            </w:pPr>
            <w:r>
              <w:rPr>
                <w:rFonts w:hint="eastAsia"/>
                <w:sz w:val="24"/>
                <w:szCs w:val="24"/>
                <w:lang w:val="en-GB"/>
              </w:rPr>
              <w:t>临时排水沟</w:t>
            </w:r>
          </w:p>
        </w:tc>
        <w:tc>
          <w:tcPr>
            <w:tcW w:w="894" w:type="dxa"/>
            <w:vAlign w:val="center"/>
          </w:tcPr>
          <w:p w14:paraId="4BE33336" w14:textId="77777777" w:rsidR="00682C21" w:rsidRDefault="00682C21">
            <w:pPr>
              <w:adjustRightInd w:val="0"/>
              <w:snapToGrid w:val="0"/>
              <w:spacing w:line="240" w:lineRule="auto"/>
              <w:ind w:firstLineChars="0" w:firstLine="0"/>
              <w:jc w:val="center"/>
              <w:rPr>
                <w:rFonts w:hint="eastAsia"/>
                <w:sz w:val="24"/>
                <w:szCs w:val="24"/>
              </w:rPr>
            </w:pPr>
            <w:r>
              <w:rPr>
                <w:sz w:val="24"/>
                <w:szCs w:val="24"/>
              </w:rPr>
              <w:t>m</w:t>
            </w:r>
          </w:p>
        </w:tc>
        <w:tc>
          <w:tcPr>
            <w:tcW w:w="1026" w:type="dxa"/>
            <w:vAlign w:val="center"/>
          </w:tcPr>
          <w:p w14:paraId="663076CE"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70</w:t>
            </w:r>
          </w:p>
        </w:tc>
        <w:tc>
          <w:tcPr>
            <w:tcW w:w="2712" w:type="dxa"/>
            <w:vAlign w:val="center"/>
          </w:tcPr>
          <w:p w14:paraId="6C4AB505" w14:textId="77777777" w:rsidR="00682C21" w:rsidRDefault="00682C21">
            <w:pPr>
              <w:spacing w:line="240" w:lineRule="auto"/>
              <w:ind w:firstLineChars="0" w:firstLine="0"/>
              <w:jc w:val="center"/>
              <w:rPr>
                <w:rFonts w:hint="eastAsia"/>
                <w:sz w:val="24"/>
                <w:szCs w:val="24"/>
              </w:rPr>
            </w:pPr>
            <w:r>
              <w:rPr>
                <w:rFonts w:hint="eastAsia"/>
                <w:sz w:val="24"/>
                <w:szCs w:val="24"/>
              </w:rPr>
              <w:t>施工生产生活区周围</w:t>
            </w:r>
          </w:p>
        </w:tc>
      </w:tr>
    </w:tbl>
    <w:p w14:paraId="2F1B1980" w14:textId="77777777" w:rsidR="00682C21" w:rsidRDefault="00682C21">
      <w:pPr>
        <w:pStyle w:val="3"/>
        <w:tabs>
          <w:tab w:val="clear" w:pos="720"/>
        </w:tabs>
        <w:spacing w:before="156" w:after="156"/>
        <w:rPr>
          <w:rFonts w:hint="eastAsia"/>
          <w:lang w:val="en-GB"/>
        </w:rPr>
      </w:pPr>
      <w:r>
        <w:rPr>
          <w:rFonts w:hint="eastAsia"/>
          <w:lang w:val="en-GB" w:eastAsia="zh-CN"/>
        </w:rPr>
        <w:t>临时</w:t>
      </w:r>
      <w:r>
        <w:rPr>
          <w:rFonts w:hint="eastAsia"/>
          <w:lang w:val="en-GB"/>
        </w:rPr>
        <w:t>措施实施情况</w:t>
      </w:r>
    </w:p>
    <w:p w14:paraId="3DAE16F8" w14:textId="77777777" w:rsidR="00682C21" w:rsidRDefault="00682C21" w:rsidP="00DF6873">
      <w:pPr>
        <w:ind w:firstLine="560"/>
        <w:rPr>
          <w:rFonts w:hint="eastAsia"/>
          <w:lang w:val="en-GB"/>
        </w:rPr>
      </w:pPr>
      <w:r>
        <w:rPr>
          <w:rFonts w:ascii="宋体" w:hAnsi="宋体" w:hint="eastAsia"/>
          <w:szCs w:val="28"/>
        </w:rPr>
        <w:t>由于水土保持监测工作委托比较滞后，施工期临时措施已无法确定。项目组人员通过走访施工单位技术人员了解到，工程施工中在表</w:t>
      </w:r>
      <w:r>
        <w:rPr>
          <w:rFonts w:ascii="宋体" w:hAnsi="宋体" w:hint="eastAsia"/>
          <w:szCs w:val="28"/>
        </w:rPr>
        <w:lastRenderedPageBreak/>
        <w:t>土堆场进行编织土袋拦挡及密目网苫盖，挡墙为120m，密目网为2200m</w:t>
      </w:r>
      <w:r>
        <w:rPr>
          <w:rFonts w:ascii="宋体" w:hAnsi="宋体" w:hint="eastAsia"/>
          <w:szCs w:val="28"/>
          <w:vertAlign w:val="superscript"/>
        </w:rPr>
        <w:t>2</w:t>
      </w:r>
      <w:r>
        <w:rPr>
          <w:rFonts w:ascii="宋体" w:hAnsi="宋体" w:hint="eastAsia"/>
          <w:szCs w:val="28"/>
        </w:rPr>
        <w:t>，较设计方案减少数量为表土堆场面积减小。在厂区进口设置洗车机一个。厂区未设置临时排水沟与沉砂池，采取周围修建浆砌石挡墙代替。</w:t>
      </w:r>
    </w:p>
    <w:p w14:paraId="5AB40F45" w14:textId="77777777" w:rsidR="00682C21" w:rsidRDefault="00682C21">
      <w:pPr>
        <w:pStyle w:val="2"/>
        <w:tabs>
          <w:tab w:val="left" w:pos="575"/>
        </w:tabs>
        <w:spacing w:before="156" w:after="156" w:line="288" w:lineRule="auto"/>
        <w:rPr>
          <w:rFonts w:ascii="Times New Roman" w:hint="eastAsia"/>
        </w:rPr>
      </w:pPr>
      <w:bookmarkStart w:id="40" w:name="_Toc32101"/>
      <w:r>
        <w:rPr>
          <w:rFonts w:ascii="Times New Roman" w:hint="eastAsia"/>
        </w:rPr>
        <w:t>水土保持措施防治效果</w:t>
      </w:r>
      <w:bookmarkEnd w:id="40"/>
    </w:p>
    <w:p w14:paraId="48BAA87A" w14:textId="77777777" w:rsidR="00682C21" w:rsidRDefault="00682C21" w:rsidP="00DF6873">
      <w:pPr>
        <w:ind w:firstLine="560"/>
        <w:rPr>
          <w:rFonts w:hint="eastAsia"/>
        </w:rPr>
      </w:pPr>
      <w:r>
        <w:rPr>
          <w:rFonts w:hint="eastAsia"/>
        </w:rPr>
        <w:t>工程建设中布设的防护拦挡、植被恢复、临时拦挡与苫盖等水土保持工程措施、植物措施和临时防护措施有效地控制了因项目建设可能产生的水土流失，增加地表水入渗，起到了控制土壤侵蚀，改善项目区生态环境的作用。</w:t>
      </w:r>
    </w:p>
    <w:p w14:paraId="3BDE2511" w14:textId="77777777" w:rsidR="00682C21" w:rsidRDefault="00682C21" w:rsidP="00DF6873">
      <w:pPr>
        <w:spacing w:line="560" w:lineRule="exact"/>
        <w:ind w:firstLine="560"/>
        <w:rPr>
          <w:rFonts w:hint="eastAsia"/>
        </w:rPr>
      </w:pPr>
    </w:p>
    <w:p w14:paraId="5440C15C" w14:textId="77777777" w:rsidR="00682C21" w:rsidRDefault="00682C21" w:rsidP="00DF6873">
      <w:pPr>
        <w:ind w:firstLine="560"/>
        <w:rPr>
          <w:rFonts w:hint="eastAsia"/>
        </w:rPr>
        <w:sectPr w:rsidR="00682C21">
          <w:pgSz w:w="11906" w:h="16838"/>
          <w:pgMar w:top="1440" w:right="1531" w:bottom="1440" w:left="1928" w:header="1134" w:footer="1361" w:gutter="0"/>
          <w:cols w:space="720"/>
          <w:docGrid w:type="lines" w:linePitch="312"/>
        </w:sectPr>
      </w:pPr>
    </w:p>
    <w:p w14:paraId="5346CB80" w14:textId="77777777" w:rsidR="00682C21" w:rsidRDefault="00682C21">
      <w:pPr>
        <w:ind w:firstLineChars="0" w:firstLine="0"/>
        <w:jc w:val="center"/>
        <w:rPr>
          <w:rFonts w:hint="eastAsia"/>
        </w:rPr>
      </w:pPr>
      <w:r>
        <w:rPr>
          <w:rFonts w:hint="eastAsia"/>
        </w:rPr>
        <w:lastRenderedPageBreak/>
        <w:t>表</w:t>
      </w:r>
      <w:r>
        <w:rPr>
          <w:rFonts w:hint="eastAsia"/>
        </w:rPr>
        <w:t xml:space="preserve">4-8               </w:t>
      </w:r>
      <w:r>
        <w:rPr>
          <w:rFonts w:hint="eastAsia"/>
        </w:rPr>
        <w:t>水土保持防治措施对比表</w:t>
      </w:r>
    </w:p>
    <w:tbl>
      <w:tblPr>
        <w:tblW w:w="0" w:type="auto"/>
        <w:tblInd w:w="0" w:type="dxa"/>
        <w:tblLayout w:type="fixed"/>
        <w:tblLook w:val="0000" w:firstRow="0" w:lastRow="0" w:firstColumn="0" w:lastColumn="0" w:noHBand="0" w:noVBand="0"/>
      </w:tblPr>
      <w:tblGrid>
        <w:gridCol w:w="1485"/>
        <w:gridCol w:w="1380"/>
        <w:gridCol w:w="2430"/>
        <w:gridCol w:w="1162"/>
        <w:gridCol w:w="1284"/>
        <w:gridCol w:w="1188"/>
        <w:gridCol w:w="1224"/>
        <w:gridCol w:w="1517"/>
        <w:gridCol w:w="2504"/>
      </w:tblGrid>
      <w:tr w:rsidR="00682C21" w14:paraId="3205E63D" w14:textId="77777777">
        <w:trPr>
          <w:trHeight w:hRule="exact" w:val="454"/>
        </w:trPr>
        <w:tc>
          <w:tcPr>
            <w:tcW w:w="1485" w:type="dxa"/>
            <w:tcBorders>
              <w:top w:val="single" w:sz="4" w:space="0" w:color="auto"/>
              <w:left w:val="single" w:sz="4" w:space="0" w:color="auto"/>
              <w:bottom w:val="single" w:sz="4" w:space="0" w:color="auto"/>
              <w:right w:val="single" w:sz="4" w:space="0" w:color="auto"/>
            </w:tcBorders>
            <w:vAlign w:val="center"/>
          </w:tcPr>
          <w:p w14:paraId="5DF9C89C"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监测分区</w:t>
            </w:r>
          </w:p>
        </w:tc>
        <w:tc>
          <w:tcPr>
            <w:tcW w:w="1380" w:type="dxa"/>
            <w:tcBorders>
              <w:top w:val="single" w:sz="4" w:space="0" w:color="auto"/>
              <w:left w:val="nil"/>
              <w:bottom w:val="single" w:sz="4" w:space="0" w:color="auto"/>
              <w:right w:val="single" w:sz="4" w:space="0" w:color="auto"/>
            </w:tcBorders>
            <w:vAlign w:val="center"/>
          </w:tcPr>
          <w:p w14:paraId="52920414"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措施类型</w:t>
            </w:r>
          </w:p>
        </w:tc>
        <w:tc>
          <w:tcPr>
            <w:tcW w:w="2430" w:type="dxa"/>
            <w:tcBorders>
              <w:top w:val="single" w:sz="4" w:space="0" w:color="auto"/>
              <w:left w:val="nil"/>
              <w:bottom w:val="single" w:sz="4" w:space="0" w:color="auto"/>
              <w:right w:val="single" w:sz="4" w:space="0" w:color="auto"/>
            </w:tcBorders>
            <w:vAlign w:val="center"/>
          </w:tcPr>
          <w:p w14:paraId="46B35353"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措施位置及名称</w:t>
            </w:r>
          </w:p>
        </w:tc>
        <w:tc>
          <w:tcPr>
            <w:tcW w:w="1162" w:type="dxa"/>
            <w:tcBorders>
              <w:top w:val="single" w:sz="4" w:space="0" w:color="auto"/>
              <w:left w:val="nil"/>
              <w:bottom w:val="single" w:sz="4" w:space="0" w:color="auto"/>
              <w:right w:val="single" w:sz="4" w:space="0" w:color="auto"/>
            </w:tcBorders>
            <w:vAlign w:val="center"/>
          </w:tcPr>
          <w:p w14:paraId="68906BBF"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单位</w:t>
            </w:r>
          </w:p>
        </w:tc>
        <w:tc>
          <w:tcPr>
            <w:tcW w:w="1284" w:type="dxa"/>
            <w:tcBorders>
              <w:top w:val="single" w:sz="4" w:space="0" w:color="auto"/>
              <w:left w:val="nil"/>
              <w:bottom w:val="single" w:sz="4" w:space="0" w:color="auto"/>
              <w:right w:val="single" w:sz="4" w:space="0" w:color="auto"/>
            </w:tcBorders>
            <w:vAlign w:val="center"/>
          </w:tcPr>
          <w:p w14:paraId="07825B00" w14:textId="77777777" w:rsidR="00682C21" w:rsidRDefault="00682C21">
            <w:pPr>
              <w:spacing w:line="240" w:lineRule="auto"/>
              <w:ind w:firstLineChars="0" w:firstLine="0"/>
              <w:jc w:val="center"/>
              <w:rPr>
                <w:rFonts w:hint="eastAsia"/>
                <w:sz w:val="24"/>
                <w:szCs w:val="24"/>
              </w:rPr>
            </w:pPr>
            <w:r>
              <w:rPr>
                <w:rFonts w:hint="eastAsia"/>
                <w:sz w:val="24"/>
                <w:szCs w:val="24"/>
                <w:lang w:val="en-GB"/>
              </w:rPr>
              <w:t>设计要求</w:t>
            </w:r>
          </w:p>
        </w:tc>
        <w:tc>
          <w:tcPr>
            <w:tcW w:w="1188" w:type="dxa"/>
            <w:tcBorders>
              <w:top w:val="single" w:sz="4" w:space="0" w:color="auto"/>
              <w:left w:val="nil"/>
              <w:bottom w:val="single" w:sz="4" w:space="0" w:color="auto"/>
              <w:right w:val="single" w:sz="4" w:space="0" w:color="auto"/>
            </w:tcBorders>
            <w:vAlign w:val="center"/>
          </w:tcPr>
          <w:p w14:paraId="2EE9D5F5"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实际完成</w:t>
            </w:r>
          </w:p>
        </w:tc>
        <w:tc>
          <w:tcPr>
            <w:tcW w:w="1224" w:type="dxa"/>
            <w:tcBorders>
              <w:top w:val="single" w:sz="4" w:space="0" w:color="auto"/>
              <w:left w:val="nil"/>
              <w:bottom w:val="single" w:sz="4" w:space="0" w:color="auto"/>
              <w:right w:val="single" w:sz="4" w:space="0" w:color="auto"/>
            </w:tcBorders>
            <w:vAlign w:val="center"/>
          </w:tcPr>
          <w:p w14:paraId="5BC1F25E"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变化（</w:t>
            </w:r>
            <w:r>
              <w:rPr>
                <w:rFonts w:hint="eastAsia"/>
                <w:sz w:val="24"/>
                <w:szCs w:val="24"/>
                <w:lang w:val="en-GB"/>
              </w:rPr>
              <w:t>+/-</w:t>
            </w:r>
            <w:r>
              <w:rPr>
                <w:rFonts w:hint="eastAsia"/>
                <w:sz w:val="24"/>
                <w:szCs w:val="24"/>
                <w:lang w:val="en-GB"/>
              </w:rPr>
              <w:t>）</w:t>
            </w:r>
          </w:p>
        </w:tc>
        <w:tc>
          <w:tcPr>
            <w:tcW w:w="1517" w:type="dxa"/>
            <w:tcBorders>
              <w:top w:val="single" w:sz="4" w:space="0" w:color="auto"/>
              <w:left w:val="nil"/>
              <w:bottom w:val="single" w:sz="4" w:space="0" w:color="auto"/>
              <w:right w:val="single" w:sz="4" w:space="0" w:color="auto"/>
            </w:tcBorders>
            <w:vAlign w:val="center"/>
          </w:tcPr>
          <w:p w14:paraId="3A7BDC3C"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实施时间</w:t>
            </w:r>
          </w:p>
        </w:tc>
        <w:tc>
          <w:tcPr>
            <w:tcW w:w="2504" w:type="dxa"/>
            <w:tcBorders>
              <w:top w:val="single" w:sz="4" w:space="0" w:color="auto"/>
              <w:left w:val="nil"/>
              <w:bottom w:val="single" w:sz="4" w:space="0" w:color="auto"/>
              <w:right w:val="single" w:sz="4" w:space="0" w:color="auto"/>
            </w:tcBorders>
            <w:vAlign w:val="center"/>
          </w:tcPr>
          <w:p w14:paraId="3CBCCCB4"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原因</w:t>
            </w:r>
          </w:p>
        </w:tc>
      </w:tr>
      <w:tr w:rsidR="00682C21" w14:paraId="5B1DB24C" w14:textId="77777777">
        <w:trPr>
          <w:trHeight w:hRule="exact" w:val="894"/>
        </w:trPr>
        <w:tc>
          <w:tcPr>
            <w:tcW w:w="1485" w:type="dxa"/>
            <w:tcBorders>
              <w:top w:val="nil"/>
              <w:left w:val="single" w:sz="4" w:space="0" w:color="auto"/>
              <w:bottom w:val="single" w:sz="4" w:space="0" w:color="auto"/>
              <w:right w:val="single" w:sz="4" w:space="0" w:color="auto"/>
            </w:tcBorders>
            <w:vAlign w:val="center"/>
          </w:tcPr>
          <w:p w14:paraId="275E8BA0"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构建筑物区</w:t>
            </w:r>
          </w:p>
        </w:tc>
        <w:tc>
          <w:tcPr>
            <w:tcW w:w="1380" w:type="dxa"/>
            <w:tcBorders>
              <w:top w:val="nil"/>
              <w:left w:val="single" w:sz="4" w:space="0" w:color="auto"/>
              <w:bottom w:val="single" w:sz="4" w:space="0" w:color="auto"/>
              <w:right w:val="single" w:sz="4" w:space="0" w:color="auto"/>
            </w:tcBorders>
            <w:vAlign w:val="center"/>
          </w:tcPr>
          <w:p w14:paraId="711F4E51"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工程措施</w:t>
            </w:r>
          </w:p>
        </w:tc>
        <w:tc>
          <w:tcPr>
            <w:tcW w:w="2430" w:type="dxa"/>
            <w:tcBorders>
              <w:top w:val="nil"/>
              <w:left w:val="nil"/>
              <w:bottom w:val="single" w:sz="4" w:space="0" w:color="auto"/>
              <w:right w:val="single" w:sz="4" w:space="0" w:color="auto"/>
            </w:tcBorders>
            <w:vAlign w:val="center"/>
          </w:tcPr>
          <w:p w14:paraId="590C676B"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剥离表土</w:t>
            </w:r>
          </w:p>
        </w:tc>
        <w:tc>
          <w:tcPr>
            <w:tcW w:w="1162" w:type="dxa"/>
            <w:tcBorders>
              <w:top w:val="nil"/>
              <w:left w:val="nil"/>
              <w:bottom w:val="single" w:sz="4" w:space="0" w:color="auto"/>
              <w:right w:val="single" w:sz="4" w:space="0" w:color="auto"/>
            </w:tcBorders>
            <w:vAlign w:val="center"/>
          </w:tcPr>
          <w:p w14:paraId="4BE86696" w14:textId="77777777" w:rsidR="00682C21" w:rsidRDefault="00682C21">
            <w:pPr>
              <w:adjustRightInd w:val="0"/>
              <w:snapToGrid w:val="0"/>
              <w:spacing w:line="240" w:lineRule="auto"/>
              <w:ind w:firstLineChars="0" w:firstLine="0"/>
              <w:jc w:val="center"/>
              <w:rPr>
                <w:rFonts w:hint="eastAsia"/>
                <w:sz w:val="24"/>
                <w:szCs w:val="24"/>
                <w:lang w:val="en-GB"/>
              </w:rPr>
            </w:pPr>
            <w:r>
              <w:rPr>
                <w:rFonts w:hint="eastAsia"/>
                <w:sz w:val="24"/>
              </w:rPr>
              <w:t>万</w:t>
            </w:r>
            <w:r>
              <w:rPr>
                <w:sz w:val="24"/>
              </w:rPr>
              <w:t>m</w:t>
            </w:r>
            <w:r>
              <w:rPr>
                <w:sz w:val="24"/>
                <w:vertAlign w:val="superscript"/>
              </w:rPr>
              <w:t>3</w:t>
            </w:r>
          </w:p>
        </w:tc>
        <w:tc>
          <w:tcPr>
            <w:tcW w:w="1284" w:type="dxa"/>
            <w:tcBorders>
              <w:top w:val="nil"/>
              <w:left w:val="nil"/>
              <w:bottom w:val="single" w:sz="4" w:space="0" w:color="auto"/>
              <w:right w:val="single" w:sz="4" w:space="0" w:color="auto"/>
            </w:tcBorders>
            <w:vAlign w:val="center"/>
          </w:tcPr>
          <w:p w14:paraId="2DB465DB" w14:textId="77777777" w:rsidR="00682C21" w:rsidRDefault="00682C21">
            <w:pPr>
              <w:adjustRightInd w:val="0"/>
              <w:snapToGrid w:val="0"/>
              <w:spacing w:line="240" w:lineRule="auto"/>
              <w:ind w:firstLineChars="0" w:firstLine="0"/>
              <w:jc w:val="center"/>
              <w:rPr>
                <w:rFonts w:hint="eastAsia"/>
                <w:sz w:val="24"/>
                <w:szCs w:val="24"/>
                <w:lang w:val="en-GB"/>
              </w:rPr>
            </w:pPr>
            <w:r>
              <w:rPr>
                <w:rFonts w:hint="eastAsia"/>
                <w:sz w:val="24"/>
              </w:rPr>
              <w:t>0.62</w:t>
            </w:r>
          </w:p>
        </w:tc>
        <w:tc>
          <w:tcPr>
            <w:tcW w:w="1188" w:type="dxa"/>
            <w:tcBorders>
              <w:top w:val="nil"/>
              <w:left w:val="nil"/>
              <w:bottom w:val="single" w:sz="4" w:space="0" w:color="auto"/>
              <w:right w:val="single" w:sz="4" w:space="0" w:color="auto"/>
            </w:tcBorders>
            <w:vAlign w:val="center"/>
          </w:tcPr>
          <w:p w14:paraId="7CB44278" w14:textId="77777777" w:rsidR="00682C21" w:rsidRDefault="00682C21">
            <w:pPr>
              <w:spacing w:line="240" w:lineRule="auto"/>
              <w:ind w:firstLineChars="0" w:firstLine="0"/>
              <w:jc w:val="center"/>
              <w:rPr>
                <w:rFonts w:hint="eastAsia"/>
                <w:sz w:val="24"/>
                <w:szCs w:val="24"/>
              </w:rPr>
            </w:pPr>
            <w:r>
              <w:rPr>
                <w:rFonts w:hint="eastAsia"/>
                <w:sz w:val="24"/>
                <w:szCs w:val="24"/>
              </w:rPr>
              <w:t>0.06</w:t>
            </w:r>
          </w:p>
        </w:tc>
        <w:tc>
          <w:tcPr>
            <w:tcW w:w="1224" w:type="dxa"/>
            <w:tcBorders>
              <w:top w:val="nil"/>
              <w:left w:val="nil"/>
              <w:bottom w:val="single" w:sz="4" w:space="0" w:color="auto"/>
              <w:right w:val="single" w:sz="4" w:space="0" w:color="auto"/>
            </w:tcBorders>
            <w:vAlign w:val="center"/>
          </w:tcPr>
          <w:p w14:paraId="2A66F37A" w14:textId="77777777" w:rsidR="00682C21" w:rsidRDefault="00682C21">
            <w:pPr>
              <w:spacing w:line="240" w:lineRule="auto"/>
              <w:ind w:firstLineChars="0" w:firstLine="0"/>
              <w:jc w:val="center"/>
              <w:rPr>
                <w:rFonts w:hint="eastAsia"/>
                <w:sz w:val="24"/>
                <w:szCs w:val="24"/>
              </w:rPr>
            </w:pPr>
            <w:r>
              <w:rPr>
                <w:rFonts w:hint="eastAsia"/>
                <w:sz w:val="24"/>
                <w:szCs w:val="24"/>
              </w:rPr>
              <w:t>-0.56</w:t>
            </w:r>
          </w:p>
        </w:tc>
        <w:tc>
          <w:tcPr>
            <w:tcW w:w="1517" w:type="dxa"/>
            <w:tcBorders>
              <w:top w:val="nil"/>
              <w:left w:val="nil"/>
              <w:bottom w:val="single" w:sz="4" w:space="0" w:color="auto"/>
              <w:right w:val="single" w:sz="4" w:space="0" w:color="auto"/>
            </w:tcBorders>
            <w:vAlign w:val="center"/>
          </w:tcPr>
          <w:p w14:paraId="4A9748CA" w14:textId="77777777" w:rsidR="00682C21" w:rsidRDefault="00682C21">
            <w:pPr>
              <w:spacing w:line="240" w:lineRule="auto"/>
              <w:ind w:firstLineChars="0" w:firstLine="0"/>
              <w:jc w:val="center"/>
              <w:rPr>
                <w:rFonts w:hint="eastAsia"/>
                <w:sz w:val="24"/>
                <w:szCs w:val="24"/>
              </w:rPr>
            </w:pPr>
            <w:r>
              <w:rPr>
                <w:rFonts w:hint="eastAsia"/>
                <w:sz w:val="24"/>
                <w:szCs w:val="24"/>
              </w:rPr>
              <w:t>2016.4</w:t>
            </w:r>
          </w:p>
        </w:tc>
        <w:tc>
          <w:tcPr>
            <w:tcW w:w="2504" w:type="dxa"/>
            <w:vMerge w:val="restart"/>
            <w:tcBorders>
              <w:top w:val="single" w:sz="4" w:space="0" w:color="auto"/>
              <w:left w:val="single" w:sz="4" w:space="0" w:color="auto"/>
              <w:right w:val="single" w:sz="4" w:space="0" w:color="auto"/>
            </w:tcBorders>
            <w:vAlign w:val="center"/>
          </w:tcPr>
          <w:p w14:paraId="28D05370"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本次剥离的表土只用于一期绿化区，减少部分</w:t>
            </w:r>
            <w:r>
              <w:rPr>
                <w:rFonts w:hint="eastAsia"/>
                <w:sz w:val="24"/>
                <w:szCs w:val="24"/>
              </w:rPr>
              <w:t>为原准备</w:t>
            </w:r>
            <w:r>
              <w:rPr>
                <w:rFonts w:hint="eastAsia"/>
                <w:sz w:val="24"/>
                <w:szCs w:val="24"/>
                <w:lang w:val="en-GB"/>
              </w:rPr>
              <w:t>调运二期绿化区覆土部分</w:t>
            </w:r>
          </w:p>
        </w:tc>
      </w:tr>
      <w:tr w:rsidR="00682C21" w14:paraId="34D9757D" w14:textId="77777777">
        <w:trPr>
          <w:trHeight w:hRule="exact" w:val="469"/>
        </w:trPr>
        <w:tc>
          <w:tcPr>
            <w:tcW w:w="1485" w:type="dxa"/>
            <w:vMerge w:val="restart"/>
            <w:tcBorders>
              <w:top w:val="nil"/>
              <w:left w:val="single" w:sz="4" w:space="0" w:color="auto"/>
              <w:right w:val="single" w:sz="4" w:space="0" w:color="auto"/>
            </w:tcBorders>
            <w:vAlign w:val="center"/>
          </w:tcPr>
          <w:p w14:paraId="1D4DF9CF"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道路广场区</w:t>
            </w:r>
          </w:p>
        </w:tc>
        <w:tc>
          <w:tcPr>
            <w:tcW w:w="1380" w:type="dxa"/>
            <w:vMerge w:val="restart"/>
            <w:tcBorders>
              <w:top w:val="nil"/>
              <w:left w:val="single" w:sz="4" w:space="0" w:color="auto"/>
              <w:right w:val="single" w:sz="4" w:space="0" w:color="auto"/>
            </w:tcBorders>
            <w:vAlign w:val="center"/>
          </w:tcPr>
          <w:p w14:paraId="537538C3"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工程措施</w:t>
            </w:r>
          </w:p>
        </w:tc>
        <w:tc>
          <w:tcPr>
            <w:tcW w:w="2430" w:type="dxa"/>
            <w:tcBorders>
              <w:top w:val="nil"/>
              <w:left w:val="nil"/>
              <w:bottom w:val="single" w:sz="4" w:space="0" w:color="auto"/>
              <w:right w:val="single" w:sz="4" w:space="0" w:color="auto"/>
            </w:tcBorders>
            <w:vAlign w:val="center"/>
          </w:tcPr>
          <w:p w14:paraId="530F8461"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剥离表土</w:t>
            </w:r>
          </w:p>
        </w:tc>
        <w:tc>
          <w:tcPr>
            <w:tcW w:w="1162" w:type="dxa"/>
            <w:tcBorders>
              <w:top w:val="nil"/>
              <w:left w:val="nil"/>
              <w:bottom w:val="single" w:sz="4" w:space="0" w:color="auto"/>
              <w:right w:val="single" w:sz="4" w:space="0" w:color="auto"/>
            </w:tcBorders>
            <w:vAlign w:val="center"/>
          </w:tcPr>
          <w:p w14:paraId="15565A87" w14:textId="77777777" w:rsidR="00682C21" w:rsidRDefault="00682C21">
            <w:pPr>
              <w:adjustRightInd w:val="0"/>
              <w:snapToGrid w:val="0"/>
              <w:spacing w:line="240" w:lineRule="auto"/>
              <w:ind w:firstLineChars="0" w:firstLine="0"/>
              <w:jc w:val="center"/>
              <w:rPr>
                <w:rFonts w:hint="eastAsia"/>
                <w:sz w:val="24"/>
                <w:szCs w:val="24"/>
                <w:lang w:val="en-GB"/>
              </w:rPr>
            </w:pPr>
            <w:r>
              <w:rPr>
                <w:rFonts w:hint="eastAsia"/>
                <w:sz w:val="24"/>
              </w:rPr>
              <w:t>万</w:t>
            </w:r>
            <w:r>
              <w:rPr>
                <w:sz w:val="24"/>
              </w:rPr>
              <w:t>m</w:t>
            </w:r>
            <w:r>
              <w:rPr>
                <w:sz w:val="24"/>
                <w:vertAlign w:val="superscript"/>
              </w:rPr>
              <w:t>3</w:t>
            </w:r>
          </w:p>
        </w:tc>
        <w:tc>
          <w:tcPr>
            <w:tcW w:w="1284" w:type="dxa"/>
            <w:tcBorders>
              <w:top w:val="nil"/>
              <w:left w:val="nil"/>
              <w:bottom w:val="single" w:sz="4" w:space="0" w:color="auto"/>
              <w:right w:val="single" w:sz="4" w:space="0" w:color="auto"/>
            </w:tcBorders>
            <w:vAlign w:val="center"/>
          </w:tcPr>
          <w:p w14:paraId="2CDBA5FD"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rPr>
              <w:t>0.34</w:t>
            </w:r>
          </w:p>
        </w:tc>
        <w:tc>
          <w:tcPr>
            <w:tcW w:w="1188" w:type="dxa"/>
            <w:tcBorders>
              <w:top w:val="nil"/>
              <w:left w:val="nil"/>
              <w:bottom w:val="single" w:sz="4" w:space="0" w:color="auto"/>
              <w:right w:val="single" w:sz="4" w:space="0" w:color="auto"/>
            </w:tcBorders>
            <w:vAlign w:val="center"/>
          </w:tcPr>
          <w:p w14:paraId="017BB68D" w14:textId="77777777" w:rsidR="00682C21" w:rsidRDefault="00682C21">
            <w:pPr>
              <w:spacing w:line="240" w:lineRule="auto"/>
              <w:ind w:firstLineChars="0" w:firstLine="0"/>
              <w:jc w:val="center"/>
              <w:rPr>
                <w:rFonts w:hint="eastAsia"/>
                <w:sz w:val="24"/>
                <w:szCs w:val="24"/>
              </w:rPr>
            </w:pPr>
            <w:r>
              <w:rPr>
                <w:rFonts w:hint="eastAsia"/>
                <w:sz w:val="24"/>
                <w:szCs w:val="24"/>
              </w:rPr>
              <w:t>0.08</w:t>
            </w:r>
          </w:p>
        </w:tc>
        <w:tc>
          <w:tcPr>
            <w:tcW w:w="1224" w:type="dxa"/>
            <w:tcBorders>
              <w:top w:val="nil"/>
              <w:left w:val="nil"/>
              <w:bottom w:val="single" w:sz="4" w:space="0" w:color="auto"/>
              <w:right w:val="single" w:sz="4" w:space="0" w:color="auto"/>
            </w:tcBorders>
            <w:vAlign w:val="center"/>
          </w:tcPr>
          <w:p w14:paraId="0216F852" w14:textId="77777777" w:rsidR="00682C21" w:rsidRDefault="00682C21">
            <w:pPr>
              <w:spacing w:line="240" w:lineRule="auto"/>
              <w:ind w:firstLineChars="0" w:firstLine="0"/>
              <w:jc w:val="center"/>
              <w:rPr>
                <w:rFonts w:hint="eastAsia"/>
                <w:sz w:val="24"/>
                <w:szCs w:val="24"/>
              </w:rPr>
            </w:pPr>
            <w:r>
              <w:rPr>
                <w:rFonts w:hint="eastAsia"/>
                <w:sz w:val="24"/>
                <w:szCs w:val="24"/>
              </w:rPr>
              <w:t>-0.26</w:t>
            </w:r>
          </w:p>
        </w:tc>
        <w:tc>
          <w:tcPr>
            <w:tcW w:w="1517" w:type="dxa"/>
            <w:tcBorders>
              <w:top w:val="nil"/>
              <w:left w:val="nil"/>
              <w:bottom w:val="single" w:sz="4" w:space="0" w:color="auto"/>
              <w:right w:val="single" w:sz="4" w:space="0" w:color="auto"/>
            </w:tcBorders>
            <w:vAlign w:val="center"/>
          </w:tcPr>
          <w:p w14:paraId="46412500" w14:textId="77777777" w:rsidR="00682C21" w:rsidRDefault="00682C21">
            <w:pPr>
              <w:spacing w:line="240" w:lineRule="auto"/>
              <w:ind w:firstLineChars="0" w:firstLine="0"/>
              <w:jc w:val="center"/>
              <w:rPr>
                <w:rFonts w:hint="eastAsia"/>
                <w:sz w:val="24"/>
                <w:szCs w:val="24"/>
              </w:rPr>
            </w:pPr>
            <w:r>
              <w:rPr>
                <w:rFonts w:hint="eastAsia"/>
                <w:sz w:val="24"/>
                <w:szCs w:val="24"/>
              </w:rPr>
              <w:t>2016.4</w:t>
            </w:r>
          </w:p>
        </w:tc>
        <w:tc>
          <w:tcPr>
            <w:tcW w:w="2504" w:type="dxa"/>
            <w:vMerge/>
            <w:tcBorders>
              <w:left w:val="single" w:sz="4" w:space="0" w:color="auto"/>
              <w:bottom w:val="single" w:sz="4" w:space="0" w:color="auto"/>
              <w:right w:val="single" w:sz="4" w:space="0" w:color="auto"/>
            </w:tcBorders>
            <w:vAlign w:val="center"/>
          </w:tcPr>
          <w:p w14:paraId="4C3553B7" w14:textId="77777777" w:rsidR="00682C21" w:rsidRDefault="00682C21">
            <w:pPr>
              <w:spacing w:line="240" w:lineRule="auto"/>
              <w:ind w:firstLineChars="0" w:firstLine="0"/>
              <w:jc w:val="center"/>
              <w:rPr>
                <w:rFonts w:hint="eastAsia"/>
                <w:sz w:val="24"/>
                <w:szCs w:val="24"/>
                <w:lang w:val="en-GB"/>
              </w:rPr>
            </w:pPr>
          </w:p>
        </w:tc>
      </w:tr>
      <w:tr w:rsidR="00682C21" w14:paraId="7BC47139" w14:textId="77777777">
        <w:trPr>
          <w:trHeight w:hRule="exact" w:val="454"/>
        </w:trPr>
        <w:tc>
          <w:tcPr>
            <w:tcW w:w="1485" w:type="dxa"/>
            <w:vMerge/>
            <w:tcBorders>
              <w:left w:val="single" w:sz="4" w:space="0" w:color="auto"/>
              <w:right w:val="single" w:sz="4" w:space="0" w:color="auto"/>
            </w:tcBorders>
            <w:vAlign w:val="center"/>
          </w:tcPr>
          <w:p w14:paraId="157D065E" w14:textId="77777777" w:rsidR="00682C21" w:rsidRDefault="00682C21">
            <w:pPr>
              <w:spacing w:line="240" w:lineRule="auto"/>
              <w:ind w:firstLineChars="0" w:firstLine="0"/>
              <w:jc w:val="center"/>
              <w:rPr>
                <w:rFonts w:hint="eastAsia"/>
                <w:sz w:val="24"/>
                <w:szCs w:val="24"/>
                <w:lang w:val="en-GB"/>
              </w:rPr>
            </w:pPr>
          </w:p>
        </w:tc>
        <w:tc>
          <w:tcPr>
            <w:tcW w:w="1380" w:type="dxa"/>
            <w:vMerge/>
            <w:tcBorders>
              <w:left w:val="single" w:sz="4" w:space="0" w:color="auto"/>
              <w:right w:val="single" w:sz="4" w:space="0" w:color="auto"/>
            </w:tcBorders>
            <w:vAlign w:val="center"/>
          </w:tcPr>
          <w:p w14:paraId="786A0256" w14:textId="77777777" w:rsidR="00682C21" w:rsidRDefault="00682C21">
            <w:pPr>
              <w:spacing w:line="240" w:lineRule="auto"/>
              <w:ind w:firstLineChars="0" w:firstLine="0"/>
              <w:jc w:val="center"/>
              <w:rPr>
                <w:rFonts w:hint="eastAsia"/>
                <w:sz w:val="24"/>
                <w:szCs w:val="24"/>
                <w:lang w:val="en-GB"/>
              </w:rPr>
            </w:pPr>
          </w:p>
        </w:tc>
        <w:tc>
          <w:tcPr>
            <w:tcW w:w="2430" w:type="dxa"/>
            <w:tcBorders>
              <w:top w:val="nil"/>
              <w:left w:val="nil"/>
              <w:bottom w:val="single" w:sz="4" w:space="0" w:color="auto"/>
              <w:right w:val="single" w:sz="4" w:space="0" w:color="auto"/>
            </w:tcBorders>
            <w:vAlign w:val="center"/>
          </w:tcPr>
          <w:p w14:paraId="15E8944E"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排水管网</w:t>
            </w:r>
          </w:p>
        </w:tc>
        <w:tc>
          <w:tcPr>
            <w:tcW w:w="1162" w:type="dxa"/>
            <w:tcBorders>
              <w:top w:val="nil"/>
              <w:left w:val="nil"/>
              <w:bottom w:val="single" w:sz="4" w:space="0" w:color="auto"/>
              <w:right w:val="single" w:sz="4" w:space="0" w:color="auto"/>
            </w:tcBorders>
            <w:vAlign w:val="center"/>
          </w:tcPr>
          <w:p w14:paraId="168E3FF1" w14:textId="77777777" w:rsidR="00682C21" w:rsidRDefault="00682C21">
            <w:pPr>
              <w:adjustRightInd w:val="0"/>
              <w:snapToGrid w:val="0"/>
              <w:spacing w:line="240" w:lineRule="auto"/>
              <w:ind w:firstLineChars="0" w:firstLine="0"/>
              <w:jc w:val="center"/>
              <w:rPr>
                <w:rFonts w:hint="eastAsia"/>
                <w:sz w:val="24"/>
              </w:rPr>
            </w:pPr>
            <w:r>
              <w:rPr>
                <w:rFonts w:hint="eastAsia"/>
                <w:sz w:val="24"/>
              </w:rPr>
              <w:t>套</w:t>
            </w:r>
          </w:p>
        </w:tc>
        <w:tc>
          <w:tcPr>
            <w:tcW w:w="1284" w:type="dxa"/>
            <w:tcBorders>
              <w:top w:val="nil"/>
              <w:left w:val="nil"/>
              <w:bottom w:val="single" w:sz="4" w:space="0" w:color="auto"/>
              <w:right w:val="single" w:sz="4" w:space="0" w:color="auto"/>
            </w:tcBorders>
            <w:vAlign w:val="center"/>
          </w:tcPr>
          <w:p w14:paraId="6A37BE97" w14:textId="77777777" w:rsidR="00682C21" w:rsidRDefault="00682C21">
            <w:pPr>
              <w:adjustRightInd w:val="0"/>
              <w:snapToGrid w:val="0"/>
              <w:spacing w:line="240" w:lineRule="auto"/>
              <w:ind w:firstLineChars="0" w:firstLine="0"/>
              <w:jc w:val="center"/>
              <w:rPr>
                <w:rFonts w:hint="eastAsia"/>
                <w:sz w:val="24"/>
              </w:rPr>
            </w:pPr>
            <w:r>
              <w:rPr>
                <w:rFonts w:hint="eastAsia"/>
                <w:sz w:val="24"/>
              </w:rPr>
              <w:t>1</w:t>
            </w:r>
          </w:p>
        </w:tc>
        <w:tc>
          <w:tcPr>
            <w:tcW w:w="1188" w:type="dxa"/>
            <w:tcBorders>
              <w:top w:val="nil"/>
              <w:left w:val="nil"/>
              <w:bottom w:val="single" w:sz="4" w:space="0" w:color="auto"/>
              <w:right w:val="single" w:sz="4" w:space="0" w:color="auto"/>
            </w:tcBorders>
            <w:vAlign w:val="center"/>
          </w:tcPr>
          <w:p w14:paraId="77978FFA" w14:textId="77777777" w:rsidR="00682C21" w:rsidRDefault="00682C21">
            <w:pPr>
              <w:spacing w:line="240" w:lineRule="auto"/>
              <w:ind w:firstLineChars="0" w:firstLine="0"/>
              <w:jc w:val="center"/>
              <w:rPr>
                <w:rFonts w:hint="eastAsia"/>
                <w:sz w:val="24"/>
                <w:szCs w:val="24"/>
              </w:rPr>
            </w:pPr>
            <w:r>
              <w:rPr>
                <w:rFonts w:hint="eastAsia"/>
                <w:sz w:val="24"/>
                <w:szCs w:val="24"/>
              </w:rPr>
              <w:t>1</w:t>
            </w:r>
          </w:p>
        </w:tc>
        <w:tc>
          <w:tcPr>
            <w:tcW w:w="1224" w:type="dxa"/>
            <w:tcBorders>
              <w:top w:val="nil"/>
              <w:left w:val="nil"/>
              <w:bottom w:val="single" w:sz="4" w:space="0" w:color="auto"/>
              <w:right w:val="single" w:sz="4" w:space="0" w:color="auto"/>
            </w:tcBorders>
            <w:vAlign w:val="center"/>
          </w:tcPr>
          <w:p w14:paraId="0C7B63F5" w14:textId="77777777" w:rsidR="00682C21" w:rsidRDefault="00682C21">
            <w:pPr>
              <w:spacing w:line="240" w:lineRule="auto"/>
              <w:ind w:firstLineChars="0" w:firstLine="0"/>
              <w:jc w:val="center"/>
              <w:rPr>
                <w:rFonts w:hint="eastAsia"/>
                <w:sz w:val="24"/>
                <w:szCs w:val="24"/>
              </w:rPr>
            </w:pPr>
            <w:r>
              <w:rPr>
                <w:rFonts w:hint="eastAsia"/>
                <w:sz w:val="24"/>
                <w:szCs w:val="24"/>
              </w:rPr>
              <w:t>0</w:t>
            </w:r>
          </w:p>
        </w:tc>
        <w:tc>
          <w:tcPr>
            <w:tcW w:w="1517" w:type="dxa"/>
            <w:tcBorders>
              <w:top w:val="nil"/>
              <w:left w:val="nil"/>
              <w:bottom w:val="single" w:sz="4" w:space="0" w:color="auto"/>
              <w:right w:val="single" w:sz="4" w:space="0" w:color="auto"/>
            </w:tcBorders>
            <w:vAlign w:val="center"/>
          </w:tcPr>
          <w:p w14:paraId="74B66479" w14:textId="77777777" w:rsidR="00682C21" w:rsidRDefault="00682C21">
            <w:pPr>
              <w:spacing w:line="240" w:lineRule="auto"/>
              <w:ind w:firstLineChars="0" w:firstLine="0"/>
              <w:jc w:val="center"/>
              <w:rPr>
                <w:rFonts w:hint="eastAsia"/>
                <w:sz w:val="24"/>
                <w:szCs w:val="24"/>
              </w:rPr>
            </w:pPr>
            <w:r>
              <w:rPr>
                <w:rFonts w:hint="eastAsia"/>
                <w:sz w:val="24"/>
                <w:szCs w:val="24"/>
              </w:rPr>
              <w:t>2016.10</w:t>
            </w:r>
          </w:p>
        </w:tc>
        <w:tc>
          <w:tcPr>
            <w:tcW w:w="2504" w:type="dxa"/>
            <w:tcBorders>
              <w:top w:val="single" w:sz="4" w:space="0" w:color="auto"/>
              <w:left w:val="single" w:sz="4" w:space="0" w:color="auto"/>
              <w:bottom w:val="single" w:sz="4" w:space="0" w:color="auto"/>
              <w:right w:val="single" w:sz="4" w:space="0" w:color="auto"/>
            </w:tcBorders>
            <w:vAlign w:val="center"/>
          </w:tcPr>
          <w:p w14:paraId="1439782F" w14:textId="77777777" w:rsidR="00682C21" w:rsidRDefault="00682C21">
            <w:pPr>
              <w:spacing w:line="240" w:lineRule="auto"/>
              <w:ind w:firstLineChars="0" w:firstLine="0"/>
              <w:jc w:val="center"/>
              <w:rPr>
                <w:rFonts w:hint="eastAsia"/>
                <w:sz w:val="24"/>
                <w:szCs w:val="24"/>
              </w:rPr>
            </w:pPr>
            <w:r>
              <w:rPr>
                <w:rFonts w:hint="eastAsia"/>
                <w:sz w:val="24"/>
                <w:szCs w:val="24"/>
              </w:rPr>
              <w:t>/</w:t>
            </w:r>
          </w:p>
        </w:tc>
      </w:tr>
      <w:tr w:rsidR="00682C21" w14:paraId="647883BA" w14:textId="77777777">
        <w:trPr>
          <w:trHeight w:hRule="exact" w:val="454"/>
        </w:trPr>
        <w:tc>
          <w:tcPr>
            <w:tcW w:w="1485" w:type="dxa"/>
            <w:vMerge/>
            <w:tcBorders>
              <w:left w:val="single" w:sz="4" w:space="0" w:color="auto"/>
              <w:right w:val="single" w:sz="4" w:space="0" w:color="auto"/>
            </w:tcBorders>
            <w:vAlign w:val="center"/>
          </w:tcPr>
          <w:p w14:paraId="3A3882DB" w14:textId="77777777" w:rsidR="00682C21" w:rsidRDefault="00682C21">
            <w:pPr>
              <w:spacing w:line="240" w:lineRule="auto"/>
              <w:ind w:firstLineChars="0" w:firstLine="0"/>
              <w:jc w:val="center"/>
              <w:rPr>
                <w:rFonts w:hint="eastAsia"/>
                <w:sz w:val="24"/>
                <w:szCs w:val="24"/>
                <w:lang w:val="en-GB"/>
              </w:rPr>
            </w:pPr>
          </w:p>
        </w:tc>
        <w:tc>
          <w:tcPr>
            <w:tcW w:w="1380" w:type="dxa"/>
            <w:vMerge/>
            <w:tcBorders>
              <w:left w:val="single" w:sz="4" w:space="0" w:color="auto"/>
              <w:bottom w:val="single" w:sz="4" w:space="0" w:color="auto"/>
              <w:right w:val="single" w:sz="4" w:space="0" w:color="auto"/>
            </w:tcBorders>
            <w:vAlign w:val="center"/>
          </w:tcPr>
          <w:p w14:paraId="2500DBCF" w14:textId="77777777" w:rsidR="00682C21" w:rsidRDefault="00682C21">
            <w:pPr>
              <w:spacing w:line="240" w:lineRule="auto"/>
              <w:ind w:firstLineChars="0" w:firstLine="0"/>
              <w:jc w:val="center"/>
              <w:rPr>
                <w:rFonts w:hint="eastAsia"/>
                <w:sz w:val="24"/>
                <w:szCs w:val="24"/>
                <w:lang w:val="en-GB"/>
              </w:rPr>
            </w:pPr>
          </w:p>
        </w:tc>
        <w:tc>
          <w:tcPr>
            <w:tcW w:w="2430" w:type="dxa"/>
            <w:tcBorders>
              <w:top w:val="nil"/>
              <w:left w:val="nil"/>
              <w:bottom w:val="single" w:sz="4" w:space="0" w:color="auto"/>
              <w:right w:val="single" w:sz="4" w:space="0" w:color="auto"/>
            </w:tcBorders>
            <w:vAlign w:val="center"/>
          </w:tcPr>
          <w:p w14:paraId="2CFD5C48"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铺设草坪砖</w:t>
            </w:r>
          </w:p>
        </w:tc>
        <w:tc>
          <w:tcPr>
            <w:tcW w:w="1162" w:type="dxa"/>
            <w:tcBorders>
              <w:top w:val="nil"/>
              <w:left w:val="nil"/>
              <w:bottom w:val="single" w:sz="4" w:space="0" w:color="auto"/>
              <w:right w:val="single" w:sz="4" w:space="0" w:color="auto"/>
            </w:tcBorders>
            <w:vAlign w:val="center"/>
          </w:tcPr>
          <w:p w14:paraId="0ECA05F5" w14:textId="77777777" w:rsidR="00682C21" w:rsidRDefault="00682C21">
            <w:pPr>
              <w:adjustRightInd w:val="0"/>
              <w:snapToGrid w:val="0"/>
              <w:spacing w:line="240" w:lineRule="auto"/>
              <w:ind w:firstLineChars="0" w:firstLine="0"/>
              <w:jc w:val="center"/>
              <w:rPr>
                <w:rFonts w:hint="eastAsia"/>
                <w:sz w:val="24"/>
                <w:szCs w:val="24"/>
                <w:lang w:val="en-GB"/>
              </w:rPr>
            </w:pPr>
            <w:r>
              <w:rPr>
                <w:rFonts w:hint="eastAsia"/>
                <w:sz w:val="24"/>
              </w:rPr>
              <w:t>m</w:t>
            </w:r>
            <w:r>
              <w:rPr>
                <w:rFonts w:hint="eastAsia"/>
                <w:sz w:val="24"/>
                <w:vertAlign w:val="superscript"/>
              </w:rPr>
              <w:t>2</w:t>
            </w:r>
          </w:p>
        </w:tc>
        <w:tc>
          <w:tcPr>
            <w:tcW w:w="1284" w:type="dxa"/>
            <w:tcBorders>
              <w:top w:val="nil"/>
              <w:left w:val="nil"/>
              <w:bottom w:val="single" w:sz="4" w:space="0" w:color="auto"/>
              <w:right w:val="single" w:sz="4" w:space="0" w:color="auto"/>
            </w:tcBorders>
            <w:vAlign w:val="center"/>
          </w:tcPr>
          <w:p w14:paraId="77534CA3"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rPr>
              <w:t>407</w:t>
            </w:r>
          </w:p>
        </w:tc>
        <w:tc>
          <w:tcPr>
            <w:tcW w:w="1188" w:type="dxa"/>
            <w:tcBorders>
              <w:top w:val="nil"/>
              <w:left w:val="nil"/>
              <w:bottom w:val="single" w:sz="4" w:space="0" w:color="auto"/>
              <w:right w:val="single" w:sz="4" w:space="0" w:color="auto"/>
            </w:tcBorders>
            <w:vAlign w:val="center"/>
          </w:tcPr>
          <w:p w14:paraId="51AFF1BD" w14:textId="77777777" w:rsidR="00682C21" w:rsidRDefault="00682C21">
            <w:pPr>
              <w:spacing w:line="240" w:lineRule="auto"/>
              <w:ind w:firstLineChars="0" w:firstLine="0"/>
              <w:jc w:val="center"/>
              <w:rPr>
                <w:rFonts w:hint="eastAsia"/>
                <w:sz w:val="24"/>
                <w:szCs w:val="24"/>
              </w:rPr>
            </w:pPr>
            <w:r>
              <w:rPr>
                <w:rFonts w:hint="eastAsia"/>
                <w:sz w:val="24"/>
                <w:szCs w:val="24"/>
              </w:rPr>
              <w:t>0</w:t>
            </w:r>
          </w:p>
        </w:tc>
        <w:tc>
          <w:tcPr>
            <w:tcW w:w="1224" w:type="dxa"/>
            <w:tcBorders>
              <w:top w:val="nil"/>
              <w:left w:val="nil"/>
              <w:bottom w:val="single" w:sz="4" w:space="0" w:color="auto"/>
              <w:right w:val="single" w:sz="4" w:space="0" w:color="auto"/>
            </w:tcBorders>
            <w:vAlign w:val="center"/>
          </w:tcPr>
          <w:p w14:paraId="65D9C87C" w14:textId="77777777" w:rsidR="00682C21" w:rsidRDefault="00682C21">
            <w:pPr>
              <w:spacing w:line="240" w:lineRule="auto"/>
              <w:ind w:firstLineChars="0" w:firstLine="0"/>
              <w:jc w:val="center"/>
              <w:rPr>
                <w:rFonts w:hint="eastAsia"/>
                <w:sz w:val="24"/>
                <w:szCs w:val="24"/>
              </w:rPr>
            </w:pPr>
            <w:r>
              <w:rPr>
                <w:rFonts w:hint="eastAsia"/>
                <w:sz w:val="24"/>
                <w:szCs w:val="24"/>
              </w:rPr>
              <w:t>-407</w:t>
            </w:r>
          </w:p>
        </w:tc>
        <w:tc>
          <w:tcPr>
            <w:tcW w:w="1517" w:type="dxa"/>
            <w:tcBorders>
              <w:top w:val="nil"/>
              <w:left w:val="nil"/>
              <w:bottom w:val="single" w:sz="4" w:space="0" w:color="auto"/>
              <w:right w:val="single" w:sz="4" w:space="0" w:color="auto"/>
            </w:tcBorders>
            <w:vAlign w:val="center"/>
          </w:tcPr>
          <w:p w14:paraId="6EED1B4E" w14:textId="77777777" w:rsidR="00682C21" w:rsidRDefault="00682C21">
            <w:pPr>
              <w:spacing w:line="240" w:lineRule="auto"/>
              <w:ind w:firstLineChars="0" w:firstLine="0"/>
              <w:jc w:val="center"/>
              <w:rPr>
                <w:rFonts w:hint="eastAsia"/>
                <w:sz w:val="24"/>
                <w:szCs w:val="24"/>
              </w:rPr>
            </w:pPr>
            <w:r>
              <w:rPr>
                <w:rFonts w:hint="eastAsia"/>
                <w:sz w:val="24"/>
                <w:szCs w:val="24"/>
              </w:rPr>
              <w:t>/</w:t>
            </w:r>
          </w:p>
        </w:tc>
        <w:tc>
          <w:tcPr>
            <w:tcW w:w="2504" w:type="dxa"/>
            <w:tcBorders>
              <w:top w:val="single" w:sz="4" w:space="0" w:color="auto"/>
              <w:left w:val="single" w:sz="4" w:space="0" w:color="auto"/>
              <w:bottom w:val="single" w:sz="4" w:space="0" w:color="auto"/>
              <w:right w:val="single" w:sz="4" w:space="0" w:color="auto"/>
            </w:tcBorders>
            <w:vAlign w:val="center"/>
          </w:tcPr>
          <w:p w14:paraId="193D6C82" w14:textId="77777777" w:rsidR="00682C21" w:rsidRDefault="00682C21">
            <w:pPr>
              <w:spacing w:line="240" w:lineRule="auto"/>
              <w:ind w:firstLineChars="0" w:firstLine="0"/>
              <w:jc w:val="center"/>
              <w:rPr>
                <w:rFonts w:hint="eastAsia"/>
                <w:sz w:val="24"/>
                <w:szCs w:val="24"/>
              </w:rPr>
            </w:pPr>
            <w:r>
              <w:rPr>
                <w:rFonts w:hint="eastAsia"/>
                <w:sz w:val="24"/>
                <w:szCs w:val="24"/>
              </w:rPr>
              <w:t>混凝土硬化</w:t>
            </w:r>
          </w:p>
        </w:tc>
      </w:tr>
      <w:tr w:rsidR="00682C21" w14:paraId="563DB7A3" w14:textId="77777777">
        <w:trPr>
          <w:trHeight w:hRule="exact" w:val="454"/>
        </w:trPr>
        <w:tc>
          <w:tcPr>
            <w:tcW w:w="1485" w:type="dxa"/>
            <w:vMerge/>
            <w:tcBorders>
              <w:left w:val="single" w:sz="4" w:space="0" w:color="auto"/>
              <w:right w:val="single" w:sz="4" w:space="0" w:color="auto"/>
            </w:tcBorders>
            <w:vAlign w:val="center"/>
          </w:tcPr>
          <w:p w14:paraId="7E6261DD" w14:textId="77777777" w:rsidR="00682C21" w:rsidRDefault="00682C21">
            <w:pPr>
              <w:spacing w:line="240" w:lineRule="auto"/>
              <w:ind w:firstLineChars="0" w:firstLine="0"/>
              <w:jc w:val="center"/>
              <w:rPr>
                <w:rFonts w:hint="eastAsia"/>
                <w:sz w:val="24"/>
                <w:szCs w:val="24"/>
                <w:lang w:val="en-GB"/>
              </w:rPr>
            </w:pPr>
          </w:p>
        </w:tc>
        <w:tc>
          <w:tcPr>
            <w:tcW w:w="1380" w:type="dxa"/>
            <w:tcBorders>
              <w:top w:val="nil"/>
              <w:left w:val="nil"/>
              <w:bottom w:val="single" w:sz="4" w:space="0" w:color="auto"/>
              <w:right w:val="single" w:sz="4" w:space="0" w:color="auto"/>
            </w:tcBorders>
            <w:vAlign w:val="center"/>
          </w:tcPr>
          <w:p w14:paraId="1F515FB0"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植物措施</w:t>
            </w:r>
          </w:p>
        </w:tc>
        <w:tc>
          <w:tcPr>
            <w:tcW w:w="2430" w:type="dxa"/>
            <w:tcBorders>
              <w:top w:val="nil"/>
              <w:left w:val="nil"/>
              <w:bottom w:val="single" w:sz="4" w:space="0" w:color="auto"/>
              <w:right w:val="single" w:sz="4" w:space="0" w:color="auto"/>
            </w:tcBorders>
            <w:vAlign w:val="center"/>
          </w:tcPr>
          <w:p w14:paraId="0FD094EB"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栽植龙爪槐</w:t>
            </w:r>
          </w:p>
        </w:tc>
        <w:tc>
          <w:tcPr>
            <w:tcW w:w="1162" w:type="dxa"/>
            <w:tcBorders>
              <w:top w:val="nil"/>
              <w:left w:val="nil"/>
              <w:bottom w:val="single" w:sz="4" w:space="0" w:color="auto"/>
              <w:right w:val="single" w:sz="4" w:space="0" w:color="auto"/>
            </w:tcBorders>
            <w:vAlign w:val="center"/>
          </w:tcPr>
          <w:p w14:paraId="4FEDB4C4" w14:textId="77777777" w:rsidR="00682C21" w:rsidRDefault="00682C21">
            <w:pPr>
              <w:spacing w:line="240" w:lineRule="auto"/>
              <w:ind w:firstLineChars="0" w:firstLine="0"/>
              <w:jc w:val="center"/>
              <w:rPr>
                <w:rFonts w:hint="eastAsia"/>
                <w:sz w:val="24"/>
                <w:szCs w:val="24"/>
                <w:lang w:val="en-GB"/>
              </w:rPr>
            </w:pPr>
            <w:r>
              <w:rPr>
                <w:rFonts w:hint="eastAsia"/>
                <w:kern w:val="0"/>
                <w:sz w:val="24"/>
                <w:szCs w:val="20"/>
              </w:rPr>
              <w:t>株</w:t>
            </w:r>
          </w:p>
        </w:tc>
        <w:tc>
          <w:tcPr>
            <w:tcW w:w="1284" w:type="dxa"/>
            <w:tcBorders>
              <w:top w:val="nil"/>
              <w:left w:val="nil"/>
              <w:bottom w:val="single" w:sz="4" w:space="0" w:color="auto"/>
              <w:right w:val="single" w:sz="4" w:space="0" w:color="auto"/>
            </w:tcBorders>
            <w:vAlign w:val="center"/>
          </w:tcPr>
          <w:p w14:paraId="6D3CA249" w14:textId="77777777" w:rsidR="00682C21" w:rsidRDefault="00682C21">
            <w:pPr>
              <w:spacing w:line="240" w:lineRule="auto"/>
              <w:ind w:firstLineChars="0" w:firstLine="0"/>
              <w:jc w:val="center"/>
              <w:rPr>
                <w:rFonts w:hint="eastAsia"/>
                <w:sz w:val="24"/>
                <w:szCs w:val="24"/>
              </w:rPr>
            </w:pPr>
            <w:r>
              <w:rPr>
                <w:rFonts w:hint="eastAsia"/>
                <w:sz w:val="24"/>
              </w:rPr>
              <w:t>450</w:t>
            </w:r>
          </w:p>
        </w:tc>
        <w:tc>
          <w:tcPr>
            <w:tcW w:w="1188" w:type="dxa"/>
            <w:tcBorders>
              <w:top w:val="nil"/>
              <w:left w:val="nil"/>
              <w:bottom w:val="single" w:sz="4" w:space="0" w:color="auto"/>
              <w:right w:val="single" w:sz="4" w:space="0" w:color="auto"/>
            </w:tcBorders>
            <w:vAlign w:val="center"/>
          </w:tcPr>
          <w:p w14:paraId="4A2AB79D" w14:textId="77777777" w:rsidR="00682C21" w:rsidRDefault="00682C21">
            <w:pPr>
              <w:spacing w:line="240" w:lineRule="auto"/>
              <w:ind w:firstLineChars="0" w:firstLine="0"/>
              <w:jc w:val="center"/>
              <w:rPr>
                <w:rFonts w:hint="eastAsia"/>
                <w:sz w:val="24"/>
                <w:szCs w:val="24"/>
              </w:rPr>
            </w:pPr>
            <w:r>
              <w:rPr>
                <w:rFonts w:hint="eastAsia"/>
                <w:sz w:val="24"/>
                <w:szCs w:val="24"/>
              </w:rPr>
              <w:t>0</w:t>
            </w:r>
          </w:p>
        </w:tc>
        <w:tc>
          <w:tcPr>
            <w:tcW w:w="1224" w:type="dxa"/>
            <w:tcBorders>
              <w:top w:val="nil"/>
              <w:left w:val="nil"/>
              <w:bottom w:val="single" w:sz="4" w:space="0" w:color="auto"/>
              <w:right w:val="single" w:sz="4" w:space="0" w:color="auto"/>
            </w:tcBorders>
            <w:vAlign w:val="center"/>
          </w:tcPr>
          <w:p w14:paraId="63D2EDDB" w14:textId="77777777" w:rsidR="00682C21" w:rsidRDefault="00682C21">
            <w:pPr>
              <w:spacing w:line="240" w:lineRule="auto"/>
              <w:ind w:firstLineChars="0" w:firstLine="0"/>
              <w:jc w:val="center"/>
              <w:rPr>
                <w:rFonts w:hint="eastAsia"/>
                <w:sz w:val="24"/>
                <w:szCs w:val="24"/>
              </w:rPr>
            </w:pPr>
            <w:r>
              <w:rPr>
                <w:rFonts w:hint="eastAsia"/>
                <w:sz w:val="24"/>
                <w:szCs w:val="24"/>
              </w:rPr>
              <w:t>-450</w:t>
            </w:r>
          </w:p>
        </w:tc>
        <w:tc>
          <w:tcPr>
            <w:tcW w:w="1517" w:type="dxa"/>
            <w:tcBorders>
              <w:top w:val="nil"/>
              <w:left w:val="nil"/>
              <w:bottom w:val="single" w:sz="4" w:space="0" w:color="auto"/>
              <w:right w:val="single" w:sz="4" w:space="0" w:color="auto"/>
            </w:tcBorders>
            <w:vAlign w:val="center"/>
          </w:tcPr>
          <w:p w14:paraId="2DFBD303" w14:textId="77777777" w:rsidR="00682C21" w:rsidRDefault="00682C21">
            <w:pPr>
              <w:spacing w:line="240" w:lineRule="auto"/>
              <w:ind w:firstLineChars="0" w:firstLine="0"/>
              <w:jc w:val="center"/>
              <w:rPr>
                <w:rFonts w:hint="eastAsia"/>
                <w:sz w:val="24"/>
                <w:szCs w:val="24"/>
              </w:rPr>
            </w:pPr>
            <w:r>
              <w:rPr>
                <w:rFonts w:hint="eastAsia"/>
                <w:sz w:val="24"/>
                <w:szCs w:val="24"/>
              </w:rPr>
              <w:t>/</w:t>
            </w:r>
          </w:p>
        </w:tc>
        <w:tc>
          <w:tcPr>
            <w:tcW w:w="2504" w:type="dxa"/>
            <w:tcBorders>
              <w:top w:val="single" w:sz="4" w:space="0" w:color="auto"/>
              <w:left w:val="single" w:sz="4" w:space="0" w:color="auto"/>
              <w:bottom w:val="single" w:sz="4" w:space="0" w:color="auto"/>
              <w:right w:val="single" w:sz="4" w:space="0" w:color="auto"/>
            </w:tcBorders>
            <w:vAlign w:val="center"/>
          </w:tcPr>
          <w:p w14:paraId="30DAD582"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与绿化区合并栽植</w:t>
            </w:r>
          </w:p>
        </w:tc>
      </w:tr>
      <w:tr w:rsidR="00682C21" w14:paraId="3659D1D4" w14:textId="77777777">
        <w:trPr>
          <w:trHeight w:hRule="exact" w:val="454"/>
        </w:trPr>
        <w:tc>
          <w:tcPr>
            <w:tcW w:w="1485" w:type="dxa"/>
            <w:vMerge/>
            <w:tcBorders>
              <w:left w:val="single" w:sz="4" w:space="0" w:color="auto"/>
              <w:bottom w:val="single" w:sz="4" w:space="0" w:color="auto"/>
              <w:right w:val="single" w:sz="4" w:space="0" w:color="auto"/>
            </w:tcBorders>
            <w:vAlign w:val="center"/>
          </w:tcPr>
          <w:p w14:paraId="18BAD922" w14:textId="77777777" w:rsidR="00682C21" w:rsidRDefault="00682C21">
            <w:pPr>
              <w:spacing w:line="240" w:lineRule="auto"/>
              <w:ind w:firstLineChars="0" w:firstLine="0"/>
              <w:jc w:val="center"/>
              <w:rPr>
                <w:rFonts w:hint="eastAsia"/>
                <w:sz w:val="24"/>
                <w:szCs w:val="24"/>
                <w:lang w:val="en-GB"/>
              </w:rPr>
            </w:pPr>
          </w:p>
        </w:tc>
        <w:tc>
          <w:tcPr>
            <w:tcW w:w="1380" w:type="dxa"/>
            <w:tcBorders>
              <w:top w:val="nil"/>
              <w:left w:val="nil"/>
              <w:bottom w:val="single" w:sz="4" w:space="0" w:color="auto"/>
              <w:right w:val="single" w:sz="4" w:space="0" w:color="auto"/>
            </w:tcBorders>
            <w:vAlign w:val="center"/>
          </w:tcPr>
          <w:p w14:paraId="5328BCED"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临时措施</w:t>
            </w:r>
          </w:p>
        </w:tc>
        <w:tc>
          <w:tcPr>
            <w:tcW w:w="2430" w:type="dxa"/>
            <w:tcBorders>
              <w:top w:val="nil"/>
              <w:left w:val="nil"/>
              <w:bottom w:val="single" w:sz="4" w:space="0" w:color="auto"/>
              <w:right w:val="single" w:sz="4" w:space="0" w:color="auto"/>
            </w:tcBorders>
            <w:vAlign w:val="center"/>
          </w:tcPr>
          <w:p w14:paraId="5CE4A630"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冲洗池</w:t>
            </w:r>
          </w:p>
        </w:tc>
        <w:tc>
          <w:tcPr>
            <w:tcW w:w="1162" w:type="dxa"/>
            <w:tcBorders>
              <w:top w:val="nil"/>
              <w:left w:val="nil"/>
              <w:bottom w:val="single" w:sz="4" w:space="0" w:color="auto"/>
              <w:right w:val="single" w:sz="4" w:space="0" w:color="auto"/>
            </w:tcBorders>
            <w:vAlign w:val="center"/>
          </w:tcPr>
          <w:p w14:paraId="4AC87453"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rPr>
              <w:t>座</w:t>
            </w:r>
          </w:p>
        </w:tc>
        <w:tc>
          <w:tcPr>
            <w:tcW w:w="1284" w:type="dxa"/>
            <w:tcBorders>
              <w:top w:val="nil"/>
              <w:left w:val="nil"/>
              <w:bottom w:val="single" w:sz="4" w:space="0" w:color="auto"/>
              <w:right w:val="single" w:sz="4" w:space="0" w:color="auto"/>
            </w:tcBorders>
            <w:vAlign w:val="center"/>
          </w:tcPr>
          <w:p w14:paraId="07237BC8"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rPr>
              <w:t>1</w:t>
            </w:r>
          </w:p>
        </w:tc>
        <w:tc>
          <w:tcPr>
            <w:tcW w:w="1188" w:type="dxa"/>
            <w:tcBorders>
              <w:top w:val="nil"/>
              <w:left w:val="nil"/>
              <w:bottom w:val="single" w:sz="4" w:space="0" w:color="auto"/>
              <w:right w:val="single" w:sz="4" w:space="0" w:color="auto"/>
            </w:tcBorders>
            <w:vAlign w:val="center"/>
          </w:tcPr>
          <w:p w14:paraId="77506325" w14:textId="77777777" w:rsidR="00682C21" w:rsidRDefault="00682C21">
            <w:pPr>
              <w:spacing w:line="240" w:lineRule="auto"/>
              <w:ind w:firstLineChars="0" w:firstLine="0"/>
              <w:jc w:val="center"/>
              <w:rPr>
                <w:rFonts w:hint="eastAsia"/>
                <w:sz w:val="24"/>
                <w:szCs w:val="24"/>
              </w:rPr>
            </w:pPr>
            <w:r>
              <w:rPr>
                <w:rFonts w:hint="eastAsia"/>
                <w:sz w:val="24"/>
                <w:szCs w:val="24"/>
              </w:rPr>
              <w:t>1</w:t>
            </w:r>
          </w:p>
        </w:tc>
        <w:tc>
          <w:tcPr>
            <w:tcW w:w="1224" w:type="dxa"/>
            <w:tcBorders>
              <w:top w:val="nil"/>
              <w:left w:val="nil"/>
              <w:bottom w:val="single" w:sz="4" w:space="0" w:color="auto"/>
              <w:right w:val="single" w:sz="4" w:space="0" w:color="auto"/>
            </w:tcBorders>
            <w:vAlign w:val="center"/>
          </w:tcPr>
          <w:p w14:paraId="61F88B2F" w14:textId="77777777" w:rsidR="00682C21" w:rsidRDefault="00682C21">
            <w:pPr>
              <w:spacing w:line="240" w:lineRule="auto"/>
              <w:ind w:firstLineChars="0" w:firstLine="0"/>
              <w:jc w:val="center"/>
              <w:rPr>
                <w:rFonts w:hint="eastAsia"/>
                <w:sz w:val="24"/>
                <w:szCs w:val="24"/>
              </w:rPr>
            </w:pPr>
            <w:r>
              <w:rPr>
                <w:rFonts w:hint="eastAsia"/>
                <w:sz w:val="24"/>
                <w:szCs w:val="24"/>
              </w:rPr>
              <w:t>0</w:t>
            </w:r>
          </w:p>
        </w:tc>
        <w:tc>
          <w:tcPr>
            <w:tcW w:w="1517" w:type="dxa"/>
            <w:tcBorders>
              <w:top w:val="nil"/>
              <w:left w:val="nil"/>
              <w:bottom w:val="single" w:sz="4" w:space="0" w:color="auto"/>
              <w:right w:val="single" w:sz="4" w:space="0" w:color="auto"/>
            </w:tcBorders>
            <w:vAlign w:val="center"/>
          </w:tcPr>
          <w:p w14:paraId="170076F3" w14:textId="77777777" w:rsidR="00682C21" w:rsidRDefault="00682C21">
            <w:pPr>
              <w:spacing w:line="240" w:lineRule="auto"/>
              <w:ind w:firstLineChars="0" w:firstLine="0"/>
              <w:jc w:val="center"/>
              <w:rPr>
                <w:rFonts w:hint="eastAsia"/>
                <w:sz w:val="24"/>
                <w:szCs w:val="24"/>
              </w:rPr>
            </w:pPr>
            <w:r>
              <w:rPr>
                <w:rFonts w:hint="eastAsia"/>
                <w:sz w:val="24"/>
                <w:szCs w:val="24"/>
              </w:rPr>
              <w:t>2016.4</w:t>
            </w:r>
          </w:p>
        </w:tc>
        <w:tc>
          <w:tcPr>
            <w:tcW w:w="2504" w:type="dxa"/>
            <w:tcBorders>
              <w:top w:val="single" w:sz="4" w:space="0" w:color="auto"/>
              <w:left w:val="single" w:sz="4" w:space="0" w:color="auto"/>
              <w:bottom w:val="single" w:sz="4" w:space="0" w:color="auto"/>
              <w:right w:val="single" w:sz="4" w:space="0" w:color="auto"/>
            </w:tcBorders>
            <w:vAlign w:val="center"/>
          </w:tcPr>
          <w:p w14:paraId="07DFF8D6" w14:textId="77777777" w:rsidR="00682C21" w:rsidRDefault="00682C21">
            <w:pPr>
              <w:spacing w:line="240" w:lineRule="auto"/>
              <w:ind w:firstLineChars="0" w:firstLine="0"/>
              <w:jc w:val="center"/>
              <w:rPr>
                <w:rFonts w:hint="eastAsia"/>
                <w:sz w:val="24"/>
                <w:szCs w:val="24"/>
                <w:lang w:val="en-GB"/>
              </w:rPr>
            </w:pPr>
            <w:r>
              <w:rPr>
                <w:rFonts w:hint="eastAsia"/>
                <w:sz w:val="24"/>
                <w:szCs w:val="24"/>
              </w:rPr>
              <w:t>/</w:t>
            </w:r>
          </w:p>
        </w:tc>
      </w:tr>
      <w:tr w:rsidR="00682C21" w14:paraId="0F3E55E0" w14:textId="77777777">
        <w:trPr>
          <w:trHeight w:hRule="exact" w:val="454"/>
        </w:trPr>
        <w:tc>
          <w:tcPr>
            <w:tcW w:w="1485" w:type="dxa"/>
            <w:vMerge w:val="restart"/>
            <w:tcBorders>
              <w:top w:val="nil"/>
              <w:left w:val="single" w:sz="4" w:space="0" w:color="auto"/>
              <w:bottom w:val="single" w:sz="4" w:space="0" w:color="000000"/>
              <w:right w:val="single" w:sz="4" w:space="0" w:color="auto"/>
            </w:tcBorders>
            <w:vAlign w:val="center"/>
          </w:tcPr>
          <w:p w14:paraId="2ED392AD"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绿化区</w:t>
            </w:r>
          </w:p>
        </w:tc>
        <w:tc>
          <w:tcPr>
            <w:tcW w:w="1380" w:type="dxa"/>
            <w:vMerge w:val="restart"/>
            <w:tcBorders>
              <w:top w:val="nil"/>
              <w:left w:val="single" w:sz="4" w:space="0" w:color="auto"/>
              <w:bottom w:val="single" w:sz="4" w:space="0" w:color="auto"/>
              <w:right w:val="single" w:sz="4" w:space="0" w:color="auto"/>
            </w:tcBorders>
            <w:vAlign w:val="center"/>
          </w:tcPr>
          <w:p w14:paraId="05AEB677"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工程措施</w:t>
            </w:r>
          </w:p>
        </w:tc>
        <w:tc>
          <w:tcPr>
            <w:tcW w:w="2430" w:type="dxa"/>
            <w:tcBorders>
              <w:top w:val="nil"/>
              <w:left w:val="nil"/>
              <w:bottom w:val="single" w:sz="4" w:space="0" w:color="auto"/>
              <w:right w:val="single" w:sz="4" w:space="0" w:color="auto"/>
            </w:tcBorders>
            <w:vAlign w:val="center"/>
          </w:tcPr>
          <w:p w14:paraId="1A9AAEE0"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剥离表土</w:t>
            </w:r>
          </w:p>
        </w:tc>
        <w:tc>
          <w:tcPr>
            <w:tcW w:w="1162" w:type="dxa"/>
            <w:tcBorders>
              <w:top w:val="nil"/>
              <w:left w:val="nil"/>
              <w:bottom w:val="single" w:sz="4" w:space="0" w:color="auto"/>
              <w:right w:val="single" w:sz="4" w:space="0" w:color="auto"/>
            </w:tcBorders>
            <w:vAlign w:val="center"/>
          </w:tcPr>
          <w:p w14:paraId="3B339154" w14:textId="77777777" w:rsidR="00682C21" w:rsidRDefault="00682C21">
            <w:pPr>
              <w:adjustRightInd w:val="0"/>
              <w:snapToGrid w:val="0"/>
              <w:spacing w:line="240" w:lineRule="auto"/>
              <w:ind w:firstLineChars="0" w:firstLine="0"/>
              <w:jc w:val="center"/>
              <w:rPr>
                <w:rFonts w:hint="eastAsia"/>
                <w:sz w:val="24"/>
                <w:szCs w:val="24"/>
                <w:lang w:val="en-GB"/>
              </w:rPr>
            </w:pPr>
            <w:r>
              <w:rPr>
                <w:rFonts w:hint="eastAsia"/>
                <w:sz w:val="24"/>
                <w:szCs w:val="24"/>
              </w:rPr>
              <w:t>万</w:t>
            </w:r>
            <w:r>
              <w:rPr>
                <w:rFonts w:hint="eastAsia"/>
                <w:sz w:val="24"/>
                <w:szCs w:val="24"/>
              </w:rPr>
              <w:t>m</w:t>
            </w:r>
            <w:r>
              <w:rPr>
                <w:rFonts w:hint="eastAsia"/>
                <w:sz w:val="24"/>
                <w:szCs w:val="24"/>
              </w:rPr>
              <w:t>³</w:t>
            </w:r>
          </w:p>
        </w:tc>
        <w:tc>
          <w:tcPr>
            <w:tcW w:w="1284" w:type="dxa"/>
            <w:tcBorders>
              <w:top w:val="nil"/>
              <w:left w:val="nil"/>
              <w:bottom w:val="single" w:sz="4" w:space="0" w:color="auto"/>
              <w:right w:val="single" w:sz="4" w:space="0" w:color="auto"/>
            </w:tcBorders>
            <w:vAlign w:val="center"/>
          </w:tcPr>
          <w:p w14:paraId="445B2812"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0.50</w:t>
            </w:r>
          </w:p>
        </w:tc>
        <w:tc>
          <w:tcPr>
            <w:tcW w:w="1188" w:type="dxa"/>
            <w:tcBorders>
              <w:top w:val="nil"/>
              <w:left w:val="nil"/>
              <w:bottom w:val="single" w:sz="4" w:space="0" w:color="auto"/>
              <w:right w:val="single" w:sz="4" w:space="0" w:color="auto"/>
            </w:tcBorders>
            <w:vAlign w:val="center"/>
          </w:tcPr>
          <w:p w14:paraId="781D0B3C" w14:textId="77777777" w:rsidR="00682C21" w:rsidRDefault="00682C21">
            <w:pPr>
              <w:spacing w:line="240" w:lineRule="auto"/>
              <w:ind w:firstLineChars="0" w:firstLine="0"/>
              <w:jc w:val="center"/>
              <w:rPr>
                <w:rFonts w:hint="eastAsia"/>
                <w:sz w:val="24"/>
                <w:szCs w:val="24"/>
              </w:rPr>
            </w:pPr>
            <w:r>
              <w:rPr>
                <w:rFonts w:hint="eastAsia"/>
                <w:sz w:val="24"/>
                <w:szCs w:val="24"/>
              </w:rPr>
              <w:t>0.14</w:t>
            </w:r>
          </w:p>
        </w:tc>
        <w:tc>
          <w:tcPr>
            <w:tcW w:w="1224" w:type="dxa"/>
            <w:tcBorders>
              <w:top w:val="nil"/>
              <w:left w:val="nil"/>
              <w:bottom w:val="single" w:sz="4" w:space="0" w:color="auto"/>
              <w:right w:val="single" w:sz="4" w:space="0" w:color="auto"/>
            </w:tcBorders>
            <w:vAlign w:val="center"/>
          </w:tcPr>
          <w:p w14:paraId="0D44EEB1" w14:textId="77777777" w:rsidR="00682C21" w:rsidRDefault="00682C21">
            <w:pPr>
              <w:spacing w:line="240" w:lineRule="auto"/>
              <w:ind w:firstLineChars="0" w:firstLine="0"/>
              <w:jc w:val="center"/>
              <w:rPr>
                <w:rFonts w:hint="eastAsia"/>
                <w:sz w:val="24"/>
                <w:szCs w:val="24"/>
              </w:rPr>
            </w:pPr>
            <w:r>
              <w:rPr>
                <w:rFonts w:hint="eastAsia"/>
                <w:sz w:val="24"/>
                <w:szCs w:val="24"/>
              </w:rPr>
              <w:t>-0.36</w:t>
            </w:r>
          </w:p>
        </w:tc>
        <w:tc>
          <w:tcPr>
            <w:tcW w:w="1517" w:type="dxa"/>
            <w:tcBorders>
              <w:top w:val="nil"/>
              <w:left w:val="nil"/>
              <w:bottom w:val="single" w:sz="4" w:space="0" w:color="auto"/>
              <w:right w:val="single" w:sz="4" w:space="0" w:color="auto"/>
            </w:tcBorders>
            <w:vAlign w:val="center"/>
          </w:tcPr>
          <w:p w14:paraId="2885B360" w14:textId="77777777" w:rsidR="00682C21" w:rsidRDefault="00682C21">
            <w:pPr>
              <w:spacing w:line="240" w:lineRule="auto"/>
              <w:ind w:firstLineChars="0" w:firstLine="0"/>
              <w:jc w:val="center"/>
              <w:rPr>
                <w:rFonts w:hint="eastAsia"/>
                <w:sz w:val="24"/>
                <w:szCs w:val="24"/>
              </w:rPr>
            </w:pPr>
            <w:r>
              <w:rPr>
                <w:rFonts w:hint="eastAsia"/>
                <w:sz w:val="24"/>
                <w:szCs w:val="24"/>
              </w:rPr>
              <w:t>2016.4</w:t>
            </w:r>
          </w:p>
        </w:tc>
        <w:tc>
          <w:tcPr>
            <w:tcW w:w="2504" w:type="dxa"/>
            <w:vMerge w:val="restart"/>
            <w:tcBorders>
              <w:top w:val="single" w:sz="4" w:space="0" w:color="auto"/>
              <w:left w:val="single" w:sz="4" w:space="0" w:color="auto"/>
              <w:right w:val="single" w:sz="4" w:space="0" w:color="auto"/>
            </w:tcBorders>
            <w:vAlign w:val="center"/>
          </w:tcPr>
          <w:p w14:paraId="2C3F30C2" w14:textId="77777777" w:rsidR="00682C21" w:rsidRDefault="00682C21">
            <w:pPr>
              <w:spacing w:line="240" w:lineRule="auto"/>
              <w:ind w:firstLineChars="0" w:firstLine="0"/>
              <w:jc w:val="center"/>
              <w:rPr>
                <w:rFonts w:hint="eastAsia"/>
                <w:sz w:val="24"/>
                <w:szCs w:val="24"/>
              </w:rPr>
            </w:pPr>
            <w:r>
              <w:rPr>
                <w:rFonts w:hint="eastAsia"/>
                <w:sz w:val="24"/>
                <w:szCs w:val="24"/>
                <w:lang w:val="en-GB"/>
              </w:rPr>
              <w:t>预计剥离及覆表土厚度为</w:t>
            </w:r>
            <w:r>
              <w:rPr>
                <w:rFonts w:hint="eastAsia"/>
                <w:sz w:val="24"/>
                <w:szCs w:val="24"/>
              </w:rPr>
              <w:t>0.3m</w:t>
            </w:r>
            <w:r>
              <w:rPr>
                <w:rFonts w:hint="eastAsia"/>
                <w:sz w:val="24"/>
                <w:szCs w:val="24"/>
              </w:rPr>
              <w:t>，实际为</w:t>
            </w:r>
            <w:r>
              <w:rPr>
                <w:rFonts w:hint="eastAsia"/>
                <w:sz w:val="24"/>
                <w:szCs w:val="24"/>
              </w:rPr>
              <w:t>0.2m</w:t>
            </w:r>
            <w:r>
              <w:rPr>
                <w:rFonts w:hint="eastAsia"/>
                <w:sz w:val="24"/>
                <w:szCs w:val="24"/>
              </w:rPr>
              <w:t>满足要求</w:t>
            </w:r>
          </w:p>
        </w:tc>
      </w:tr>
      <w:tr w:rsidR="00682C21" w14:paraId="373CF850" w14:textId="77777777">
        <w:trPr>
          <w:trHeight w:hRule="exact" w:val="454"/>
        </w:trPr>
        <w:tc>
          <w:tcPr>
            <w:tcW w:w="1485" w:type="dxa"/>
            <w:vMerge/>
            <w:tcBorders>
              <w:left w:val="single" w:sz="4" w:space="0" w:color="auto"/>
              <w:right w:val="single" w:sz="4" w:space="0" w:color="auto"/>
            </w:tcBorders>
            <w:vAlign w:val="center"/>
          </w:tcPr>
          <w:p w14:paraId="65712C38" w14:textId="77777777" w:rsidR="00682C21" w:rsidRDefault="00682C21">
            <w:pPr>
              <w:spacing w:line="240" w:lineRule="auto"/>
              <w:ind w:firstLineChars="0" w:firstLine="0"/>
              <w:jc w:val="center"/>
              <w:rPr>
                <w:rFonts w:hint="eastAsia"/>
                <w:sz w:val="24"/>
                <w:szCs w:val="24"/>
                <w:lang w:val="en-GB"/>
              </w:rPr>
            </w:pPr>
          </w:p>
        </w:tc>
        <w:tc>
          <w:tcPr>
            <w:tcW w:w="1380" w:type="dxa"/>
            <w:vMerge/>
            <w:tcBorders>
              <w:left w:val="single" w:sz="4" w:space="0" w:color="auto"/>
              <w:right w:val="single" w:sz="4" w:space="0" w:color="auto"/>
            </w:tcBorders>
            <w:vAlign w:val="center"/>
          </w:tcPr>
          <w:p w14:paraId="41BA42E0" w14:textId="77777777" w:rsidR="00682C21" w:rsidRDefault="00682C21">
            <w:pPr>
              <w:spacing w:line="240" w:lineRule="auto"/>
              <w:ind w:firstLineChars="0" w:firstLine="0"/>
              <w:jc w:val="center"/>
              <w:rPr>
                <w:rFonts w:hint="eastAsia"/>
                <w:sz w:val="24"/>
                <w:szCs w:val="24"/>
                <w:lang w:val="en-GB"/>
              </w:rPr>
            </w:pPr>
          </w:p>
        </w:tc>
        <w:tc>
          <w:tcPr>
            <w:tcW w:w="2430" w:type="dxa"/>
            <w:tcBorders>
              <w:top w:val="nil"/>
              <w:left w:val="nil"/>
              <w:bottom w:val="single" w:sz="4" w:space="0" w:color="auto"/>
              <w:right w:val="single" w:sz="4" w:space="0" w:color="auto"/>
            </w:tcBorders>
            <w:vAlign w:val="center"/>
          </w:tcPr>
          <w:p w14:paraId="21A45FBF"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覆表土</w:t>
            </w:r>
          </w:p>
        </w:tc>
        <w:tc>
          <w:tcPr>
            <w:tcW w:w="1162" w:type="dxa"/>
            <w:tcBorders>
              <w:top w:val="nil"/>
              <w:left w:val="nil"/>
              <w:bottom w:val="single" w:sz="4" w:space="0" w:color="auto"/>
              <w:right w:val="single" w:sz="4" w:space="0" w:color="auto"/>
            </w:tcBorders>
            <w:vAlign w:val="center"/>
          </w:tcPr>
          <w:p w14:paraId="39F9EA18" w14:textId="77777777" w:rsidR="00682C21" w:rsidRDefault="00682C21">
            <w:pPr>
              <w:adjustRightInd w:val="0"/>
              <w:snapToGrid w:val="0"/>
              <w:spacing w:line="240" w:lineRule="auto"/>
              <w:ind w:firstLineChars="0" w:firstLine="0"/>
              <w:jc w:val="center"/>
              <w:rPr>
                <w:rFonts w:hint="eastAsia"/>
                <w:sz w:val="24"/>
                <w:szCs w:val="24"/>
                <w:lang w:val="en-GB"/>
              </w:rPr>
            </w:pPr>
            <w:r>
              <w:rPr>
                <w:rFonts w:hint="eastAsia"/>
                <w:sz w:val="24"/>
                <w:szCs w:val="24"/>
              </w:rPr>
              <w:t>万</w:t>
            </w:r>
            <w:r>
              <w:rPr>
                <w:rFonts w:hint="eastAsia"/>
                <w:sz w:val="24"/>
                <w:szCs w:val="24"/>
              </w:rPr>
              <w:t>m</w:t>
            </w:r>
            <w:r>
              <w:rPr>
                <w:rFonts w:hint="eastAsia"/>
                <w:sz w:val="24"/>
                <w:szCs w:val="24"/>
              </w:rPr>
              <w:t>³</w:t>
            </w:r>
          </w:p>
        </w:tc>
        <w:tc>
          <w:tcPr>
            <w:tcW w:w="1284" w:type="dxa"/>
            <w:tcBorders>
              <w:top w:val="nil"/>
              <w:left w:val="nil"/>
              <w:bottom w:val="single" w:sz="4" w:space="0" w:color="auto"/>
              <w:right w:val="single" w:sz="4" w:space="0" w:color="auto"/>
            </w:tcBorders>
            <w:vAlign w:val="center"/>
          </w:tcPr>
          <w:p w14:paraId="43966E0A"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0.38</w:t>
            </w:r>
          </w:p>
        </w:tc>
        <w:tc>
          <w:tcPr>
            <w:tcW w:w="1188" w:type="dxa"/>
            <w:tcBorders>
              <w:top w:val="nil"/>
              <w:left w:val="nil"/>
              <w:bottom w:val="single" w:sz="4" w:space="0" w:color="auto"/>
              <w:right w:val="single" w:sz="4" w:space="0" w:color="auto"/>
            </w:tcBorders>
            <w:vAlign w:val="center"/>
          </w:tcPr>
          <w:p w14:paraId="7D084EDE" w14:textId="77777777" w:rsidR="00682C21" w:rsidRDefault="00682C21">
            <w:pPr>
              <w:spacing w:line="240" w:lineRule="auto"/>
              <w:ind w:firstLineChars="0" w:firstLine="0"/>
              <w:jc w:val="center"/>
              <w:rPr>
                <w:rFonts w:hint="eastAsia"/>
                <w:sz w:val="24"/>
                <w:szCs w:val="24"/>
              </w:rPr>
            </w:pPr>
            <w:r>
              <w:rPr>
                <w:rFonts w:hint="eastAsia"/>
                <w:sz w:val="24"/>
                <w:szCs w:val="24"/>
              </w:rPr>
              <w:t>0.28</w:t>
            </w:r>
          </w:p>
        </w:tc>
        <w:tc>
          <w:tcPr>
            <w:tcW w:w="1224" w:type="dxa"/>
            <w:tcBorders>
              <w:top w:val="nil"/>
              <w:left w:val="nil"/>
              <w:bottom w:val="single" w:sz="4" w:space="0" w:color="auto"/>
              <w:right w:val="single" w:sz="4" w:space="0" w:color="auto"/>
            </w:tcBorders>
            <w:vAlign w:val="center"/>
          </w:tcPr>
          <w:p w14:paraId="42C6A7AA" w14:textId="77777777" w:rsidR="00682C21" w:rsidRDefault="00682C21">
            <w:pPr>
              <w:spacing w:line="240" w:lineRule="auto"/>
              <w:ind w:firstLineChars="0" w:firstLine="0"/>
              <w:jc w:val="center"/>
              <w:rPr>
                <w:rFonts w:hint="eastAsia"/>
                <w:sz w:val="24"/>
                <w:szCs w:val="24"/>
              </w:rPr>
            </w:pPr>
            <w:r>
              <w:rPr>
                <w:rFonts w:hint="eastAsia"/>
                <w:sz w:val="24"/>
                <w:szCs w:val="24"/>
              </w:rPr>
              <w:t>-10</w:t>
            </w:r>
          </w:p>
        </w:tc>
        <w:tc>
          <w:tcPr>
            <w:tcW w:w="1517" w:type="dxa"/>
            <w:tcBorders>
              <w:top w:val="nil"/>
              <w:left w:val="nil"/>
              <w:bottom w:val="single" w:sz="4" w:space="0" w:color="auto"/>
              <w:right w:val="single" w:sz="4" w:space="0" w:color="auto"/>
            </w:tcBorders>
            <w:vAlign w:val="center"/>
          </w:tcPr>
          <w:p w14:paraId="5A1AF8E7" w14:textId="77777777" w:rsidR="00682C21" w:rsidRDefault="00682C21">
            <w:pPr>
              <w:spacing w:line="240" w:lineRule="auto"/>
              <w:ind w:firstLineChars="0" w:firstLine="0"/>
              <w:jc w:val="center"/>
              <w:rPr>
                <w:rFonts w:hint="eastAsia"/>
                <w:sz w:val="24"/>
                <w:szCs w:val="24"/>
              </w:rPr>
            </w:pPr>
            <w:r>
              <w:rPr>
                <w:rFonts w:hint="eastAsia"/>
                <w:sz w:val="24"/>
                <w:szCs w:val="24"/>
              </w:rPr>
              <w:t>2016.9</w:t>
            </w:r>
          </w:p>
        </w:tc>
        <w:tc>
          <w:tcPr>
            <w:tcW w:w="2504" w:type="dxa"/>
            <w:vMerge/>
            <w:tcBorders>
              <w:left w:val="single" w:sz="4" w:space="0" w:color="auto"/>
              <w:bottom w:val="single" w:sz="4" w:space="0" w:color="auto"/>
              <w:right w:val="single" w:sz="4" w:space="0" w:color="auto"/>
            </w:tcBorders>
            <w:vAlign w:val="center"/>
          </w:tcPr>
          <w:p w14:paraId="57CB8F15" w14:textId="77777777" w:rsidR="00682C21" w:rsidRDefault="00682C21">
            <w:pPr>
              <w:spacing w:line="240" w:lineRule="auto"/>
              <w:ind w:firstLineChars="0" w:firstLine="0"/>
              <w:jc w:val="center"/>
              <w:rPr>
                <w:rFonts w:hint="eastAsia"/>
                <w:sz w:val="24"/>
                <w:szCs w:val="24"/>
                <w:lang w:val="en-GB"/>
              </w:rPr>
            </w:pPr>
          </w:p>
        </w:tc>
      </w:tr>
      <w:tr w:rsidR="00682C21" w14:paraId="02920AD2" w14:textId="77777777">
        <w:trPr>
          <w:trHeight w:hRule="exact" w:val="888"/>
        </w:trPr>
        <w:tc>
          <w:tcPr>
            <w:tcW w:w="1485" w:type="dxa"/>
            <w:vMerge/>
            <w:tcBorders>
              <w:top w:val="nil"/>
              <w:left w:val="single" w:sz="4" w:space="0" w:color="auto"/>
              <w:bottom w:val="single" w:sz="4" w:space="0" w:color="000000"/>
              <w:right w:val="single" w:sz="4" w:space="0" w:color="auto"/>
            </w:tcBorders>
            <w:vAlign w:val="center"/>
          </w:tcPr>
          <w:p w14:paraId="390EED2E" w14:textId="77777777" w:rsidR="00682C21" w:rsidRDefault="00682C21">
            <w:pPr>
              <w:spacing w:line="240" w:lineRule="auto"/>
              <w:ind w:firstLineChars="0" w:firstLine="0"/>
              <w:jc w:val="center"/>
              <w:rPr>
                <w:rFonts w:hint="eastAsia"/>
                <w:sz w:val="24"/>
                <w:szCs w:val="24"/>
                <w:lang w:val="en-GB"/>
              </w:rPr>
            </w:pPr>
          </w:p>
        </w:tc>
        <w:tc>
          <w:tcPr>
            <w:tcW w:w="1380" w:type="dxa"/>
            <w:vMerge/>
            <w:tcBorders>
              <w:top w:val="nil"/>
              <w:left w:val="single" w:sz="4" w:space="0" w:color="auto"/>
              <w:bottom w:val="single" w:sz="4" w:space="0" w:color="auto"/>
              <w:right w:val="single" w:sz="4" w:space="0" w:color="auto"/>
            </w:tcBorders>
            <w:vAlign w:val="center"/>
          </w:tcPr>
          <w:p w14:paraId="0CADC891" w14:textId="77777777" w:rsidR="00682C21" w:rsidRDefault="00682C21">
            <w:pPr>
              <w:spacing w:line="240" w:lineRule="auto"/>
              <w:ind w:firstLineChars="0" w:firstLine="0"/>
              <w:jc w:val="center"/>
              <w:rPr>
                <w:rFonts w:hint="eastAsia"/>
                <w:sz w:val="24"/>
                <w:szCs w:val="24"/>
                <w:lang w:val="en-GB"/>
              </w:rPr>
            </w:pPr>
          </w:p>
        </w:tc>
        <w:tc>
          <w:tcPr>
            <w:tcW w:w="2430" w:type="dxa"/>
            <w:tcBorders>
              <w:top w:val="nil"/>
              <w:left w:val="nil"/>
              <w:bottom w:val="single" w:sz="4" w:space="0" w:color="auto"/>
              <w:right w:val="single" w:sz="4" w:space="0" w:color="auto"/>
            </w:tcBorders>
            <w:vAlign w:val="center"/>
          </w:tcPr>
          <w:p w14:paraId="01F427C4"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浆砌石挡墙</w:t>
            </w:r>
          </w:p>
        </w:tc>
        <w:tc>
          <w:tcPr>
            <w:tcW w:w="1162" w:type="dxa"/>
            <w:tcBorders>
              <w:top w:val="nil"/>
              <w:left w:val="nil"/>
              <w:bottom w:val="single" w:sz="4" w:space="0" w:color="auto"/>
              <w:right w:val="single" w:sz="4" w:space="0" w:color="auto"/>
            </w:tcBorders>
            <w:vAlign w:val="center"/>
          </w:tcPr>
          <w:p w14:paraId="0EA62974"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m</w:t>
            </w:r>
          </w:p>
        </w:tc>
        <w:tc>
          <w:tcPr>
            <w:tcW w:w="1284" w:type="dxa"/>
            <w:tcBorders>
              <w:top w:val="nil"/>
              <w:left w:val="nil"/>
              <w:bottom w:val="single" w:sz="4" w:space="0" w:color="auto"/>
              <w:right w:val="single" w:sz="4" w:space="0" w:color="auto"/>
            </w:tcBorders>
            <w:vAlign w:val="center"/>
          </w:tcPr>
          <w:p w14:paraId="1790F0CE"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121</w:t>
            </w:r>
          </w:p>
        </w:tc>
        <w:tc>
          <w:tcPr>
            <w:tcW w:w="1188" w:type="dxa"/>
            <w:tcBorders>
              <w:top w:val="nil"/>
              <w:left w:val="nil"/>
              <w:bottom w:val="single" w:sz="4" w:space="0" w:color="auto"/>
              <w:right w:val="single" w:sz="4" w:space="0" w:color="auto"/>
            </w:tcBorders>
            <w:vAlign w:val="center"/>
          </w:tcPr>
          <w:p w14:paraId="2E72D904" w14:textId="77777777" w:rsidR="00682C21" w:rsidRDefault="00682C21">
            <w:pPr>
              <w:spacing w:line="240" w:lineRule="auto"/>
              <w:ind w:firstLineChars="0" w:firstLine="0"/>
              <w:jc w:val="center"/>
              <w:rPr>
                <w:rFonts w:hint="eastAsia"/>
                <w:sz w:val="24"/>
                <w:szCs w:val="24"/>
              </w:rPr>
            </w:pPr>
            <w:r>
              <w:rPr>
                <w:rFonts w:hint="eastAsia"/>
                <w:sz w:val="24"/>
                <w:szCs w:val="24"/>
              </w:rPr>
              <w:t>820</w:t>
            </w:r>
          </w:p>
        </w:tc>
        <w:tc>
          <w:tcPr>
            <w:tcW w:w="1224" w:type="dxa"/>
            <w:tcBorders>
              <w:top w:val="nil"/>
              <w:left w:val="nil"/>
              <w:bottom w:val="single" w:sz="4" w:space="0" w:color="auto"/>
              <w:right w:val="single" w:sz="4" w:space="0" w:color="auto"/>
            </w:tcBorders>
            <w:vAlign w:val="center"/>
          </w:tcPr>
          <w:p w14:paraId="06FC418D" w14:textId="77777777" w:rsidR="00682C21" w:rsidRDefault="00682C21">
            <w:pPr>
              <w:spacing w:line="240" w:lineRule="auto"/>
              <w:ind w:firstLineChars="0" w:firstLine="0"/>
              <w:jc w:val="center"/>
              <w:rPr>
                <w:rFonts w:hint="eastAsia"/>
                <w:sz w:val="24"/>
                <w:szCs w:val="24"/>
              </w:rPr>
            </w:pPr>
            <w:r>
              <w:rPr>
                <w:rFonts w:hint="eastAsia"/>
                <w:sz w:val="24"/>
                <w:szCs w:val="24"/>
              </w:rPr>
              <w:t>+699</w:t>
            </w:r>
          </w:p>
        </w:tc>
        <w:tc>
          <w:tcPr>
            <w:tcW w:w="1517" w:type="dxa"/>
            <w:tcBorders>
              <w:top w:val="nil"/>
              <w:left w:val="nil"/>
              <w:bottom w:val="single" w:sz="4" w:space="0" w:color="auto"/>
              <w:right w:val="single" w:sz="4" w:space="0" w:color="auto"/>
            </w:tcBorders>
            <w:vAlign w:val="center"/>
          </w:tcPr>
          <w:p w14:paraId="166B828F" w14:textId="77777777" w:rsidR="00682C21" w:rsidRDefault="00682C21">
            <w:pPr>
              <w:spacing w:line="240" w:lineRule="auto"/>
              <w:ind w:firstLineChars="0" w:firstLine="0"/>
              <w:jc w:val="center"/>
              <w:rPr>
                <w:rFonts w:hint="eastAsia"/>
                <w:sz w:val="24"/>
                <w:szCs w:val="24"/>
              </w:rPr>
            </w:pPr>
            <w:r>
              <w:rPr>
                <w:rFonts w:hint="eastAsia"/>
                <w:sz w:val="24"/>
                <w:szCs w:val="24"/>
              </w:rPr>
              <w:t>2016.5</w:t>
            </w:r>
          </w:p>
        </w:tc>
        <w:tc>
          <w:tcPr>
            <w:tcW w:w="2504" w:type="dxa"/>
            <w:tcBorders>
              <w:top w:val="single" w:sz="4" w:space="0" w:color="auto"/>
              <w:left w:val="single" w:sz="4" w:space="0" w:color="auto"/>
              <w:bottom w:val="single" w:sz="4" w:space="0" w:color="auto"/>
              <w:right w:val="single" w:sz="4" w:space="0" w:color="auto"/>
            </w:tcBorders>
            <w:vAlign w:val="center"/>
          </w:tcPr>
          <w:p w14:paraId="357C749A"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四周修建，代替临时排水沟，减少周边雨水对项目区的冲刷</w:t>
            </w:r>
          </w:p>
        </w:tc>
      </w:tr>
      <w:tr w:rsidR="00682C21" w14:paraId="15EB6B1A" w14:textId="77777777">
        <w:trPr>
          <w:trHeight w:hRule="exact" w:val="454"/>
        </w:trPr>
        <w:tc>
          <w:tcPr>
            <w:tcW w:w="1485" w:type="dxa"/>
            <w:vMerge/>
            <w:tcBorders>
              <w:top w:val="nil"/>
              <w:left w:val="single" w:sz="4" w:space="0" w:color="auto"/>
              <w:bottom w:val="single" w:sz="4" w:space="0" w:color="000000"/>
              <w:right w:val="single" w:sz="4" w:space="0" w:color="auto"/>
            </w:tcBorders>
            <w:vAlign w:val="center"/>
          </w:tcPr>
          <w:p w14:paraId="37B5C9B8" w14:textId="77777777" w:rsidR="00682C21" w:rsidRDefault="00682C21">
            <w:pPr>
              <w:spacing w:line="240" w:lineRule="auto"/>
              <w:ind w:firstLineChars="0" w:firstLine="0"/>
              <w:jc w:val="center"/>
              <w:rPr>
                <w:rFonts w:hint="eastAsia"/>
                <w:sz w:val="24"/>
                <w:szCs w:val="24"/>
                <w:lang w:val="en-GB"/>
              </w:rPr>
            </w:pPr>
          </w:p>
        </w:tc>
        <w:tc>
          <w:tcPr>
            <w:tcW w:w="1380" w:type="dxa"/>
            <w:vMerge w:val="restart"/>
            <w:tcBorders>
              <w:top w:val="nil"/>
              <w:left w:val="single" w:sz="4" w:space="0" w:color="auto"/>
              <w:right w:val="single" w:sz="4" w:space="0" w:color="auto"/>
            </w:tcBorders>
            <w:vAlign w:val="center"/>
          </w:tcPr>
          <w:p w14:paraId="540870DC"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植物措施</w:t>
            </w:r>
          </w:p>
        </w:tc>
        <w:tc>
          <w:tcPr>
            <w:tcW w:w="2430" w:type="dxa"/>
            <w:tcBorders>
              <w:top w:val="nil"/>
              <w:left w:val="nil"/>
              <w:bottom w:val="single" w:sz="4" w:space="0" w:color="auto"/>
              <w:right w:val="single" w:sz="4" w:space="0" w:color="auto"/>
            </w:tcBorders>
            <w:vAlign w:val="center"/>
          </w:tcPr>
          <w:p w14:paraId="62DE90AB"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铺设草皮</w:t>
            </w:r>
          </w:p>
        </w:tc>
        <w:tc>
          <w:tcPr>
            <w:tcW w:w="1162" w:type="dxa"/>
            <w:tcBorders>
              <w:top w:val="nil"/>
              <w:left w:val="nil"/>
              <w:bottom w:val="single" w:sz="4" w:space="0" w:color="auto"/>
              <w:right w:val="single" w:sz="4" w:space="0" w:color="auto"/>
            </w:tcBorders>
            <w:vAlign w:val="center"/>
          </w:tcPr>
          <w:p w14:paraId="0F60EDC7" w14:textId="77777777" w:rsidR="00682C21" w:rsidRDefault="00682C21">
            <w:pPr>
              <w:adjustRightInd w:val="0"/>
              <w:snapToGrid w:val="0"/>
              <w:spacing w:line="240" w:lineRule="auto"/>
              <w:ind w:firstLineChars="0" w:firstLine="0"/>
              <w:jc w:val="center"/>
              <w:rPr>
                <w:rFonts w:hint="eastAsia"/>
                <w:sz w:val="24"/>
                <w:szCs w:val="24"/>
                <w:lang w:val="en-GB"/>
              </w:rPr>
            </w:pPr>
            <w:r>
              <w:rPr>
                <w:sz w:val="24"/>
                <w:szCs w:val="24"/>
              </w:rPr>
              <w:t>hm</w:t>
            </w:r>
            <w:r>
              <w:rPr>
                <w:sz w:val="24"/>
                <w:szCs w:val="24"/>
                <w:vertAlign w:val="superscript"/>
              </w:rPr>
              <w:t>2</w:t>
            </w:r>
          </w:p>
        </w:tc>
        <w:tc>
          <w:tcPr>
            <w:tcW w:w="1284" w:type="dxa"/>
            <w:tcBorders>
              <w:top w:val="nil"/>
              <w:left w:val="nil"/>
              <w:bottom w:val="single" w:sz="4" w:space="0" w:color="auto"/>
              <w:right w:val="single" w:sz="4" w:space="0" w:color="auto"/>
            </w:tcBorders>
            <w:vAlign w:val="center"/>
          </w:tcPr>
          <w:p w14:paraId="148EB639" w14:textId="77777777" w:rsidR="00682C21" w:rsidRDefault="00682C21">
            <w:pPr>
              <w:adjustRightInd w:val="0"/>
              <w:snapToGrid w:val="0"/>
              <w:spacing w:line="240" w:lineRule="auto"/>
              <w:ind w:firstLineChars="0" w:firstLine="0"/>
              <w:jc w:val="center"/>
              <w:rPr>
                <w:rFonts w:hint="eastAsia"/>
                <w:sz w:val="24"/>
                <w:szCs w:val="24"/>
                <w:lang w:val="en-GB"/>
              </w:rPr>
            </w:pPr>
            <w:r>
              <w:rPr>
                <w:rFonts w:hint="eastAsia"/>
                <w:sz w:val="24"/>
                <w:szCs w:val="24"/>
              </w:rPr>
              <w:t>1.25</w:t>
            </w:r>
          </w:p>
        </w:tc>
        <w:tc>
          <w:tcPr>
            <w:tcW w:w="1188" w:type="dxa"/>
            <w:tcBorders>
              <w:top w:val="nil"/>
              <w:left w:val="nil"/>
              <w:bottom w:val="single" w:sz="4" w:space="0" w:color="auto"/>
              <w:right w:val="single" w:sz="4" w:space="0" w:color="auto"/>
            </w:tcBorders>
            <w:vAlign w:val="center"/>
          </w:tcPr>
          <w:p w14:paraId="41F174C2" w14:textId="77777777" w:rsidR="00682C21" w:rsidRDefault="00682C21">
            <w:pPr>
              <w:spacing w:line="240" w:lineRule="auto"/>
              <w:ind w:firstLineChars="0" w:firstLine="0"/>
              <w:jc w:val="center"/>
              <w:rPr>
                <w:rFonts w:hint="eastAsia"/>
                <w:sz w:val="24"/>
                <w:szCs w:val="24"/>
              </w:rPr>
            </w:pPr>
            <w:r>
              <w:rPr>
                <w:rFonts w:hint="eastAsia"/>
                <w:sz w:val="24"/>
                <w:szCs w:val="24"/>
              </w:rPr>
              <w:t>1.40</w:t>
            </w:r>
          </w:p>
        </w:tc>
        <w:tc>
          <w:tcPr>
            <w:tcW w:w="1224" w:type="dxa"/>
            <w:tcBorders>
              <w:top w:val="nil"/>
              <w:left w:val="nil"/>
              <w:bottom w:val="single" w:sz="4" w:space="0" w:color="auto"/>
              <w:right w:val="single" w:sz="4" w:space="0" w:color="auto"/>
            </w:tcBorders>
            <w:vAlign w:val="center"/>
          </w:tcPr>
          <w:p w14:paraId="67191E53" w14:textId="77777777" w:rsidR="00682C21" w:rsidRDefault="00682C21">
            <w:pPr>
              <w:spacing w:line="240" w:lineRule="auto"/>
              <w:ind w:firstLineChars="0" w:firstLine="0"/>
              <w:jc w:val="center"/>
              <w:rPr>
                <w:rFonts w:hint="eastAsia"/>
                <w:sz w:val="24"/>
                <w:szCs w:val="24"/>
              </w:rPr>
            </w:pPr>
            <w:r>
              <w:rPr>
                <w:rFonts w:hint="eastAsia"/>
                <w:sz w:val="24"/>
                <w:szCs w:val="24"/>
              </w:rPr>
              <w:t>+0.15</w:t>
            </w:r>
          </w:p>
        </w:tc>
        <w:tc>
          <w:tcPr>
            <w:tcW w:w="1517" w:type="dxa"/>
            <w:tcBorders>
              <w:top w:val="nil"/>
              <w:left w:val="nil"/>
              <w:bottom w:val="single" w:sz="4" w:space="0" w:color="auto"/>
              <w:right w:val="single" w:sz="4" w:space="0" w:color="auto"/>
            </w:tcBorders>
            <w:vAlign w:val="center"/>
          </w:tcPr>
          <w:p w14:paraId="49AD4CEA" w14:textId="77777777" w:rsidR="00682C21" w:rsidRDefault="00682C21">
            <w:pPr>
              <w:spacing w:line="240" w:lineRule="auto"/>
              <w:ind w:firstLineChars="0" w:firstLine="0"/>
              <w:jc w:val="center"/>
              <w:rPr>
                <w:rFonts w:hint="eastAsia"/>
                <w:sz w:val="24"/>
                <w:szCs w:val="24"/>
              </w:rPr>
            </w:pPr>
            <w:r>
              <w:rPr>
                <w:rFonts w:hint="eastAsia"/>
                <w:sz w:val="24"/>
                <w:szCs w:val="24"/>
              </w:rPr>
              <w:t>2017.3</w:t>
            </w:r>
          </w:p>
        </w:tc>
        <w:tc>
          <w:tcPr>
            <w:tcW w:w="2504" w:type="dxa"/>
            <w:tcBorders>
              <w:top w:val="single" w:sz="4" w:space="0" w:color="auto"/>
              <w:left w:val="single" w:sz="4" w:space="0" w:color="auto"/>
              <w:bottom w:val="single" w:sz="4" w:space="0" w:color="auto"/>
              <w:right w:val="single" w:sz="4" w:space="0" w:color="auto"/>
            </w:tcBorders>
            <w:vAlign w:val="center"/>
          </w:tcPr>
          <w:p w14:paraId="186C8307"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绿化区面积增加</w:t>
            </w:r>
          </w:p>
        </w:tc>
      </w:tr>
      <w:tr w:rsidR="00682C21" w14:paraId="3FBEFFA9" w14:textId="77777777">
        <w:trPr>
          <w:trHeight w:hRule="exact" w:val="454"/>
        </w:trPr>
        <w:tc>
          <w:tcPr>
            <w:tcW w:w="1485" w:type="dxa"/>
            <w:vMerge/>
            <w:tcBorders>
              <w:top w:val="nil"/>
              <w:left w:val="single" w:sz="4" w:space="0" w:color="auto"/>
              <w:bottom w:val="single" w:sz="4" w:space="0" w:color="000000"/>
              <w:right w:val="single" w:sz="4" w:space="0" w:color="auto"/>
            </w:tcBorders>
            <w:vAlign w:val="center"/>
          </w:tcPr>
          <w:p w14:paraId="037889D5" w14:textId="77777777" w:rsidR="00682C21" w:rsidRDefault="00682C21">
            <w:pPr>
              <w:spacing w:line="240" w:lineRule="auto"/>
              <w:ind w:firstLineChars="0" w:firstLine="0"/>
              <w:jc w:val="center"/>
              <w:rPr>
                <w:rFonts w:hint="eastAsia"/>
                <w:sz w:val="24"/>
                <w:szCs w:val="24"/>
                <w:lang w:val="en-GB"/>
              </w:rPr>
            </w:pPr>
          </w:p>
        </w:tc>
        <w:tc>
          <w:tcPr>
            <w:tcW w:w="1380" w:type="dxa"/>
            <w:vMerge/>
            <w:tcBorders>
              <w:left w:val="single" w:sz="4" w:space="0" w:color="auto"/>
              <w:right w:val="single" w:sz="4" w:space="0" w:color="auto"/>
            </w:tcBorders>
            <w:vAlign w:val="center"/>
          </w:tcPr>
          <w:p w14:paraId="424C6B7F" w14:textId="77777777" w:rsidR="00682C21" w:rsidRDefault="00682C21">
            <w:pPr>
              <w:spacing w:line="240" w:lineRule="auto"/>
              <w:ind w:firstLineChars="0" w:firstLine="0"/>
              <w:jc w:val="center"/>
              <w:rPr>
                <w:rFonts w:hint="eastAsia"/>
                <w:sz w:val="24"/>
                <w:szCs w:val="24"/>
                <w:lang w:val="en-GB"/>
              </w:rPr>
            </w:pPr>
          </w:p>
        </w:tc>
        <w:tc>
          <w:tcPr>
            <w:tcW w:w="2430" w:type="dxa"/>
            <w:tcBorders>
              <w:top w:val="nil"/>
              <w:left w:val="nil"/>
              <w:bottom w:val="single" w:sz="4" w:space="0" w:color="auto"/>
              <w:right w:val="single" w:sz="4" w:space="0" w:color="auto"/>
            </w:tcBorders>
            <w:vAlign w:val="center"/>
          </w:tcPr>
          <w:p w14:paraId="08C4CD0B"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栽植爬山虎</w:t>
            </w:r>
          </w:p>
        </w:tc>
        <w:tc>
          <w:tcPr>
            <w:tcW w:w="1162" w:type="dxa"/>
            <w:tcBorders>
              <w:top w:val="nil"/>
              <w:left w:val="nil"/>
              <w:bottom w:val="single" w:sz="4" w:space="0" w:color="auto"/>
              <w:right w:val="single" w:sz="4" w:space="0" w:color="auto"/>
            </w:tcBorders>
            <w:vAlign w:val="center"/>
          </w:tcPr>
          <w:p w14:paraId="00FAD3AD" w14:textId="77777777" w:rsidR="00682C21" w:rsidRDefault="00682C21">
            <w:pPr>
              <w:adjustRightInd w:val="0"/>
              <w:snapToGrid w:val="0"/>
              <w:spacing w:line="240" w:lineRule="auto"/>
              <w:ind w:firstLineChars="0" w:firstLine="0"/>
              <w:jc w:val="center"/>
              <w:rPr>
                <w:sz w:val="24"/>
                <w:szCs w:val="24"/>
              </w:rPr>
            </w:pPr>
            <w:r>
              <w:rPr>
                <w:rFonts w:hint="eastAsia"/>
                <w:sz w:val="24"/>
                <w:szCs w:val="24"/>
              </w:rPr>
              <w:t>株</w:t>
            </w:r>
          </w:p>
        </w:tc>
        <w:tc>
          <w:tcPr>
            <w:tcW w:w="1284" w:type="dxa"/>
            <w:tcBorders>
              <w:top w:val="nil"/>
              <w:left w:val="nil"/>
              <w:bottom w:val="single" w:sz="4" w:space="0" w:color="auto"/>
              <w:right w:val="single" w:sz="4" w:space="0" w:color="auto"/>
            </w:tcBorders>
            <w:vAlign w:val="center"/>
          </w:tcPr>
          <w:p w14:paraId="31973B90"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250</w:t>
            </w:r>
          </w:p>
        </w:tc>
        <w:tc>
          <w:tcPr>
            <w:tcW w:w="1188" w:type="dxa"/>
            <w:tcBorders>
              <w:top w:val="nil"/>
              <w:left w:val="nil"/>
              <w:bottom w:val="single" w:sz="4" w:space="0" w:color="auto"/>
              <w:right w:val="single" w:sz="4" w:space="0" w:color="auto"/>
            </w:tcBorders>
            <w:vAlign w:val="center"/>
          </w:tcPr>
          <w:p w14:paraId="11D4C122" w14:textId="77777777" w:rsidR="00682C21" w:rsidRDefault="00682C21">
            <w:pPr>
              <w:spacing w:line="240" w:lineRule="auto"/>
              <w:ind w:firstLineChars="0" w:firstLine="0"/>
              <w:jc w:val="center"/>
              <w:rPr>
                <w:rFonts w:hint="eastAsia"/>
                <w:sz w:val="24"/>
                <w:szCs w:val="24"/>
              </w:rPr>
            </w:pPr>
            <w:r>
              <w:rPr>
                <w:rFonts w:hint="eastAsia"/>
                <w:sz w:val="24"/>
                <w:szCs w:val="24"/>
              </w:rPr>
              <w:t>0</w:t>
            </w:r>
          </w:p>
        </w:tc>
        <w:tc>
          <w:tcPr>
            <w:tcW w:w="1224" w:type="dxa"/>
            <w:tcBorders>
              <w:top w:val="nil"/>
              <w:left w:val="nil"/>
              <w:bottom w:val="single" w:sz="4" w:space="0" w:color="auto"/>
              <w:right w:val="single" w:sz="4" w:space="0" w:color="auto"/>
            </w:tcBorders>
            <w:vAlign w:val="center"/>
          </w:tcPr>
          <w:p w14:paraId="2A01EEB6" w14:textId="77777777" w:rsidR="00682C21" w:rsidRDefault="00682C21">
            <w:pPr>
              <w:spacing w:line="240" w:lineRule="auto"/>
              <w:ind w:firstLineChars="0" w:firstLine="0"/>
              <w:jc w:val="center"/>
              <w:rPr>
                <w:rFonts w:hint="eastAsia"/>
                <w:sz w:val="24"/>
                <w:szCs w:val="24"/>
              </w:rPr>
            </w:pPr>
            <w:r>
              <w:rPr>
                <w:rFonts w:hint="eastAsia"/>
                <w:sz w:val="24"/>
                <w:szCs w:val="24"/>
              </w:rPr>
              <w:t>-250</w:t>
            </w:r>
          </w:p>
        </w:tc>
        <w:tc>
          <w:tcPr>
            <w:tcW w:w="1517" w:type="dxa"/>
            <w:tcBorders>
              <w:top w:val="nil"/>
              <w:left w:val="nil"/>
              <w:bottom w:val="single" w:sz="4" w:space="0" w:color="auto"/>
              <w:right w:val="single" w:sz="4" w:space="0" w:color="auto"/>
            </w:tcBorders>
            <w:vAlign w:val="center"/>
          </w:tcPr>
          <w:p w14:paraId="272F848A" w14:textId="77777777" w:rsidR="00682C21" w:rsidRDefault="00682C21">
            <w:pPr>
              <w:spacing w:line="240" w:lineRule="auto"/>
              <w:ind w:firstLineChars="0" w:firstLine="0"/>
              <w:jc w:val="center"/>
              <w:rPr>
                <w:rFonts w:hint="eastAsia"/>
                <w:sz w:val="24"/>
                <w:szCs w:val="24"/>
              </w:rPr>
            </w:pPr>
            <w:r>
              <w:rPr>
                <w:rFonts w:hint="eastAsia"/>
                <w:sz w:val="24"/>
                <w:szCs w:val="24"/>
              </w:rPr>
              <w:t>/</w:t>
            </w:r>
          </w:p>
        </w:tc>
        <w:tc>
          <w:tcPr>
            <w:tcW w:w="2504" w:type="dxa"/>
            <w:tcBorders>
              <w:top w:val="single" w:sz="4" w:space="0" w:color="auto"/>
              <w:left w:val="single" w:sz="4" w:space="0" w:color="auto"/>
              <w:bottom w:val="single" w:sz="4" w:space="0" w:color="auto"/>
              <w:right w:val="single" w:sz="4" w:space="0" w:color="auto"/>
            </w:tcBorders>
            <w:vAlign w:val="center"/>
          </w:tcPr>
          <w:p w14:paraId="64FC57BE"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挡墙上游均铺满草皮</w:t>
            </w:r>
          </w:p>
        </w:tc>
      </w:tr>
      <w:tr w:rsidR="00682C21" w14:paraId="24077A8D" w14:textId="77777777">
        <w:trPr>
          <w:trHeight w:hRule="exact" w:val="454"/>
        </w:trPr>
        <w:tc>
          <w:tcPr>
            <w:tcW w:w="1485" w:type="dxa"/>
            <w:vMerge/>
            <w:tcBorders>
              <w:top w:val="nil"/>
              <w:left w:val="single" w:sz="4" w:space="0" w:color="auto"/>
              <w:bottom w:val="single" w:sz="4" w:space="0" w:color="000000"/>
              <w:right w:val="single" w:sz="4" w:space="0" w:color="auto"/>
            </w:tcBorders>
            <w:vAlign w:val="center"/>
          </w:tcPr>
          <w:p w14:paraId="1D62BA48" w14:textId="77777777" w:rsidR="00682C21" w:rsidRDefault="00682C21">
            <w:pPr>
              <w:spacing w:line="240" w:lineRule="auto"/>
              <w:ind w:firstLineChars="0" w:firstLine="0"/>
              <w:jc w:val="center"/>
              <w:rPr>
                <w:rFonts w:hint="eastAsia"/>
                <w:sz w:val="24"/>
                <w:szCs w:val="24"/>
                <w:lang w:val="en-GB"/>
              </w:rPr>
            </w:pPr>
          </w:p>
        </w:tc>
        <w:tc>
          <w:tcPr>
            <w:tcW w:w="1380" w:type="dxa"/>
            <w:vMerge/>
            <w:tcBorders>
              <w:left w:val="single" w:sz="4" w:space="0" w:color="auto"/>
              <w:right w:val="single" w:sz="4" w:space="0" w:color="auto"/>
            </w:tcBorders>
            <w:vAlign w:val="center"/>
          </w:tcPr>
          <w:p w14:paraId="6F91255C" w14:textId="77777777" w:rsidR="00682C21" w:rsidRDefault="00682C21">
            <w:pPr>
              <w:spacing w:line="240" w:lineRule="auto"/>
              <w:ind w:firstLineChars="0" w:firstLine="0"/>
              <w:jc w:val="center"/>
              <w:rPr>
                <w:rFonts w:hint="eastAsia"/>
                <w:sz w:val="24"/>
                <w:szCs w:val="24"/>
                <w:lang w:val="en-GB"/>
              </w:rPr>
            </w:pPr>
          </w:p>
        </w:tc>
        <w:tc>
          <w:tcPr>
            <w:tcW w:w="2430" w:type="dxa"/>
            <w:tcBorders>
              <w:top w:val="nil"/>
              <w:left w:val="nil"/>
              <w:bottom w:val="single" w:sz="4" w:space="0" w:color="auto"/>
              <w:right w:val="single" w:sz="4" w:space="0" w:color="auto"/>
            </w:tcBorders>
            <w:vAlign w:val="center"/>
          </w:tcPr>
          <w:p w14:paraId="2E532605" w14:textId="77777777" w:rsidR="00682C21" w:rsidRDefault="00682C21">
            <w:pPr>
              <w:spacing w:line="240" w:lineRule="auto"/>
              <w:ind w:firstLineChars="0" w:firstLine="0"/>
              <w:jc w:val="center"/>
              <w:rPr>
                <w:rFonts w:hint="eastAsia"/>
                <w:sz w:val="24"/>
                <w:szCs w:val="24"/>
              </w:rPr>
            </w:pPr>
            <w:r>
              <w:rPr>
                <w:rFonts w:hint="eastAsia"/>
                <w:sz w:val="24"/>
                <w:szCs w:val="24"/>
              </w:rPr>
              <w:t>栽植乔木</w:t>
            </w:r>
          </w:p>
        </w:tc>
        <w:tc>
          <w:tcPr>
            <w:tcW w:w="1162" w:type="dxa"/>
            <w:tcBorders>
              <w:top w:val="nil"/>
              <w:left w:val="nil"/>
              <w:bottom w:val="single" w:sz="4" w:space="0" w:color="auto"/>
              <w:right w:val="single" w:sz="4" w:space="0" w:color="auto"/>
            </w:tcBorders>
            <w:vAlign w:val="center"/>
          </w:tcPr>
          <w:p w14:paraId="46E6615D"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株</w:t>
            </w:r>
          </w:p>
        </w:tc>
        <w:tc>
          <w:tcPr>
            <w:tcW w:w="1284" w:type="dxa"/>
            <w:tcBorders>
              <w:top w:val="nil"/>
              <w:left w:val="nil"/>
              <w:bottom w:val="single" w:sz="4" w:space="0" w:color="auto"/>
              <w:right w:val="single" w:sz="4" w:space="0" w:color="auto"/>
            </w:tcBorders>
            <w:vAlign w:val="center"/>
          </w:tcPr>
          <w:p w14:paraId="0F31F492"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0</w:t>
            </w:r>
          </w:p>
        </w:tc>
        <w:tc>
          <w:tcPr>
            <w:tcW w:w="1188" w:type="dxa"/>
            <w:tcBorders>
              <w:top w:val="nil"/>
              <w:left w:val="nil"/>
              <w:bottom w:val="single" w:sz="4" w:space="0" w:color="auto"/>
              <w:right w:val="single" w:sz="4" w:space="0" w:color="auto"/>
            </w:tcBorders>
            <w:vAlign w:val="center"/>
          </w:tcPr>
          <w:p w14:paraId="0A8038F8" w14:textId="77777777" w:rsidR="00682C21" w:rsidRDefault="00682C21">
            <w:pPr>
              <w:spacing w:line="240" w:lineRule="auto"/>
              <w:ind w:firstLineChars="0" w:firstLine="0"/>
              <w:jc w:val="center"/>
              <w:rPr>
                <w:rFonts w:hint="eastAsia"/>
                <w:sz w:val="24"/>
                <w:szCs w:val="24"/>
              </w:rPr>
            </w:pPr>
            <w:r>
              <w:rPr>
                <w:rFonts w:hint="eastAsia"/>
                <w:sz w:val="24"/>
                <w:szCs w:val="24"/>
              </w:rPr>
              <w:t>120</w:t>
            </w:r>
          </w:p>
        </w:tc>
        <w:tc>
          <w:tcPr>
            <w:tcW w:w="1224" w:type="dxa"/>
            <w:tcBorders>
              <w:top w:val="nil"/>
              <w:left w:val="nil"/>
              <w:bottom w:val="single" w:sz="4" w:space="0" w:color="auto"/>
              <w:right w:val="single" w:sz="4" w:space="0" w:color="auto"/>
            </w:tcBorders>
            <w:vAlign w:val="center"/>
          </w:tcPr>
          <w:p w14:paraId="741630D9" w14:textId="77777777" w:rsidR="00682C21" w:rsidRDefault="00682C21">
            <w:pPr>
              <w:spacing w:line="240" w:lineRule="auto"/>
              <w:ind w:firstLineChars="0" w:firstLine="0"/>
              <w:jc w:val="center"/>
              <w:rPr>
                <w:rFonts w:hint="eastAsia"/>
                <w:sz w:val="24"/>
                <w:szCs w:val="24"/>
              </w:rPr>
            </w:pPr>
            <w:r>
              <w:rPr>
                <w:rFonts w:hint="eastAsia"/>
                <w:sz w:val="24"/>
                <w:szCs w:val="24"/>
              </w:rPr>
              <w:t>+120</w:t>
            </w:r>
          </w:p>
        </w:tc>
        <w:tc>
          <w:tcPr>
            <w:tcW w:w="1517" w:type="dxa"/>
            <w:tcBorders>
              <w:top w:val="nil"/>
              <w:left w:val="nil"/>
              <w:bottom w:val="single" w:sz="4" w:space="0" w:color="auto"/>
              <w:right w:val="single" w:sz="4" w:space="0" w:color="auto"/>
            </w:tcBorders>
            <w:vAlign w:val="center"/>
          </w:tcPr>
          <w:p w14:paraId="125CDBDD" w14:textId="77777777" w:rsidR="00682C21" w:rsidRDefault="00682C21">
            <w:pPr>
              <w:spacing w:line="240" w:lineRule="auto"/>
              <w:ind w:firstLineChars="0" w:firstLine="0"/>
              <w:jc w:val="center"/>
              <w:rPr>
                <w:rFonts w:hint="eastAsia"/>
                <w:sz w:val="24"/>
                <w:szCs w:val="24"/>
              </w:rPr>
            </w:pPr>
            <w:r>
              <w:rPr>
                <w:rFonts w:hint="eastAsia"/>
                <w:sz w:val="24"/>
                <w:szCs w:val="24"/>
              </w:rPr>
              <w:t>2017.3</w:t>
            </w:r>
          </w:p>
        </w:tc>
        <w:tc>
          <w:tcPr>
            <w:tcW w:w="2504" w:type="dxa"/>
            <w:vMerge w:val="restart"/>
            <w:tcBorders>
              <w:top w:val="single" w:sz="4" w:space="0" w:color="auto"/>
              <w:left w:val="single" w:sz="4" w:space="0" w:color="auto"/>
              <w:right w:val="single" w:sz="4" w:space="0" w:color="auto"/>
            </w:tcBorders>
            <w:vAlign w:val="center"/>
          </w:tcPr>
          <w:p w14:paraId="0F6B5779"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与道路区合并栽植</w:t>
            </w:r>
          </w:p>
        </w:tc>
      </w:tr>
      <w:tr w:rsidR="00682C21" w14:paraId="1384179A" w14:textId="77777777">
        <w:trPr>
          <w:trHeight w:hRule="exact" w:val="454"/>
        </w:trPr>
        <w:tc>
          <w:tcPr>
            <w:tcW w:w="1485" w:type="dxa"/>
            <w:vMerge/>
            <w:tcBorders>
              <w:top w:val="nil"/>
              <w:left w:val="single" w:sz="4" w:space="0" w:color="auto"/>
              <w:bottom w:val="single" w:sz="4" w:space="0" w:color="000000"/>
              <w:right w:val="single" w:sz="4" w:space="0" w:color="auto"/>
            </w:tcBorders>
            <w:vAlign w:val="center"/>
          </w:tcPr>
          <w:p w14:paraId="4DF53289" w14:textId="77777777" w:rsidR="00682C21" w:rsidRDefault="00682C21">
            <w:pPr>
              <w:spacing w:line="240" w:lineRule="auto"/>
              <w:ind w:firstLineChars="0" w:firstLine="0"/>
              <w:jc w:val="center"/>
              <w:rPr>
                <w:rFonts w:hint="eastAsia"/>
                <w:sz w:val="24"/>
                <w:szCs w:val="24"/>
                <w:lang w:val="en-GB"/>
              </w:rPr>
            </w:pPr>
          </w:p>
        </w:tc>
        <w:tc>
          <w:tcPr>
            <w:tcW w:w="1380" w:type="dxa"/>
            <w:vMerge/>
            <w:tcBorders>
              <w:left w:val="single" w:sz="4" w:space="0" w:color="auto"/>
              <w:bottom w:val="single" w:sz="4" w:space="0" w:color="auto"/>
              <w:right w:val="single" w:sz="4" w:space="0" w:color="auto"/>
            </w:tcBorders>
            <w:vAlign w:val="center"/>
          </w:tcPr>
          <w:p w14:paraId="52A09E44" w14:textId="77777777" w:rsidR="00682C21" w:rsidRDefault="00682C21">
            <w:pPr>
              <w:spacing w:line="240" w:lineRule="auto"/>
              <w:ind w:firstLineChars="0" w:firstLine="0"/>
              <w:jc w:val="center"/>
              <w:rPr>
                <w:rFonts w:hint="eastAsia"/>
                <w:sz w:val="24"/>
                <w:szCs w:val="24"/>
                <w:lang w:val="en-GB"/>
              </w:rPr>
            </w:pPr>
          </w:p>
        </w:tc>
        <w:tc>
          <w:tcPr>
            <w:tcW w:w="2430" w:type="dxa"/>
            <w:tcBorders>
              <w:top w:val="nil"/>
              <w:left w:val="nil"/>
              <w:bottom w:val="single" w:sz="4" w:space="0" w:color="auto"/>
              <w:right w:val="single" w:sz="4" w:space="0" w:color="auto"/>
            </w:tcBorders>
            <w:vAlign w:val="center"/>
          </w:tcPr>
          <w:p w14:paraId="76E47123" w14:textId="77777777" w:rsidR="00682C21" w:rsidRDefault="00682C21">
            <w:pPr>
              <w:spacing w:line="240" w:lineRule="auto"/>
              <w:ind w:firstLineChars="0" w:firstLine="0"/>
              <w:jc w:val="center"/>
              <w:rPr>
                <w:rFonts w:hint="eastAsia"/>
                <w:sz w:val="24"/>
                <w:szCs w:val="24"/>
              </w:rPr>
            </w:pPr>
            <w:r>
              <w:rPr>
                <w:rFonts w:hint="eastAsia"/>
                <w:sz w:val="24"/>
                <w:szCs w:val="24"/>
              </w:rPr>
              <w:t>栽植灌木</w:t>
            </w:r>
          </w:p>
        </w:tc>
        <w:tc>
          <w:tcPr>
            <w:tcW w:w="1162" w:type="dxa"/>
            <w:tcBorders>
              <w:top w:val="nil"/>
              <w:left w:val="nil"/>
              <w:bottom w:val="single" w:sz="4" w:space="0" w:color="auto"/>
              <w:right w:val="single" w:sz="4" w:space="0" w:color="auto"/>
            </w:tcBorders>
            <w:vAlign w:val="center"/>
          </w:tcPr>
          <w:p w14:paraId="34D55522"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株</w:t>
            </w:r>
          </w:p>
        </w:tc>
        <w:tc>
          <w:tcPr>
            <w:tcW w:w="1284" w:type="dxa"/>
            <w:tcBorders>
              <w:top w:val="nil"/>
              <w:left w:val="nil"/>
              <w:bottom w:val="single" w:sz="4" w:space="0" w:color="auto"/>
              <w:right w:val="single" w:sz="4" w:space="0" w:color="auto"/>
            </w:tcBorders>
            <w:vAlign w:val="center"/>
          </w:tcPr>
          <w:p w14:paraId="772FD848"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0</w:t>
            </w:r>
          </w:p>
        </w:tc>
        <w:tc>
          <w:tcPr>
            <w:tcW w:w="1188" w:type="dxa"/>
            <w:tcBorders>
              <w:top w:val="nil"/>
              <w:left w:val="nil"/>
              <w:bottom w:val="single" w:sz="4" w:space="0" w:color="auto"/>
              <w:right w:val="single" w:sz="4" w:space="0" w:color="auto"/>
            </w:tcBorders>
            <w:vAlign w:val="center"/>
          </w:tcPr>
          <w:p w14:paraId="018947AF" w14:textId="77777777" w:rsidR="00682C21" w:rsidRDefault="00682C21">
            <w:pPr>
              <w:spacing w:line="240" w:lineRule="auto"/>
              <w:ind w:firstLineChars="0" w:firstLine="0"/>
              <w:jc w:val="center"/>
              <w:rPr>
                <w:rFonts w:hint="eastAsia"/>
                <w:sz w:val="24"/>
                <w:szCs w:val="24"/>
              </w:rPr>
            </w:pPr>
            <w:r>
              <w:rPr>
                <w:rFonts w:hint="eastAsia"/>
                <w:sz w:val="24"/>
                <w:szCs w:val="24"/>
              </w:rPr>
              <w:t>40</w:t>
            </w:r>
          </w:p>
        </w:tc>
        <w:tc>
          <w:tcPr>
            <w:tcW w:w="1224" w:type="dxa"/>
            <w:tcBorders>
              <w:top w:val="nil"/>
              <w:left w:val="nil"/>
              <w:bottom w:val="single" w:sz="4" w:space="0" w:color="auto"/>
              <w:right w:val="single" w:sz="4" w:space="0" w:color="auto"/>
            </w:tcBorders>
            <w:vAlign w:val="center"/>
          </w:tcPr>
          <w:p w14:paraId="0A8FAC11" w14:textId="77777777" w:rsidR="00682C21" w:rsidRDefault="00682C21">
            <w:pPr>
              <w:spacing w:line="240" w:lineRule="auto"/>
              <w:ind w:firstLineChars="0" w:firstLine="0"/>
              <w:jc w:val="center"/>
              <w:rPr>
                <w:rFonts w:hint="eastAsia"/>
                <w:sz w:val="24"/>
                <w:szCs w:val="24"/>
              </w:rPr>
            </w:pPr>
            <w:r>
              <w:rPr>
                <w:rFonts w:hint="eastAsia"/>
                <w:sz w:val="24"/>
                <w:szCs w:val="24"/>
              </w:rPr>
              <w:t>+40</w:t>
            </w:r>
          </w:p>
        </w:tc>
        <w:tc>
          <w:tcPr>
            <w:tcW w:w="1517" w:type="dxa"/>
            <w:tcBorders>
              <w:top w:val="nil"/>
              <w:left w:val="nil"/>
              <w:bottom w:val="single" w:sz="4" w:space="0" w:color="auto"/>
              <w:right w:val="single" w:sz="4" w:space="0" w:color="auto"/>
            </w:tcBorders>
            <w:vAlign w:val="center"/>
          </w:tcPr>
          <w:p w14:paraId="44C8B116" w14:textId="77777777" w:rsidR="00682C21" w:rsidRDefault="00682C21">
            <w:pPr>
              <w:spacing w:line="240" w:lineRule="auto"/>
              <w:ind w:firstLineChars="0" w:firstLine="0"/>
              <w:jc w:val="center"/>
              <w:rPr>
                <w:rFonts w:hint="eastAsia"/>
                <w:sz w:val="24"/>
                <w:szCs w:val="24"/>
              </w:rPr>
            </w:pPr>
            <w:r>
              <w:rPr>
                <w:rFonts w:hint="eastAsia"/>
                <w:sz w:val="24"/>
                <w:szCs w:val="24"/>
              </w:rPr>
              <w:t>2017.3</w:t>
            </w:r>
          </w:p>
        </w:tc>
        <w:tc>
          <w:tcPr>
            <w:tcW w:w="2504" w:type="dxa"/>
            <w:vMerge/>
            <w:tcBorders>
              <w:left w:val="single" w:sz="4" w:space="0" w:color="auto"/>
              <w:bottom w:val="single" w:sz="4" w:space="0" w:color="auto"/>
              <w:right w:val="single" w:sz="4" w:space="0" w:color="auto"/>
            </w:tcBorders>
            <w:vAlign w:val="center"/>
          </w:tcPr>
          <w:p w14:paraId="623E8513" w14:textId="77777777" w:rsidR="00682C21" w:rsidRDefault="00682C21">
            <w:pPr>
              <w:spacing w:line="240" w:lineRule="auto"/>
              <w:ind w:firstLineChars="0" w:firstLine="0"/>
              <w:jc w:val="center"/>
              <w:rPr>
                <w:rFonts w:hint="eastAsia"/>
                <w:sz w:val="24"/>
                <w:szCs w:val="24"/>
                <w:lang w:val="en-GB"/>
              </w:rPr>
            </w:pPr>
          </w:p>
        </w:tc>
      </w:tr>
      <w:tr w:rsidR="00682C21" w14:paraId="4C4D5065" w14:textId="77777777">
        <w:trPr>
          <w:trHeight w:hRule="exact" w:val="924"/>
        </w:trPr>
        <w:tc>
          <w:tcPr>
            <w:tcW w:w="1485" w:type="dxa"/>
            <w:vMerge/>
            <w:tcBorders>
              <w:top w:val="nil"/>
              <w:left w:val="single" w:sz="4" w:space="0" w:color="auto"/>
              <w:bottom w:val="single" w:sz="4" w:space="0" w:color="000000"/>
              <w:right w:val="single" w:sz="4" w:space="0" w:color="auto"/>
            </w:tcBorders>
            <w:vAlign w:val="center"/>
          </w:tcPr>
          <w:p w14:paraId="4D8A1F6C" w14:textId="77777777" w:rsidR="00682C21" w:rsidRDefault="00682C21">
            <w:pPr>
              <w:spacing w:line="240" w:lineRule="auto"/>
              <w:ind w:firstLineChars="0" w:firstLine="0"/>
              <w:jc w:val="center"/>
              <w:rPr>
                <w:rFonts w:hint="eastAsia"/>
                <w:sz w:val="24"/>
                <w:szCs w:val="24"/>
                <w:lang w:val="en-GB"/>
              </w:rPr>
            </w:pPr>
          </w:p>
        </w:tc>
        <w:tc>
          <w:tcPr>
            <w:tcW w:w="1380" w:type="dxa"/>
            <w:vMerge w:val="restart"/>
            <w:tcBorders>
              <w:top w:val="nil"/>
              <w:left w:val="single" w:sz="4" w:space="0" w:color="auto"/>
              <w:bottom w:val="single" w:sz="4" w:space="0" w:color="000000"/>
              <w:right w:val="single" w:sz="4" w:space="0" w:color="auto"/>
            </w:tcBorders>
            <w:vAlign w:val="center"/>
          </w:tcPr>
          <w:p w14:paraId="46E46014"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临时措施</w:t>
            </w:r>
          </w:p>
        </w:tc>
        <w:tc>
          <w:tcPr>
            <w:tcW w:w="2430" w:type="dxa"/>
            <w:tcBorders>
              <w:top w:val="nil"/>
              <w:left w:val="nil"/>
              <w:bottom w:val="single" w:sz="4" w:space="0" w:color="auto"/>
              <w:right w:val="single" w:sz="4" w:space="0" w:color="auto"/>
            </w:tcBorders>
            <w:vAlign w:val="center"/>
          </w:tcPr>
          <w:p w14:paraId="4246C40B"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临时排水沟</w:t>
            </w:r>
          </w:p>
        </w:tc>
        <w:tc>
          <w:tcPr>
            <w:tcW w:w="1162" w:type="dxa"/>
            <w:tcBorders>
              <w:top w:val="nil"/>
              <w:left w:val="nil"/>
              <w:bottom w:val="single" w:sz="4" w:space="0" w:color="auto"/>
              <w:right w:val="single" w:sz="4" w:space="0" w:color="auto"/>
            </w:tcBorders>
            <w:vAlign w:val="center"/>
          </w:tcPr>
          <w:p w14:paraId="2FDBBF9A" w14:textId="77777777" w:rsidR="00682C21" w:rsidRDefault="00682C21">
            <w:pPr>
              <w:adjustRightInd w:val="0"/>
              <w:snapToGrid w:val="0"/>
              <w:spacing w:line="240" w:lineRule="auto"/>
              <w:ind w:firstLineChars="0" w:firstLine="0"/>
              <w:jc w:val="center"/>
              <w:rPr>
                <w:rFonts w:hint="eastAsia"/>
                <w:sz w:val="24"/>
                <w:szCs w:val="24"/>
                <w:lang w:val="en-GB"/>
              </w:rPr>
            </w:pPr>
            <w:r>
              <w:rPr>
                <w:sz w:val="24"/>
                <w:szCs w:val="24"/>
              </w:rPr>
              <w:t>m</w:t>
            </w:r>
          </w:p>
        </w:tc>
        <w:tc>
          <w:tcPr>
            <w:tcW w:w="1284" w:type="dxa"/>
            <w:tcBorders>
              <w:top w:val="nil"/>
              <w:left w:val="nil"/>
              <w:bottom w:val="single" w:sz="4" w:space="0" w:color="auto"/>
              <w:right w:val="single" w:sz="4" w:space="0" w:color="auto"/>
            </w:tcBorders>
            <w:vAlign w:val="center"/>
          </w:tcPr>
          <w:p w14:paraId="1C52361D"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560</w:t>
            </w:r>
          </w:p>
        </w:tc>
        <w:tc>
          <w:tcPr>
            <w:tcW w:w="1188" w:type="dxa"/>
            <w:tcBorders>
              <w:top w:val="nil"/>
              <w:left w:val="nil"/>
              <w:bottom w:val="single" w:sz="4" w:space="0" w:color="auto"/>
              <w:right w:val="single" w:sz="4" w:space="0" w:color="auto"/>
            </w:tcBorders>
            <w:vAlign w:val="center"/>
          </w:tcPr>
          <w:p w14:paraId="18F2AEBC" w14:textId="77777777" w:rsidR="00682C21" w:rsidRDefault="00682C21">
            <w:pPr>
              <w:spacing w:line="240" w:lineRule="auto"/>
              <w:ind w:firstLineChars="0" w:firstLine="0"/>
              <w:jc w:val="center"/>
              <w:rPr>
                <w:rFonts w:hint="eastAsia"/>
                <w:sz w:val="24"/>
                <w:szCs w:val="24"/>
              </w:rPr>
            </w:pPr>
            <w:r>
              <w:rPr>
                <w:rFonts w:hint="eastAsia"/>
                <w:sz w:val="24"/>
                <w:szCs w:val="24"/>
              </w:rPr>
              <w:t>0</w:t>
            </w:r>
          </w:p>
        </w:tc>
        <w:tc>
          <w:tcPr>
            <w:tcW w:w="1224" w:type="dxa"/>
            <w:tcBorders>
              <w:top w:val="nil"/>
              <w:left w:val="nil"/>
              <w:bottom w:val="single" w:sz="4" w:space="0" w:color="auto"/>
              <w:right w:val="single" w:sz="4" w:space="0" w:color="auto"/>
            </w:tcBorders>
            <w:vAlign w:val="center"/>
          </w:tcPr>
          <w:p w14:paraId="31261E9E" w14:textId="77777777" w:rsidR="00682C21" w:rsidRDefault="00682C21">
            <w:pPr>
              <w:spacing w:line="240" w:lineRule="auto"/>
              <w:ind w:firstLineChars="0" w:firstLine="0"/>
              <w:jc w:val="center"/>
              <w:rPr>
                <w:rFonts w:hint="eastAsia"/>
                <w:sz w:val="24"/>
                <w:szCs w:val="24"/>
              </w:rPr>
            </w:pPr>
            <w:r>
              <w:rPr>
                <w:rFonts w:hint="eastAsia"/>
                <w:sz w:val="24"/>
                <w:szCs w:val="24"/>
              </w:rPr>
              <w:t>-560</w:t>
            </w:r>
          </w:p>
        </w:tc>
        <w:tc>
          <w:tcPr>
            <w:tcW w:w="1517" w:type="dxa"/>
            <w:tcBorders>
              <w:top w:val="nil"/>
              <w:left w:val="nil"/>
              <w:bottom w:val="single" w:sz="4" w:space="0" w:color="auto"/>
              <w:right w:val="single" w:sz="4" w:space="0" w:color="auto"/>
            </w:tcBorders>
            <w:vAlign w:val="center"/>
          </w:tcPr>
          <w:p w14:paraId="1E714F58" w14:textId="77777777" w:rsidR="00682C21" w:rsidRDefault="00682C21">
            <w:pPr>
              <w:spacing w:line="240" w:lineRule="auto"/>
              <w:ind w:firstLineChars="0" w:firstLine="0"/>
              <w:jc w:val="center"/>
              <w:rPr>
                <w:rFonts w:hint="eastAsia"/>
                <w:sz w:val="24"/>
                <w:szCs w:val="24"/>
              </w:rPr>
            </w:pPr>
            <w:r>
              <w:rPr>
                <w:rFonts w:hint="eastAsia"/>
                <w:sz w:val="24"/>
                <w:szCs w:val="24"/>
              </w:rPr>
              <w:t>/</w:t>
            </w:r>
          </w:p>
        </w:tc>
        <w:tc>
          <w:tcPr>
            <w:tcW w:w="2504" w:type="dxa"/>
            <w:vMerge w:val="restart"/>
            <w:tcBorders>
              <w:top w:val="single" w:sz="4" w:space="0" w:color="auto"/>
              <w:left w:val="single" w:sz="4" w:space="0" w:color="auto"/>
              <w:right w:val="single" w:sz="4" w:space="0" w:color="auto"/>
            </w:tcBorders>
            <w:vAlign w:val="center"/>
          </w:tcPr>
          <w:p w14:paraId="7BFDA26E"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采用提前修建四周浆砌石挡墙进行拦挡排水</w:t>
            </w:r>
          </w:p>
        </w:tc>
      </w:tr>
      <w:tr w:rsidR="00682C21" w14:paraId="3D5B539E" w14:textId="77777777">
        <w:trPr>
          <w:trHeight w:hRule="exact" w:val="454"/>
        </w:trPr>
        <w:tc>
          <w:tcPr>
            <w:tcW w:w="1485" w:type="dxa"/>
            <w:vMerge/>
            <w:tcBorders>
              <w:top w:val="nil"/>
              <w:left w:val="single" w:sz="4" w:space="0" w:color="auto"/>
              <w:bottom w:val="single" w:sz="4" w:space="0" w:color="000000"/>
              <w:right w:val="single" w:sz="4" w:space="0" w:color="auto"/>
            </w:tcBorders>
            <w:vAlign w:val="center"/>
          </w:tcPr>
          <w:p w14:paraId="4D12050A" w14:textId="77777777" w:rsidR="00682C21" w:rsidRDefault="00682C21">
            <w:pPr>
              <w:spacing w:line="240" w:lineRule="auto"/>
              <w:ind w:firstLineChars="0" w:firstLine="0"/>
              <w:jc w:val="center"/>
              <w:rPr>
                <w:rFonts w:hint="eastAsia"/>
                <w:sz w:val="24"/>
                <w:szCs w:val="24"/>
                <w:lang w:val="en-GB"/>
              </w:rPr>
            </w:pPr>
          </w:p>
        </w:tc>
        <w:tc>
          <w:tcPr>
            <w:tcW w:w="1380" w:type="dxa"/>
            <w:vMerge/>
            <w:tcBorders>
              <w:top w:val="nil"/>
              <w:left w:val="single" w:sz="4" w:space="0" w:color="auto"/>
              <w:bottom w:val="single" w:sz="4" w:space="0" w:color="auto"/>
              <w:right w:val="single" w:sz="4" w:space="0" w:color="auto"/>
            </w:tcBorders>
            <w:vAlign w:val="center"/>
          </w:tcPr>
          <w:p w14:paraId="47581C03" w14:textId="77777777" w:rsidR="00682C21" w:rsidRDefault="00682C21">
            <w:pPr>
              <w:spacing w:line="240" w:lineRule="auto"/>
              <w:ind w:firstLineChars="0" w:firstLine="0"/>
              <w:jc w:val="center"/>
              <w:rPr>
                <w:rFonts w:hint="eastAsia"/>
                <w:sz w:val="24"/>
                <w:szCs w:val="24"/>
                <w:lang w:val="en-GB"/>
              </w:rPr>
            </w:pPr>
          </w:p>
        </w:tc>
        <w:tc>
          <w:tcPr>
            <w:tcW w:w="2430" w:type="dxa"/>
            <w:tcBorders>
              <w:top w:val="nil"/>
              <w:left w:val="nil"/>
              <w:bottom w:val="single" w:sz="4" w:space="0" w:color="auto"/>
              <w:right w:val="nil"/>
            </w:tcBorders>
            <w:vAlign w:val="center"/>
          </w:tcPr>
          <w:p w14:paraId="1A376E97"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临时沉砂池</w:t>
            </w:r>
          </w:p>
        </w:tc>
        <w:tc>
          <w:tcPr>
            <w:tcW w:w="1162" w:type="dxa"/>
            <w:tcBorders>
              <w:top w:val="nil"/>
              <w:left w:val="single" w:sz="4" w:space="0" w:color="auto"/>
              <w:bottom w:val="single" w:sz="4" w:space="0" w:color="auto"/>
              <w:right w:val="single" w:sz="4" w:space="0" w:color="auto"/>
            </w:tcBorders>
            <w:vAlign w:val="center"/>
          </w:tcPr>
          <w:p w14:paraId="5B9A65FA" w14:textId="77777777" w:rsidR="00682C21" w:rsidRDefault="00682C21">
            <w:pPr>
              <w:adjustRightInd w:val="0"/>
              <w:snapToGrid w:val="0"/>
              <w:spacing w:line="240" w:lineRule="auto"/>
              <w:ind w:firstLineChars="0" w:firstLine="0"/>
              <w:jc w:val="center"/>
              <w:rPr>
                <w:rFonts w:hint="eastAsia"/>
                <w:sz w:val="24"/>
                <w:szCs w:val="24"/>
                <w:lang w:val="en-GB"/>
              </w:rPr>
            </w:pPr>
            <w:r>
              <w:rPr>
                <w:rFonts w:hint="eastAsia"/>
                <w:sz w:val="24"/>
                <w:szCs w:val="24"/>
              </w:rPr>
              <w:t>座</w:t>
            </w:r>
          </w:p>
        </w:tc>
        <w:tc>
          <w:tcPr>
            <w:tcW w:w="1284" w:type="dxa"/>
            <w:tcBorders>
              <w:top w:val="nil"/>
              <w:left w:val="nil"/>
              <w:bottom w:val="single" w:sz="4" w:space="0" w:color="auto"/>
              <w:right w:val="single" w:sz="4" w:space="0" w:color="auto"/>
            </w:tcBorders>
            <w:vAlign w:val="center"/>
          </w:tcPr>
          <w:p w14:paraId="4D4720D4"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2</w:t>
            </w:r>
          </w:p>
        </w:tc>
        <w:tc>
          <w:tcPr>
            <w:tcW w:w="1188" w:type="dxa"/>
            <w:tcBorders>
              <w:top w:val="nil"/>
              <w:left w:val="nil"/>
              <w:bottom w:val="single" w:sz="4" w:space="0" w:color="auto"/>
              <w:right w:val="single" w:sz="4" w:space="0" w:color="auto"/>
            </w:tcBorders>
            <w:vAlign w:val="center"/>
          </w:tcPr>
          <w:p w14:paraId="3CC34C44" w14:textId="77777777" w:rsidR="00682C21" w:rsidRDefault="00682C21">
            <w:pPr>
              <w:spacing w:line="240" w:lineRule="auto"/>
              <w:ind w:firstLineChars="0" w:firstLine="0"/>
              <w:jc w:val="center"/>
              <w:rPr>
                <w:rFonts w:hint="eastAsia"/>
                <w:sz w:val="24"/>
                <w:szCs w:val="24"/>
              </w:rPr>
            </w:pPr>
            <w:r>
              <w:rPr>
                <w:rFonts w:hint="eastAsia"/>
                <w:sz w:val="24"/>
                <w:szCs w:val="24"/>
              </w:rPr>
              <w:t>0</w:t>
            </w:r>
          </w:p>
        </w:tc>
        <w:tc>
          <w:tcPr>
            <w:tcW w:w="1224" w:type="dxa"/>
            <w:tcBorders>
              <w:top w:val="nil"/>
              <w:left w:val="nil"/>
              <w:bottom w:val="single" w:sz="4" w:space="0" w:color="auto"/>
              <w:right w:val="single" w:sz="4" w:space="0" w:color="auto"/>
            </w:tcBorders>
            <w:vAlign w:val="center"/>
          </w:tcPr>
          <w:p w14:paraId="2B51B215" w14:textId="77777777" w:rsidR="00682C21" w:rsidRDefault="00682C21">
            <w:pPr>
              <w:spacing w:line="240" w:lineRule="auto"/>
              <w:ind w:firstLineChars="0" w:firstLine="0"/>
              <w:jc w:val="center"/>
              <w:rPr>
                <w:rFonts w:hint="eastAsia"/>
                <w:sz w:val="24"/>
                <w:szCs w:val="24"/>
              </w:rPr>
            </w:pPr>
            <w:r>
              <w:rPr>
                <w:rFonts w:hint="eastAsia"/>
                <w:sz w:val="24"/>
                <w:szCs w:val="24"/>
              </w:rPr>
              <w:t>-2</w:t>
            </w:r>
          </w:p>
        </w:tc>
        <w:tc>
          <w:tcPr>
            <w:tcW w:w="1517" w:type="dxa"/>
            <w:tcBorders>
              <w:top w:val="nil"/>
              <w:left w:val="nil"/>
              <w:bottom w:val="single" w:sz="4" w:space="0" w:color="auto"/>
              <w:right w:val="single" w:sz="4" w:space="0" w:color="auto"/>
            </w:tcBorders>
            <w:vAlign w:val="center"/>
          </w:tcPr>
          <w:p w14:paraId="7829A040" w14:textId="77777777" w:rsidR="00682C21" w:rsidRDefault="00682C21">
            <w:pPr>
              <w:spacing w:line="240" w:lineRule="auto"/>
              <w:ind w:firstLineChars="0" w:firstLine="0"/>
              <w:jc w:val="center"/>
              <w:rPr>
                <w:rFonts w:hint="eastAsia"/>
                <w:sz w:val="24"/>
                <w:szCs w:val="24"/>
              </w:rPr>
            </w:pPr>
            <w:r>
              <w:rPr>
                <w:rFonts w:hint="eastAsia"/>
                <w:sz w:val="24"/>
                <w:szCs w:val="24"/>
              </w:rPr>
              <w:t>/</w:t>
            </w:r>
          </w:p>
        </w:tc>
        <w:tc>
          <w:tcPr>
            <w:tcW w:w="2504" w:type="dxa"/>
            <w:vMerge/>
            <w:tcBorders>
              <w:left w:val="single" w:sz="4" w:space="0" w:color="auto"/>
              <w:bottom w:val="single" w:sz="4" w:space="0" w:color="auto"/>
              <w:right w:val="single" w:sz="4" w:space="0" w:color="auto"/>
            </w:tcBorders>
            <w:vAlign w:val="center"/>
          </w:tcPr>
          <w:p w14:paraId="6FF5A22C" w14:textId="77777777" w:rsidR="00682C21" w:rsidRDefault="00682C21">
            <w:pPr>
              <w:spacing w:line="240" w:lineRule="auto"/>
              <w:ind w:firstLineChars="0" w:firstLine="0"/>
              <w:jc w:val="center"/>
              <w:rPr>
                <w:rFonts w:hint="eastAsia"/>
                <w:sz w:val="24"/>
                <w:szCs w:val="24"/>
                <w:lang w:val="en-GB"/>
              </w:rPr>
            </w:pPr>
          </w:p>
        </w:tc>
      </w:tr>
      <w:tr w:rsidR="00682C21" w14:paraId="312DFC57" w14:textId="77777777">
        <w:trPr>
          <w:trHeight w:hRule="exact" w:val="454"/>
        </w:trPr>
        <w:tc>
          <w:tcPr>
            <w:tcW w:w="1485" w:type="dxa"/>
            <w:vMerge w:val="restart"/>
            <w:tcBorders>
              <w:top w:val="nil"/>
              <w:left w:val="single" w:sz="4" w:space="0" w:color="auto"/>
              <w:bottom w:val="single" w:sz="4" w:space="0" w:color="auto"/>
              <w:right w:val="single" w:sz="4" w:space="0" w:color="auto"/>
            </w:tcBorders>
            <w:vAlign w:val="center"/>
          </w:tcPr>
          <w:p w14:paraId="73A3A1F2"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施工生产生活区</w:t>
            </w:r>
          </w:p>
        </w:tc>
        <w:tc>
          <w:tcPr>
            <w:tcW w:w="1380" w:type="dxa"/>
            <w:tcBorders>
              <w:top w:val="single" w:sz="4" w:space="0" w:color="auto"/>
              <w:left w:val="single" w:sz="4" w:space="0" w:color="auto"/>
              <w:bottom w:val="single" w:sz="4" w:space="0" w:color="auto"/>
              <w:right w:val="single" w:sz="4" w:space="0" w:color="auto"/>
            </w:tcBorders>
            <w:vAlign w:val="center"/>
          </w:tcPr>
          <w:p w14:paraId="6788C10A"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工程措施</w:t>
            </w:r>
          </w:p>
        </w:tc>
        <w:tc>
          <w:tcPr>
            <w:tcW w:w="2430" w:type="dxa"/>
            <w:tcBorders>
              <w:top w:val="single" w:sz="4" w:space="0" w:color="auto"/>
              <w:left w:val="single" w:sz="4" w:space="0" w:color="auto"/>
              <w:bottom w:val="single" w:sz="4" w:space="0" w:color="auto"/>
              <w:right w:val="single" w:sz="4" w:space="0" w:color="auto"/>
            </w:tcBorders>
            <w:vAlign w:val="center"/>
          </w:tcPr>
          <w:p w14:paraId="04628DDA"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覆表土</w:t>
            </w:r>
          </w:p>
        </w:tc>
        <w:tc>
          <w:tcPr>
            <w:tcW w:w="1162" w:type="dxa"/>
            <w:tcBorders>
              <w:top w:val="single" w:sz="4" w:space="0" w:color="auto"/>
              <w:left w:val="single" w:sz="4" w:space="0" w:color="auto"/>
              <w:bottom w:val="single" w:sz="4" w:space="0" w:color="auto"/>
              <w:right w:val="single" w:sz="4" w:space="0" w:color="auto"/>
            </w:tcBorders>
            <w:vAlign w:val="center"/>
          </w:tcPr>
          <w:p w14:paraId="53E8A947" w14:textId="77777777" w:rsidR="00682C21" w:rsidRDefault="00682C21">
            <w:pPr>
              <w:adjustRightInd w:val="0"/>
              <w:snapToGrid w:val="0"/>
              <w:spacing w:line="240" w:lineRule="auto"/>
              <w:ind w:firstLineChars="0" w:firstLine="0"/>
              <w:jc w:val="center"/>
              <w:rPr>
                <w:rFonts w:hint="eastAsia"/>
                <w:sz w:val="24"/>
                <w:szCs w:val="24"/>
                <w:lang w:val="en-GB"/>
              </w:rPr>
            </w:pPr>
            <w:r>
              <w:rPr>
                <w:rFonts w:hint="eastAsia"/>
                <w:sz w:val="24"/>
                <w:szCs w:val="24"/>
              </w:rPr>
              <w:t>万</w:t>
            </w:r>
            <w:r>
              <w:rPr>
                <w:rFonts w:hint="eastAsia"/>
                <w:sz w:val="24"/>
                <w:szCs w:val="24"/>
              </w:rPr>
              <w:t>m</w:t>
            </w:r>
            <w:r>
              <w:rPr>
                <w:rFonts w:hint="eastAsia"/>
                <w:sz w:val="24"/>
                <w:szCs w:val="24"/>
              </w:rPr>
              <w:t>³</w:t>
            </w:r>
          </w:p>
        </w:tc>
        <w:tc>
          <w:tcPr>
            <w:tcW w:w="1284" w:type="dxa"/>
            <w:tcBorders>
              <w:top w:val="single" w:sz="4" w:space="0" w:color="auto"/>
              <w:left w:val="single" w:sz="4" w:space="0" w:color="auto"/>
              <w:bottom w:val="single" w:sz="4" w:space="0" w:color="auto"/>
              <w:right w:val="single" w:sz="4" w:space="0" w:color="auto"/>
            </w:tcBorders>
            <w:vAlign w:val="center"/>
          </w:tcPr>
          <w:p w14:paraId="1FB2F4C4"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0.04</w:t>
            </w:r>
          </w:p>
        </w:tc>
        <w:tc>
          <w:tcPr>
            <w:tcW w:w="1188" w:type="dxa"/>
            <w:tcBorders>
              <w:top w:val="single" w:sz="4" w:space="0" w:color="auto"/>
              <w:left w:val="single" w:sz="4" w:space="0" w:color="auto"/>
              <w:bottom w:val="single" w:sz="4" w:space="0" w:color="auto"/>
              <w:right w:val="single" w:sz="4" w:space="0" w:color="auto"/>
            </w:tcBorders>
            <w:vAlign w:val="center"/>
          </w:tcPr>
          <w:p w14:paraId="2F64D33A" w14:textId="77777777" w:rsidR="00682C21" w:rsidRDefault="00682C21">
            <w:pPr>
              <w:spacing w:line="240" w:lineRule="auto"/>
              <w:ind w:firstLineChars="0" w:firstLine="0"/>
              <w:jc w:val="center"/>
              <w:rPr>
                <w:rFonts w:hint="eastAsia"/>
                <w:sz w:val="24"/>
                <w:szCs w:val="24"/>
              </w:rPr>
            </w:pPr>
            <w:r>
              <w:rPr>
                <w:rFonts w:hint="eastAsia"/>
                <w:sz w:val="24"/>
                <w:szCs w:val="24"/>
              </w:rPr>
              <w:t>/</w:t>
            </w:r>
          </w:p>
        </w:tc>
        <w:tc>
          <w:tcPr>
            <w:tcW w:w="1224" w:type="dxa"/>
            <w:tcBorders>
              <w:top w:val="single" w:sz="4" w:space="0" w:color="auto"/>
              <w:left w:val="single" w:sz="4" w:space="0" w:color="auto"/>
              <w:bottom w:val="single" w:sz="4" w:space="0" w:color="auto"/>
              <w:right w:val="single" w:sz="4" w:space="0" w:color="auto"/>
            </w:tcBorders>
            <w:vAlign w:val="center"/>
          </w:tcPr>
          <w:p w14:paraId="4A08319C" w14:textId="77777777" w:rsidR="00682C21" w:rsidRDefault="00682C21">
            <w:pPr>
              <w:spacing w:line="240" w:lineRule="auto"/>
              <w:ind w:firstLineChars="0" w:firstLine="0"/>
              <w:jc w:val="center"/>
              <w:rPr>
                <w:rFonts w:hint="eastAsia"/>
                <w:sz w:val="24"/>
                <w:szCs w:val="24"/>
              </w:rPr>
            </w:pPr>
            <w:r>
              <w:rPr>
                <w:rFonts w:hint="eastAsia"/>
                <w:sz w:val="24"/>
                <w:szCs w:val="24"/>
              </w:rPr>
              <w:t>/</w:t>
            </w:r>
          </w:p>
        </w:tc>
        <w:tc>
          <w:tcPr>
            <w:tcW w:w="1517" w:type="dxa"/>
            <w:tcBorders>
              <w:top w:val="single" w:sz="4" w:space="0" w:color="auto"/>
              <w:left w:val="single" w:sz="4" w:space="0" w:color="auto"/>
              <w:bottom w:val="single" w:sz="4" w:space="0" w:color="auto"/>
              <w:right w:val="single" w:sz="4" w:space="0" w:color="auto"/>
            </w:tcBorders>
            <w:vAlign w:val="center"/>
          </w:tcPr>
          <w:p w14:paraId="376409D6" w14:textId="77777777" w:rsidR="00682C21" w:rsidRDefault="00682C21">
            <w:pPr>
              <w:spacing w:line="240" w:lineRule="auto"/>
              <w:ind w:firstLineChars="0" w:firstLine="0"/>
              <w:jc w:val="center"/>
              <w:rPr>
                <w:rFonts w:hint="eastAsia"/>
                <w:sz w:val="24"/>
                <w:szCs w:val="24"/>
              </w:rPr>
            </w:pPr>
            <w:r>
              <w:rPr>
                <w:rFonts w:hint="eastAsia"/>
                <w:sz w:val="24"/>
                <w:szCs w:val="24"/>
              </w:rPr>
              <w:t>/</w:t>
            </w:r>
          </w:p>
        </w:tc>
        <w:tc>
          <w:tcPr>
            <w:tcW w:w="2504" w:type="dxa"/>
            <w:vMerge w:val="restart"/>
            <w:tcBorders>
              <w:top w:val="single" w:sz="4" w:space="0" w:color="auto"/>
              <w:left w:val="single" w:sz="4" w:space="0" w:color="auto"/>
              <w:right w:val="single" w:sz="4" w:space="0" w:color="auto"/>
            </w:tcBorders>
            <w:vAlign w:val="center"/>
          </w:tcPr>
          <w:p w14:paraId="13DA1A41"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与绿化区整体考虑</w:t>
            </w:r>
          </w:p>
        </w:tc>
      </w:tr>
      <w:tr w:rsidR="00682C21" w14:paraId="78446F56" w14:textId="77777777">
        <w:trPr>
          <w:trHeight w:hRule="exact" w:val="454"/>
        </w:trPr>
        <w:tc>
          <w:tcPr>
            <w:tcW w:w="1485" w:type="dxa"/>
            <w:vMerge/>
            <w:tcBorders>
              <w:top w:val="nil"/>
              <w:left w:val="single" w:sz="4" w:space="0" w:color="auto"/>
              <w:bottom w:val="single" w:sz="4" w:space="0" w:color="auto"/>
              <w:right w:val="single" w:sz="4" w:space="0" w:color="auto"/>
            </w:tcBorders>
            <w:vAlign w:val="center"/>
          </w:tcPr>
          <w:p w14:paraId="4C366F72" w14:textId="77777777" w:rsidR="00682C21" w:rsidRDefault="00682C21">
            <w:pPr>
              <w:spacing w:line="240" w:lineRule="auto"/>
              <w:ind w:firstLineChars="0" w:firstLine="0"/>
              <w:jc w:val="center"/>
              <w:rPr>
                <w:rFonts w:hint="eastAsia"/>
                <w:sz w:val="24"/>
                <w:szCs w:val="24"/>
                <w:lang w:val="en-GB"/>
              </w:rPr>
            </w:pPr>
          </w:p>
        </w:tc>
        <w:tc>
          <w:tcPr>
            <w:tcW w:w="1380" w:type="dxa"/>
            <w:tcBorders>
              <w:top w:val="single" w:sz="4" w:space="0" w:color="auto"/>
              <w:left w:val="single" w:sz="4" w:space="0" w:color="auto"/>
              <w:bottom w:val="single" w:sz="4" w:space="0" w:color="auto"/>
              <w:right w:val="single" w:sz="4" w:space="0" w:color="auto"/>
            </w:tcBorders>
            <w:vAlign w:val="center"/>
          </w:tcPr>
          <w:p w14:paraId="5F5E3A16"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植物措施</w:t>
            </w:r>
          </w:p>
        </w:tc>
        <w:tc>
          <w:tcPr>
            <w:tcW w:w="2430" w:type="dxa"/>
            <w:tcBorders>
              <w:top w:val="single" w:sz="4" w:space="0" w:color="auto"/>
              <w:left w:val="single" w:sz="4" w:space="0" w:color="auto"/>
              <w:bottom w:val="single" w:sz="4" w:space="0" w:color="auto"/>
              <w:right w:val="single" w:sz="4" w:space="0" w:color="auto"/>
            </w:tcBorders>
            <w:vAlign w:val="center"/>
          </w:tcPr>
          <w:p w14:paraId="3CE73762"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铺设草皮</w:t>
            </w:r>
          </w:p>
        </w:tc>
        <w:tc>
          <w:tcPr>
            <w:tcW w:w="1162" w:type="dxa"/>
            <w:tcBorders>
              <w:top w:val="single" w:sz="4" w:space="0" w:color="auto"/>
              <w:left w:val="single" w:sz="4" w:space="0" w:color="auto"/>
              <w:bottom w:val="single" w:sz="4" w:space="0" w:color="auto"/>
              <w:right w:val="single" w:sz="4" w:space="0" w:color="auto"/>
            </w:tcBorders>
            <w:vAlign w:val="center"/>
          </w:tcPr>
          <w:p w14:paraId="0D4478D5" w14:textId="77777777" w:rsidR="00682C21" w:rsidRDefault="00682C21">
            <w:pPr>
              <w:adjustRightInd w:val="0"/>
              <w:snapToGrid w:val="0"/>
              <w:spacing w:line="240" w:lineRule="auto"/>
              <w:ind w:firstLineChars="0" w:firstLine="0"/>
              <w:jc w:val="center"/>
              <w:rPr>
                <w:rFonts w:hint="eastAsia"/>
                <w:sz w:val="24"/>
                <w:szCs w:val="24"/>
                <w:lang w:val="en-GB"/>
              </w:rPr>
            </w:pPr>
            <w:r>
              <w:rPr>
                <w:sz w:val="24"/>
                <w:szCs w:val="24"/>
              </w:rPr>
              <w:t>hm</w:t>
            </w:r>
            <w:r>
              <w:rPr>
                <w:sz w:val="24"/>
                <w:szCs w:val="24"/>
                <w:vertAlign w:val="superscript"/>
              </w:rPr>
              <w:t>2</w:t>
            </w:r>
          </w:p>
        </w:tc>
        <w:tc>
          <w:tcPr>
            <w:tcW w:w="1284" w:type="dxa"/>
            <w:tcBorders>
              <w:top w:val="single" w:sz="4" w:space="0" w:color="auto"/>
              <w:left w:val="single" w:sz="4" w:space="0" w:color="auto"/>
              <w:bottom w:val="single" w:sz="4" w:space="0" w:color="auto"/>
              <w:right w:val="single" w:sz="4" w:space="0" w:color="auto"/>
            </w:tcBorders>
            <w:vAlign w:val="center"/>
          </w:tcPr>
          <w:p w14:paraId="16DC28C5" w14:textId="77777777" w:rsidR="00682C21" w:rsidRDefault="00682C21">
            <w:pPr>
              <w:adjustRightInd w:val="0"/>
              <w:snapToGrid w:val="0"/>
              <w:spacing w:line="240" w:lineRule="auto"/>
              <w:ind w:firstLineChars="0" w:firstLine="0"/>
              <w:jc w:val="center"/>
              <w:rPr>
                <w:rFonts w:hint="eastAsia"/>
                <w:sz w:val="24"/>
                <w:szCs w:val="24"/>
                <w:lang w:val="en-GB"/>
              </w:rPr>
            </w:pPr>
            <w:r>
              <w:rPr>
                <w:rFonts w:hint="eastAsia"/>
                <w:sz w:val="24"/>
                <w:szCs w:val="24"/>
              </w:rPr>
              <w:t>0.12</w:t>
            </w:r>
          </w:p>
        </w:tc>
        <w:tc>
          <w:tcPr>
            <w:tcW w:w="1188" w:type="dxa"/>
            <w:tcBorders>
              <w:top w:val="single" w:sz="4" w:space="0" w:color="auto"/>
              <w:left w:val="single" w:sz="4" w:space="0" w:color="auto"/>
              <w:bottom w:val="single" w:sz="4" w:space="0" w:color="auto"/>
              <w:right w:val="single" w:sz="4" w:space="0" w:color="auto"/>
            </w:tcBorders>
            <w:vAlign w:val="center"/>
          </w:tcPr>
          <w:p w14:paraId="1714D98C" w14:textId="77777777" w:rsidR="00682C21" w:rsidRDefault="00682C21">
            <w:pPr>
              <w:spacing w:line="240" w:lineRule="auto"/>
              <w:ind w:firstLineChars="0" w:firstLine="0"/>
              <w:jc w:val="center"/>
              <w:rPr>
                <w:rFonts w:hint="eastAsia"/>
                <w:sz w:val="24"/>
                <w:szCs w:val="24"/>
              </w:rPr>
            </w:pPr>
            <w:r>
              <w:rPr>
                <w:rFonts w:hint="eastAsia"/>
                <w:sz w:val="24"/>
                <w:szCs w:val="24"/>
              </w:rPr>
              <w:t>/</w:t>
            </w:r>
          </w:p>
        </w:tc>
        <w:tc>
          <w:tcPr>
            <w:tcW w:w="1224" w:type="dxa"/>
            <w:tcBorders>
              <w:top w:val="single" w:sz="4" w:space="0" w:color="auto"/>
              <w:left w:val="single" w:sz="4" w:space="0" w:color="auto"/>
              <w:bottom w:val="single" w:sz="4" w:space="0" w:color="auto"/>
              <w:right w:val="single" w:sz="4" w:space="0" w:color="auto"/>
            </w:tcBorders>
            <w:vAlign w:val="center"/>
          </w:tcPr>
          <w:p w14:paraId="15EA8A62" w14:textId="77777777" w:rsidR="00682C21" w:rsidRDefault="00682C21">
            <w:pPr>
              <w:spacing w:line="240" w:lineRule="auto"/>
              <w:ind w:firstLineChars="0" w:firstLine="0"/>
              <w:jc w:val="center"/>
              <w:rPr>
                <w:rFonts w:hint="eastAsia"/>
                <w:sz w:val="24"/>
                <w:szCs w:val="24"/>
              </w:rPr>
            </w:pPr>
            <w:r>
              <w:rPr>
                <w:rFonts w:hint="eastAsia"/>
                <w:sz w:val="24"/>
                <w:szCs w:val="24"/>
              </w:rPr>
              <w:t>/</w:t>
            </w:r>
          </w:p>
        </w:tc>
        <w:tc>
          <w:tcPr>
            <w:tcW w:w="1517" w:type="dxa"/>
            <w:tcBorders>
              <w:top w:val="single" w:sz="4" w:space="0" w:color="auto"/>
              <w:left w:val="single" w:sz="4" w:space="0" w:color="auto"/>
              <w:bottom w:val="single" w:sz="4" w:space="0" w:color="auto"/>
              <w:right w:val="single" w:sz="4" w:space="0" w:color="auto"/>
            </w:tcBorders>
            <w:vAlign w:val="center"/>
          </w:tcPr>
          <w:p w14:paraId="61CB7FC1" w14:textId="77777777" w:rsidR="00682C21" w:rsidRDefault="00682C21">
            <w:pPr>
              <w:spacing w:line="240" w:lineRule="auto"/>
              <w:ind w:firstLineChars="0" w:firstLine="0"/>
              <w:jc w:val="center"/>
              <w:rPr>
                <w:rFonts w:hint="eastAsia"/>
                <w:sz w:val="24"/>
                <w:szCs w:val="24"/>
              </w:rPr>
            </w:pPr>
            <w:r>
              <w:rPr>
                <w:rFonts w:hint="eastAsia"/>
                <w:sz w:val="24"/>
                <w:szCs w:val="24"/>
              </w:rPr>
              <w:t>/</w:t>
            </w:r>
          </w:p>
        </w:tc>
        <w:tc>
          <w:tcPr>
            <w:tcW w:w="2504" w:type="dxa"/>
            <w:vMerge/>
            <w:tcBorders>
              <w:left w:val="single" w:sz="4" w:space="0" w:color="auto"/>
              <w:right w:val="single" w:sz="4" w:space="0" w:color="auto"/>
            </w:tcBorders>
            <w:vAlign w:val="center"/>
          </w:tcPr>
          <w:p w14:paraId="56F10B1E" w14:textId="77777777" w:rsidR="00682C21" w:rsidRDefault="00682C21">
            <w:pPr>
              <w:spacing w:line="240" w:lineRule="auto"/>
              <w:ind w:firstLineChars="0" w:firstLine="0"/>
              <w:jc w:val="center"/>
              <w:rPr>
                <w:rFonts w:hint="eastAsia"/>
                <w:sz w:val="24"/>
                <w:szCs w:val="24"/>
                <w:lang w:val="en-GB"/>
              </w:rPr>
            </w:pPr>
          </w:p>
        </w:tc>
      </w:tr>
      <w:tr w:rsidR="00682C21" w14:paraId="69679D61" w14:textId="77777777">
        <w:trPr>
          <w:trHeight w:hRule="exact" w:val="454"/>
        </w:trPr>
        <w:tc>
          <w:tcPr>
            <w:tcW w:w="1485" w:type="dxa"/>
            <w:vMerge/>
            <w:tcBorders>
              <w:top w:val="nil"/>
              <w:left w:val="single" w:sz="4" w:space="0" w:color="auto"/>
              <w:bottom w:val="single" w:sz="4" w:space="0" w:color="auto"/>
              <w:right w:val="single" w:sz="4" w:space="0" w:color="auto"/>
            </w:tcBorders>
            <w:vAlign w:val="center"/>
          </w:tcPr>
          <w:p w14:paraId="74703697" w14:textId="77777777" w:rsidR="00682C21" w:rsidRDefault="00682C21">
            <w:pPr>
              <w:spacing w:line="240" w:lineRule="auto"/>
              <w:ind w:firstLineChars="0" w:firstLine="0"/>
              <w:jc w:val="center"/>
              <w:rPr>
                <w:rFonts w:hint="eastAsia"/>
                <w:sz w:val="24"/>
                <w:szCs w:val="24"/>
                <w:lang w:val="en-GB"/>
              </w:rPr>
            </w:pPr>
          </w:p>
        </w:tc>
        <w:tc>
          <w:tcPr>
            <w:tcW w:w="1380" w:type="dxa"/>
            <w:tcBorders>
              <w:top w:val="single" w:sz="4" w:space="0" w:color="auto"/>
              <w:left w:val="single" w:sz="4" w:space="0" w:color="auto"/>
              <w:bottom w:val="single" w:sz="4" w:space="0" w:color="auto"/>
              <w:right w:val="single" w:sz="4" w:space="0" w:color="auto"/>
            </w:tcBorders>
            <w:vAlign w:val="center"/>
          </w:tcPr>
          <w:p w14:paraId="0FEB44E8"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临时措施</w:t>
            </w:r>
          </w:p>
        </w:tc>
        <w:tc>
          <w:tcPr>
            <w:tcW w:w="2430" w:type="dxa"/>
            <w:tcBorders>
              <w:top w:val="single" w:sz="4" w:space="0" w:color="auto"/>
              <w:left w:val="single" w:sz="4" w:space="0" w:color="auto"/>
              <w:bottom w:val="single" w:sz="4" w:space="0" w:color="auto"/>
              <w:right w:val="single" w:sz="4" w:space="0" w:color="auto"/>
            </w:tcBorders>
            <w:vAlign w:val="center"/>
          </w:tcPr>
          <w:p w14:paraId="4FBF2A1C"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临时排水沟</w:t>
            </w:r>
          </w:p>
        </w:tc>
        <w:tc>
          <w:tcPr>
            <w:tcW w:w="1162" w:type="dxa"/>
            <w:tcBorders>
              <w:top w:val="single" w:sz="4" w:space="0" w:color="auto"/>
              <w:left w:val="single" w:sz="4" w:space="0" w:color="auto"/>
              <w:bottom w:val="single" w:sz="4" w:space="0" w:color="auto"/>
              <w:right w:val="single" w:sz="4" w:space="0" w:color="auto"/>
            </w:tcBorders>
            <w:vAlign w:val="center"/>
          </w:tcPr>
          <w:p w14:paraId="73BF45FE" w14:textId="77777777" w:rsidR="00682C21" w:rsidRDefault="00682C21">
            <w:pPr>
              <w:adjustRightInd w:val="0"/>
              <w:snapToGrid w:val="0"/>
              <w:spacing w:line="240" w:lineRule="auto"/>
              <w:ind w:firstLineChars="0" w:firstLine="0"/>
              <w:jc w:val="center"/>
              <w:rPr>
                <w:rFonts w:hint="eastAsia"/>
                <w:sz w:val="24"/>
                <w:szCs w:val="24"/>
                <w:lang w:val="en-GB"/>
              </w:rPr>
            </w:pPr>
            <w:r>
              <w:rPr>
                <w:sz w:val="24"/>
                <w:szCs w:val="24"/>
              </w:rPr>
              <w:t>m</w:t>
            </w:r>
          </w:p>
        </w:tc>
        <w:tc>
          <w:tcPr>
            <w:tcW w:w="1284" w:type="dxa"/>
            <w:tcBorders>
              <w:top w:val="single" w:sz="4" w:space="0" w:color="auto"/>
              <w:left w:val="single" w:sz="4" w:space="0" w:color="auto"/>
              <w:bottom w:val="single" w:sz="4" w:space="0" w:color="auto"/>
              <w:right w:val="single" w:sz="4" w:space="0" w:color="auto"/>
            </w:tcBorders>
            <w:vAlign w:val="center"/>
          </w:tcPr>
          <w:p w14:paraId="0BED089A"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70</w:t>
            </w:r>
          </w:p>
        </w:tc>
        <w:tc>
          <w:tcPr>
            <w:tcW w:w="1188" w:type="dxa"/>
            <w:tcBorders>
              <w:top w:val="single" w:sz="4" w:space="0" w:color="auto"/>
              <w:left w:val="single" w:sz="4" w:space="0" w:color="auto"/>
              <w:bottom w:val="single" w:sz="4" w:space="0" w:color="auto"/>
              <w:right w:val="single" w:sz="4" w:space="0" w:color="auto"/>
            </w:tcBorders>
            <w:vAlign w:val="center"/>
          </w:tcPr>
          <w:p w14:paraId="1F6FC201" w14:textId="77777777" w:rsidR="00682C21" w:rsidRDefault="00682C21">
            <w:pPr>
              <w:spacing w:line="240" w:lineRule="auto"/>
              <w:ind w:firstLineChars="0" w:firstLine="0"/>
              <w:jc w:val="center"/>
              <w:rPr>
                <w:rFonts w:hint="eastAsia"/>
                <w:sz w:val="24"/>
                <w:szCs w:val="24"/>
              </w:rPr>
            </w:pPr>
            <w:r>
              <w:rPr>
                <w:rFonts w:hint="eastAsia"/>
                <w:sz w:val="24"/>
                <w:szCs w:val="24"/>
              </w:rPr>
              <w:t>/</w:t>
            </w:r>
          </w:p>
        </w:tc>
        <w:tc>
          <w:tcPr>
            <w:tcW w:w="1224" w:type="dxa"/>
            <w:tcBorders>
              <w:top w:val="single" w:sz="4" w:space="0" w:color="auto"/>
              <w:left w:val="single" w:sz="4" w:space="0" w:color="auto"/>
              <w:bottom w:val="single" w:sz="4" w:space="0" w:color="auto"/>
              <w:right w:val="single" w:sz="4" w:space="0" w:color="auto"/>
            </w:tcBorders>
            <w:vAlign w:val="center"/>
          </w:tcPr>
          <w:p w14:paraId="1D7273D6" w14:textId="77777777" w:rsidR="00682C21" w:rsidRDefault="00682C21">
            <w:pPr>
              <w:spacing w:line="240" w:lineRule="auto"/>
              <w:ind w:firstLineChars="0" w:firstLine="0"/>
              <w:jc w:val="center"/>
              <w:rPr>
                <w:rFonts w:hint="eastAsia"/>
                <w:sz w:val="24"/>
                <w:szCs w:val="24"/>
              </w:rPr>
            </w:pPr>
            <w:r>
              <w:rPr>
                <w:rFonts w:hint="eastAsia"/>
                <w:sz w:val="24"/>
                <w:szCs w:val="24"/>
              </w:rPr>
              <w:t>/</w:t>
            </w:r>
          </w:p>
        </w:tc>
        <w:tc>
          <w:tcPr>
            <w:tcW w:w="1517" w:type="dxa"/>
            <w:tcBorders>
              <w:top w:val="single" w:sz="4" w:space="0" w:color="auto"/>
              <w:left w:val="single" w:sz="4" w:space="0" w:color="auto"/>
              <w:bottom w:val="single" w:sz="4" w:space="0" w:color="auto"/>
              <w:right w:val="single" w:sz="4" w:space="0" w:color="auto"/>
            </w:tcBorders>
            <w:vAlign w:val="center"/>
          </w:tcPr>
          <w:p w14:paraId="4AD2998E" w14:textId="77777777" w:rsidR="00682C21" w:rsidRDefault="00682C21">
            <w:pPr>
              <w:spacing w:line="240" w:lineRule="auto"/>
              <w:ind w:firstLineChars="0" w:firstLine="0"/>
              <w:jc w:val="center"/>
              <w:rPr>
                <w:rFonts w:hint="eastAsia"/>
                <w:sz w:val="24"/>
                <w:szCs w:val="24"/>
              </w:rPr>
            </w:pPr>
            <w:r>
              <w:rPr>
                <w:rFonts w:hint="eastAsia"/>
                <w:sz w:val="24"/>
                <w:szCs w:val="24"/>
              </w:rPr>
              <w:t>/</w:t>
            </w:r>
          </w:p>
        </w:tc>
        <w:tc>
          <w:tcPr>
            <w:tcW w:w="2504" w:type="dxa"/>
            <w:vMerge/>
            <w:tcBorders>
              <w:left w:val="single" w:sz="4" w:space="0" w:color="auto"/>
              <w:right w:val="single" w:sz="4" w:space="0" w:color="auto"/>
            </w:tcBorders>
            <w:vAlign w:val="center"/>
          </w:tcPr>
          <w:p w14:paraId="0C59BB00" w14:textId="77777777" w:rsidR="00682C21" w:rsidRDefault="00682C21">
            <w:pPr>
              <w:spacing w:line="240" w:lineRule="auto"/>
              <w:ind w:firstLineChars="0" w:firstLine="0"/>
              <w:jc w:val="center"/>
              <w:rPr>
                <w:rFonts w:hint="eastAsia"/>
                <w:sz w:val="24"/>
                <w:szCs w:val="24"/>
                <w:lang w:val="en-GB"/>
              </w:rPr>
            </w:pPr>
          </w:p>
        </w:tc>
      </w:tr>
      <w:tr w:rsidR="00682C21" w14:paraId="3C2B189C" w14:textId="77777777">
        <w:trPr>
          <w:trHeight w:hRule="exact" w:val="454"/>
        </w:trPr>
        <w:tc>
          <w:tcPr>
            <w:tcW w:w="1485" w:type="dxa"/>
            <w:vMerge w:val="restart"/>
            <w:tcBorders>
              <w:top w:val="nil"/>
              <w:left w:val="single" w:sz="4" w:space="0" w:color="auto"/>
              <w:right w:val="single" w:sz="4" w:space="0" w:color="auto"/>
            </w:tcBorders>
            <w:vAlign w:val="center"/>
          </w:tcPr>
          <w:p w14:paraId="470D7CC9"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临时表土堆场</w:t>
            </w:r>
          </w:p>
        </w:tc>
        <w:tc>
          <w:tcPr>
            <w:tcW w:w="1380" w:type="dxa"/>
            <w:tcBorders>
              <w:top w:val="single" w:sz="4" w:space="0" w:color="auto"/>
              <w:left w:val="single" w:sz="4" w:space="0" w:color="auto"/>
              <w:bottom w:val="single" w:sz="4" w:space="0" w:color="auto"/>
              <w:right w:val="single" w:sz="4" w:space="0" w:color="auto"/>
            </w:tcBorders>
            <w:vAlign w:val="center"/>
          </w:tcPr>
          <w:p w14:paraId="6B791018"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工程措施</w:t>
            </w:r>
          </w:p>
        </w:tc>
        <w:tc>
          <w:tcPr>
            <w:tcW w:w="2430" w:type="dxa"/>
            <w:tcBorders>
              <w:top w:val="single" w:sz="4" w:space="0" w:color="auto"/>
              <w:left w:val="single" w:sz="4" w:space="0" w:color="auto"/>
              <w:bottom w:val="single" w:sz="4" w:space="0" w:color="auto"/>
              <w:right w:val="single" w:sz="4" w:space="0" w:color="auto"/>
            </w:tcBorders>
            <w:vAlign w:val="center"/>
          </w:tcPr>
          <w:p w14:paraId="1E6B6A32" w14:textId="77777777" w:rsidR="00682C21" w:rsidRDefault="00682C21">
            <w:pPr>
              <w:spacing w:line="240" w:lineRule="auto"/>
              <w:ind w:firstLineChars="0" w:firstLine="0"/>
              <w:jc w:val="center"/>
              <w:rPr>
                <w:rFonts w:hint="eastAsia"/>
                <w:sz w:val="24"/>
                <w:szCs w:val="24"/>
              </w:rPr>
            </w:pPr>
            <w:r>
              <w:rPr>
                <w:rFonts w:hint="eastAsia"/>
                <w:sz w:val="24"/>
                <w:szCs w:val="24"/>
                <w:lang w:val="en-GB"/>
              </w:rPr>
              <w:t>覆表土</w:t>
            </w:r>
          </w:p>
        </w:tc>
        <w:tc>
          <w:tcPr>
            <w:tcW w:w="1162" w:type="dxa"/>
            <w:tcBorders>
              <w:top w:val="single" w:sz="4" w:space="0" w:color="auto"/>
              <w:left w:val="single" w:sz="4" w:space="0" w:color="auto"/>
              <w:bottom w:val="single" w:sz="4" w:space="0" w:color="auto"/>
              <w:right w:val="single" w:sz="4" w:space="0" w:color="auto"/>
            </w:tcBorders>
            <w:vAlign w:val="center"/>
          </w:tcPr>
          <w:p w14:paraId="19D5D536" w14:textId="77777777" w:rsidR="00682C21" w:rsidRDefault="00682C21">
            <w:pPr>
              <w:adjustRightInd w:val="0"/>
              <w:snapToGrid w:val="0"/>
              <w:spacing w:line="240" w:lineRule="auto"/>
              <w:ind w:firstLineChars="0" w:firstLine="0"/>
              <w:jc w:val="center"/>
              <w:rPr>
                <w:rFonts w:hint="eastAsia"/>
                <w:sz w:val="24"/>
                <w:szCs w:val="24"/>
                <w:lang w:val="en-GB"/>
              </w:rPr>
            </w:pPr>
            <w:r>
              <w:rPr>
                <w:rFonts w:hint="eastAsia"/>
                <w:sz w:val="24"/>
                <w:szCs w:val="24"/>
              </w:rPr>
              <w:t>万</w:t>
            </w:r>
            <w:r>
              <w:rPr>
                <w:rFonts w:hint="eastAsia"/>
                <w:sz w:val="24"/>
                <w:szCs w:val="24"/>
              </w:rPr>
              <w:t>m</w:t>
            </w:r>
            <w:r>
              <w:rPr>
                <w:rFonts w:hint="eastAsia"/>
                <w:sz w:val="24"/>
                <w:szCs w:val="24"/>
              </w:rPr>
              <w:t>³</w:t>
            </w:r>
          </w:p>
        </w:tc>
        <w:tc>
          <w:tcPr>
            <w:tcW w:w="1284" w:type="dxa"/>
            <w:tcBorders>
              <w:top w:val="single" w:sz="4" w:space="0" w:color="auto"/>
              <w:left w:val="single" w:sz="4" w:space="0" w:color="auto"/>
              <w:bottom w:val="single" w:sz="4" w:space="0" w:color="auto"/>
              <w:right w:val="single" w:sz="4" w:space="0" w:color="auto"/>
            </w:tcBorders>
            <w:vAlign w:val="center"/>
          </w:tcPr>
          <w:p w14:paraId="3B613250"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0.32</w:t>
            </w:r>
          </w:p>
        </w:tc>
        <w:tc>
          <w:tcPr>
            <w:tcW w:w="1188" w:type="dxa"/>
            <w:tcBorders>
              <w:top w:val="single" w:sz="4" w:space="0" w:color="auto"/>
              <w:left w:val="single" w:sz="4" w:space="0" w:color="auto"/>
              <w:bottom w:val="single" w:sz="4" w:space="0" w:color="auto"/>
              <w:right w:val="single" w:sz="4" w:space="0" w:color="auto"/>
            </w:tcBorders>
            <w:vAlign w:val="center"/>
          </w:tcPr>
          <w:p w14:paraId="1AD3FBA9" w14:textId="77777777" w:rsidR="00682C21" w:rsidRDefault="00682C21">
            <w:pPr>
              <w:spacing w:line="240" w:lineRule="auto"/>
              <w:ind w:firstLineChars="0" w:firstLine="0"/>
              <w:jc w:val="center"/>
              <w:rPr>
                <w:rFonts w:hint="eastAsia"/>
                <w:sz w:val="24"/>
                <w:szCs w:val="24"/>
              </w:rPr>
            </w:pPr>
            <w:r>
              <w:rPr>
                <w:rFonts w:hint="eastAsia"/>
                <w:sz w:val="24"/>
                <w:szCs w:val="24"/>
              </w:rPr>
              <w:t>/</w:t>
            </w:r>
          </w:p>
        </w:tc>
        <w:tc>
          <w:tcPr>
            <w:tcW w:w="1224" w:type="dxa"/>
            <w:tcBorders>
              <w:top w:val="single" w:sz="4" w:space="0" w:color="auto"/>
              <w:left w:val="single" w:sz="4" w:space="0" w:color="auto"/>
              <w:bottom w:val="single" w:sz="4" w:space="0" w:color="auto"/>
              <w:right w:val="single" w:sz="4" w:space="0" w:color="auto"/>
            </w:tcBorders>
            <w:vAlign w:val="center"/>
          </w:tcPr>
          <w:p w14:paraId="516A38A4" w14:textId="77777777" w:rsidR="00682C21" w:rsidRDefault="00682C21">
            <w:pPr>
              <w:spacing w:line="240" w:lineRule="auto"/>
              <w:ind w:firstLineChars="0" w:firstLine="0"/>
              <w:jc w:val="center"/>
              <w:rPr>
                <w:rFonts w:hint="eastAsia"/>
                <w:sz w:val="24"/>
                <w:szCs w:val="24"/>
              </w:rPr>
            </w:pPr>
            <w:r>
              <w:rPr>
                <w:rFonts w:hint="eastAsia"/>
                <w:sz w:val="24"/>
                <w:szCs w:val="24"/>
              </w:rPr>
              <w:t>/</w:t>
            </w:r>
          </w:p>
        </w:tc>
        <w:tc>
          <w:tcPr>
            <w:tcW w:w="1517" w:type="dxa"/>
            <w:tcBorders>
              <w:top w:val="single" w:sz="4" w:space="0" w:color="auto"/>
              <w:left w:val="single" w:sz="4" w:space="0" w:color="auto"/>
              <w:bottom w:val="single" w:sz="4" w:space="0" w:color="auto"/>
              <w:right w:val="single" w:sz="4" w:space="0" w:color="auto"/>
            </w:tcBorders>
            <w:vAlign w:val="center"/>
          </w:tcPr>
          <w:p w14:paraId="730BD8E5" w14:textId="77777777" w:rsidR="00682C21" w:rsidRDefault="00682C21">
            <w:pPr>
              <w:spacing w:line="240" w:lineRule="auto"/>
              <w:ind w:firstLineChars="0" w:firstLine="0"/>
              <w:jc w:val="center"/>
              <w:rPr>
                <w:rFonts w:eastAsia="仿宋"/>
                <w:sz w:val="24"/>
              </w:rPr>
            </w:pPr>
            <w:r>
              <w:rPr>
                <w:rFonts w:hint="eastAsia"/>
                <w:sz w:val="24"/>
                <w:szCs w:val="24"/>
              </w:rPr>
              <w:t>/</w:t>
            </w:r>
          </w:p>
        </w:tc>
        <w:tc>
          <w:tcPr>
            <w:tcW w:w="2504" w:type="dxa"/>
            <w:vMerge/>
            <w:tcBorders>
              <w:left w:val="single" w:sz="4" w:space="0" w:color="auto"/>
              <w:right w:val="single" w:sz="4" w:space="0" w:color="auto"/>
            </w:tcBorders>
            <w:vAlign w:val="center"/>
          </w:tcPr>
          <w:p w14:paraId="288CC9EC" w14:textId="77777777" w:rsidR="00682C21" w:rsidRDefault="00682C21">
            <w:pPr>
              <w:spacing w:line="240" w:lineRule="auto"/>
              <w:ind w:firstLineChars="0" w:firstLine="0"/>
              <w:jc w:val="center"/>
              <w:rPr>
                <w:rFonts w:hint="eastAsia"/>
                <w:sz w:val="24"/>
                <w:szCs w:val="24"/>
                <w:lang w:val="en-GB"/>
              </w:rPr>
            </w:pPr>
          </w:p>
        </w:tc>
      </w:tr>
      <w:tr w:rsidR="00682C21" w14:paraId="6CB88488" w14:textId="77777777">
        <w:trPr>
          <w:trHeight w:hRule="exact" w:val="454"/>
        </w:trPr>
        <w:tc>
          <w:tcPr>
            <w:tcW w:w="1485" w:type="dxa"/>
            <w:vMerge/>
            <w:tcBorders>
              <w:left w:val="single" w:sz="4" w:space="0" w:color="auto"/>
              <w:right w:val="single" w:sz="4" w:space="0" w:color="auto"/>
            </w:tcBorders>
            <w:vAlign w:val="center"/>
          </w:tcPr>
          <w:p w14:paraId="5C5BE326" w14:textId="77777777" w:rsidR="00682C21" w:rsidRDefault="00682C21">
            <w:pPr>
              <w:spacing w:line="240" w:lineRule="auto"/>
              <w:ind w:firstLineChars="0" w:firstLine="0"/>
              <w:jc w:val="center"/>
              <w:rPr>
                <w:rFonts w:hint="eastAsia"/>
                <w:sz w:val="24"/>
                <w:szCs w:val="24"/>
                <w:lang w:val="en-GB"/>
              </w:rPr>
            </w:pPr>
          </w:p>
        </w:tc>
        <w:tc>
          <w:tcPr>
            <w:tcW w:w="1380" w:type="dxa"/>
            <w:tcBorders>
              <w:top w:val="single" w:sz="4" w:space="0" w:color="auto"/>
              <w:left w:val="single" w:sz="4" w:space="0" w:color="auto"/>
              <w:bottom w:val="single" w:sz="4" w:space="0" w:color="auto"/>
              <w:right w:val="single" w:sz="4" w:space="0" w:color="auto"/>
            </w:tcBorders>
            <w:vAlign w:val="center"/>
          </w:tcPr>
          <w:p w14:paraId="4C2617C6"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植物措施</w:t>
            </w:r>
          </w:p>
        </w:tc>
        <w:tc>
          <w:tcPr>
            <w:tcW w:w="2430" w:type="dxa"/>
            <w:tcBorders>
              <w:top w:val="single" w:sz="4" w:space="0" w:color="auto"/>
              <w:left w:val="single" w:sz="4" w:space="0" w:color="auto"/>
              <w:bottom w:val="single" w:sz="4" w:space="0" w:color="auto"/>
              <w:right w:val="single" w:sz="4" w:space="0" w:color="auto"/>
            </w:tcBorders>
            <w:vAlign w:val="center"/>
          </w:tcPr>
          <w:p w14:paraId="6C6AE124" w14:textId="77777777" w:rsidR="00682C21" w:rsidRDefault="00682C21">
            <w:pPr>
              <w:spacing w:line="240" w:lineRule="auto"/>
              <w:ind w:firstLineChars="0" w:firstLine="0"/>
              <w:jc w:val="center"/>
              <w:rPr>
                <w:rFonts w:hint="eastAsia"/>
                <w:sz w:val="24"/>
                <w:szCs w:val="24"/>
              </w:rPr>
            </w:pPr>
            <w:r>
              <w:rPr>
                <w:rFonts w:hint="eastAsia"/>
                <w:sz w:val="24"/>
                <w:szCs w:val="24"/>
                <w:lang w:val="en-GB"/>
              </w:rPr>
              <w:t>铺设草皮</w:t>
            </w:r>
          </w:p>
        </w:tc>
        <w:tc>
          <w:tcPr>
            <w:tcW w:w="1162" w:type="dxa"/>
            <w:tcBorders>
              <w:top w:val="single" w:sz="4" w:space="0" w:color="auto"/>
              <w:left w:val="single" w:sz="4" w:space="0" w:color="auto"/>
              <w:bottom w:val="single" w:sz="4" w:space="0" w:color="auto"/>
              <w:right w:val="single" w:sz="4" w:space="0" w:color="auto"/>
            </w:tcBorders>
            <w:vAlign w:val="center"/>
          </w:tcPr>
          <w:p w14:paraId="5B4C1697" w14:textId="77777777" w:rsidR="00682C21" w:rsidRDefault="00682C21">
            <w:pPr>
              <w:adjustRightInd w:val="0"/>
              <w:snapToGrid w:val="0"/>
              <w:spacing w:line="240" w:lineRule="auto"/>
              <w:ind w:firstLineChars="0" w:firstLine="0"/>
              <w:jc w:val="center"/>
              <w:rPr>
                <w:rFonts w:hint="eastAsia"/>
                <w:sz w:val="24"/>
                <w:szCs w:val="24"/>
                <w:lang w:val="en-GB"/>
              </w:rPr>
            </w:pPr>
            <w:r>
              <w:rPr>
                <w:sz w:val="24"/>
                <w:szCs w:val="24"/>
              </w:rPr>
              <w:t>hm</w:t>
            </w:r>
            <w:r>
              <w:rPr>
                <w:sz w:val="24"/>
                <w:szCs w:val="24"/>
                <w:vertAlign w:val="superscript"/>
              </w:rPr>
              <w:t>2</w:t>
            </w:r>
          </w:p>
        </w:tc>
        <w:tc>
          <w:tcPr>
            <w:tcW w:w="1284" w:type="dxa"/>
            <w:tcBorders>
              <w:top w:val="single" w:sz="4" w:space="0" w:color="auto"/>
              <w:left w:val="single" w:sz="4" w:space="0" w:color="auto"/>
              <w:bottom w:val="single" w:sz="4" w:space="0" w:color="auto"/>
              <w:right w:val="single" w:sz="4" w:space="0" w:color="auto"/>
            </w:tcBorders>
            <w:vAlign w:val="center"/>
          </w:tcPr>
          <w:p w14:paraId="110B8A15"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1.06</w:t>
            </w:r>
          </w:p>
        </w:tc>
        <w:tc>
          <w:tcPr>
            <w:tcW w:w="1188" w:type="dxa"/>
            <w:tcBorders>
              <w:top w:val="single" w:sz="4" w:space="0" w:color="auto"/>
              <w:left w:val="single" w:sz="4" w:space="0" w:color="auto"/>
              <w:bottom w:val="single" w:sz="4" w:space="0" w:color="auto"/>
              <w:right w:val="single" w:sz="4" w:space="0" w:color="auto"/>
            </w:tcBorders>
            <w:vAlign w:val="center"/>
          </w:tcPr>
          <w:p w14:paraId="02BCF856" w14:textId="77777777" w:rsidR="00682C21" w:rsidRDefault="00682C21">
            <w:pPr>
              <w:spacing w:line="240" w:lineRule="auto"/>
              <w:ind w:firstLineChars="0" w:firstLine="0"/>
              <w:jc w:val="center"/>
              <w:rPr>
                <w:rFonts w:hint="eastAsia"/>
                <w:sz w:val="24"/>
                <w:szCs w:val="24"/>
              </w:rPr>
            </w:pPr>
            <w:r>
              <w:rPr>
                <w:rFonts w:hint="eastAsia"/>
                <w:sz w:val="24"/>
                <w:szCs w:val="24"/>
              </w:rPr>
              <w:t>/</w:t>
            </w:r>
          </w:p>
        </w:tc>
        <w:tc>
          <w:tcPr>
            <w:tcW w:w="1224" w:type="dxa"/>
            <w:tcBorders>
              <w:top w:val="single" w:sz="4" w:space="0" w:color="auto"/>
              <w:left w:val="single" w:sz="4" w:space="0" w:color="auto"/>
              <w:bottom w:val="single" w:sz="4" w:space="0" w:color="auto"/>
              <w:right w:val="single" w:sz="4" w:space="0" w:color="auto"/>
            </w:tcBorders>
            <w:vAlign w:val="center"/>
          </w:tcPr>
          <w:p w14:paraId="268FB144" w14:textId="77777777" w:rsidR="00682C21" w:rsidRDefault="00682C21">
            <w:pPr>
              <w:spacing w:line="240" w:lineRule="auto"/>
              <w:ind w:firstLineChars="0" w:firstLine="0"/>
              <w:jc w:val="center"/>
              <w:rPr>
                <w:rFonts w:hint="eastAsia"/>
                <w:sz w:val="24"/>
                <w:szCs w:val="24"/>
              </w:rPr>
            </w:pPr>
            <w:r>
              <w:rPr>
                <w:rFonts w:hint="eastAsia"/>
                <w:sz w:val="24"/>
                <w:szCs w:val="24"/>
              </w:rPr>
              <w:t>/</w:t>
            </w:r>
          </w:p>
        </w:tc>
        <w:tc>
          <w:tcPr>
            <w:tcW w:w="1517" w:type="dxa"/>
            <w:tcBorders>
              <w:top w:val="single" w:sz="4" w:space="0" w:color="auto"/>
              <w:left w:val="single" w:sz="4" w:space="0" w:color="auto"/>
              <w:bottom w:val="single" w:sz="4" w:space="0" w:color="auto"/>
              <w:right w:val="single" w:sz="4" w:space="0" w:color="auto"/>
            </w:tcBorders>
            <w:vAlign w:val="center"/>
          </w:tcPr>
          <w:p w14:paraId="7190561E" w14:textId="77777777" w:rsidR="00682C21" w:rsidRDefault="00682C21">
            <w:pPr>
              <w:spacing w:line="240" w:lineRule="auto"/>
              <w:ind w:firstLineChars="0" w:firstLine="0"/>
              <w:jc w:val="center"/>
              <w:rPr>
                <w:rFonts w:eastAsia="仿宋"/>
                <w:sz w:val="24"/>
              </w:rPr>
            </w:pPr>
            <w:r>
              <w:rPr>
                <w:rFonts w:hint="eastAsia"/>
                <w:sz w:val="24"/>
                <w:szCs w:val="24"/>
              </w:rPr>
              <w:t>/</w:t>
            </w:r>
          </w:p>
        </w:tc>
        <w:tc>
          <w:tcPr>
            <w:tcW w:w="2504" w:type="dxa"/>
            <w:vMerge/>
            <w:tcBorders>
              <w:left w:val="single" w:sz="4" w:space="0" w:color="auto"/>
              <w:bottom w:val="single" w:sz="4" w:space="0" w:color="auto"/>
              <w:right w:val="single" w:sz="4" w:space="0" w:color="auto"/>
            </w:tcBorders>
            <w:vAlign w:val="center"/>
          </w:tcPr>
          <w:p w14:paraId="4944BAA1" w14:textId="77777777" w:rsidR="00682C21" w:rsidRDefault="00682C21">
            <w:pPr>
              <w:spacing w:line="240" w:lineRule="auto"/>
              <w:ind w:firstLineChars="0" w:firstLine="0"/>
              <w:jc w:val="center"/>
              <w:rPr>
                <w:rFonts w:hint="eastAsia"/>
                <w:sz w:val="24"/>
                <w:szCs w:val="24"/>
                <w:lang w:val="en-GB"/>
              </w:rPr>
            </w:pPr>
          </w:p>
        </w:tc>
      </w:tr>
      <w:tr w:rsidR="00682C21" w14:paraId="096D8533" w14:textId="77777777">
        <w:trPr>
          <w:trHeight w:hRule="exact" w:val="454"/>
        </w:trPr>
        <w:tc>
          <w:tcPr>
            <w:tcW w:w="1485" w:type="dxa"/>
            <w:vMerge/>
            <w:tcBorders>
              <w:left w:val="single" w:sz="4" w:space="0" w:color="auto"/>
              <w:right w:val="single" w:sz="4" w:space="0" w:color="auto"/>
            </w:tcBorders>
            <w:vAlign w:val="center"/>
          </w:tcPr>
          <w:p w14:paraId="7DC151A2" w14:textId="77777777" w:rsidR="00682C21" w:rsidRDefault="00682C21">
            <w:pPr>
              <w:spacing w:line="240" w:lineRule="auto"/>
              <w:ind w:firstLineChars="0" w:firstLine="0"/>
              <w:jc w:val="center"/>
              <w:rPr>
                <w:rFonts w:hint="eastAsia"/>
                <w:sz w:val="24"/>
                <w:szCs w:val="24"/>
                <w:lang w:val="en-GB"/>
              </w:rPr>
            </w:pPr>
          </w:p>
        </w:tc>
        <w:tc>
          <w:tcPr>
            <w:tcW w:w="1380" w:type="dxa"/>
            <w:vMerge w:val="restart"/>
            <w:tcBorders>
              <w:top w:val="single" w:sz="4" w:space="0" w:color="auto"/>
              <w:left w:val="single" w:sz="4" w:space="0" w:color="auto"/>
              <w:right w:val="single" w:sz="4" w:space="0" w:color="auto"/>
            </w:tcBorders>
            <w:vAlign w:val="center"/>
          </w:tcPr>
          <w:p w14:paraId="7C65BA58"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临时措施</w:t>
            </w:r>
          </w:p>
        </w:tc>
        <w:tc>
          <w:tcPr>
            <w:tcW w:w="2430" w:type="dxa"/>
            <w:tcBorders>
              <w:top w:val="single" w:sz="4" w:space="0" w:color="auto"/>
              <w:left w:val="single" w:sz="4" w:space="0" w:color="auto"/>
              <w:bottom w:val="single" w:sz="4" w:space="0" w:color="auto"/>
              <w:right w:val="single" w:sz="4" w:space="0" w:color="auto"/>
            </w:tcBorders>
            <w:vAlign w:val="center"/>
          </w:tcPr>
          <w:p w14:paraId="65AAC3F8" w14:textId="77777777" w:rsidR="00682C21" w:rsidRDefault="00682C21">
            <w:pPr>
              <w:spacing w:line="240" w:lineRule="auto"/>
              <w:ind w:firstLineChars="0" w:firstLine="0"/>
              <w:jc w:val="center"/>
              <w:rPr>
                <w:rFonts w:hint="eastAsia"/>
                <w:sz w:val="24"/>
                <w:szCs w:val="24"/>
              </w:rPr>
            </w:pPr>
            <w:r>
              <w:rPr>
                <w:rFonts w:hint="eastAsia"/>
                <w:sz w:val="24"/>
                <w:szCs w:val="24"/>
              </w:rPr>
              <w:t>编织草袋拦挡</w:t>
            </w:r>
          </w:p>
        </w:tc>
        <w:tc>
          <w:tcPr>
            <w:tcW w:w="1162" w:type="dxa"/>
            <w:tcBorders>
              <w:top w:val="single" w:sz="4" w:space="0" w:color="auto"/>
              <w:left w:val="single" w:sz="4" w:space="0" w:color="auto"/>
              <w:bottom w:val="single" w:sz="4" w:space="0" w:color="auto"/>
              <w:right w:val="single" w:sz="4" w:space="0" w:color="auto"/>
            </w:tcBorders>
            <w:vAlign w:val="center"/>
          </w:tcPr>
          <w:p w14:paraId="632CE0A0" w14:textId="77777777" w:rsidR="00682C21" w:rsidRDefault="00682C21">
            <w:pPr>
              <w:adjustRightInd w:val="0"/>
              <w:snapToGrid w:val="0"/>
              <w:spacing w:line="240" w:lineRule="auto"/>
              <w:ind w:firstLineChars="0" w:firstLine="0"/>
              <w:jc w:val="center"/>
              <w:rPr>
                <w:rFonts w:hint="eastAsia"/>
                <w:sz w:val="24"/>
                <w:szCs w:val="24"/>
                <w:lang w:val="en-GB"/>
              </w:rPr>
            </w:pPr>
            <w:r>
              <w:rPr>
                <w:sz w:val="24"/>
                <w:szCs w:val="24"/>
              </w:rPr>
              <w:t>m</w:t>
            </w:r>
          </w:p>
        </w:tc>
        <w:tc>
          <w:tcPr>
            <w:tcW w:w="1284" w:type="dxa"/>
            <w:tcBorders>
              <w:top w:val="single" w:sz="4" w:space="0" w:color="auto"/>
              <w:left w:val="single" w:sz="4" w:space="0" w:color="auto"/>
              <w:bottom w:val="single" w:sz="4" w:space="0" w:color="auto"/>
              <w:right w:val="single" w:sz="4" w:space="0" w:color="auto"/>
            </w:tcBorders>
            <w:vAlign w:val="center"/>
          </w:tcPr>
          <w:p w14:paraId="4BB24AAB"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602</w:t>
            </w:r>
          </w:p>
        </w:tc>
        <w:tc>
          <w:tcPr>
            <w:tcW w:w="1188" w:type="dxa"/>
            <w:tcBorders>
              <w:top w:val="single" w:sz="4" w:space="0" w:color="auto"/>
              <w:left w:val="single" w:sz="4" w:space="0" w:color="auto"/>
              <w:bottom w:val="single" w:sz="4" w:space="0" w:color="auto"/>
              <w:right w:val="single" w:sz="4" w:space="0" w:color="auto"/>
            </w:tcBorders>
            <w:vAlign w:val="center"/>
          </w:tcPr>
          <w:p w14:paraId="11E75538" w14:textId="77777777" w:rsidR="00682C21" w:rsidRDefault="00682C21">
            <w:pPr>
              <w:spacing w:line="240" w:lineRule="auto"/>
              <w:ind w:firstLineChars="0" w:firstLine="0"/>
              <w:jc w:val="center"/>
              <w:rPr>
                <w:rFonts w:hint="eastAsia"/>
                <w:sz w:val="24"/>
                <w:szCs w:val="24"/>
              </w:rPr>
            </w:pPr>
            <w:r>
              <w:rPr>
                <w:rFonts w:hint="eastAsia"/>
                <w:sz w:val="24"/>
                <w:szCs w:val="24"/>
              </w:rPr>
              <w:t>120</w:t>
            </w:r>
          </w:p>
        </w:tc>
        <w:tc>
          <w:tcPr>
            <w:tcW w:w="1224" w:type="dxa"/>
            <w:tcBorders>
              <w:top w:val="single" w:sz="4" w:space="0" w:color="auto"/>
              <w:left w:val="single" w:sz="4" w:space="0" w:color="auto"/>
              <w:bottom w:val="single" w:sz="4" w:space="0" w:color="auto"/>
              <w:right w:val="single" w:sz="4" w:space="0" w:color="auto"/>
            </w:tcBorders>
            <w:vAlign w:val="center"/>
          </w:tcPr>
          <w:p w14:paraId="72BD09AD" w14:textId="77777777" w:rsidR="00682C21" w:rsidRDefault="00682C21">
            <w:pPr>
              <w:spacing w:line="240" w:lineRule="auto"/>
              <w:ind w:firstLineChars="0" w:firstLine="0"/>
              <w:jc w:val="center"/>
              <w:rPr>
                <w:rFonts w:hint="eastAsia"/>
                <w:sz w:val="24"/>
                <w:szCs w:val="24"/>
              </w:rPr>
            </w:pPr>
            <w:r>
              <w:rPr>
                <w:rFonts w:hint="eastAsia"/>
                <w:sz w:val="24"/>
                <w:szCs w:val="24"/>
              </w:rPr>
              <w:t>-482</w:t>
            </w:r>
          </w:p>
        </w:tc>
        <w:tc>
          <w:tcPr>
            <w:tcW w:w="1517" w:type="dxa"/>
            <w:tcBorders>
              <w:top w:val="single" w:sz="4" w:space="0" w:color="auto"/>
              <w:left w:val="single" w:sz="4" w:space="0" w:color="auto"/>
              <w:bottom w:val="single" w:sz="4" w:space="0" w:color="auto"/>
              <w:right w:val="single" w:sz="4" w:space="0" w:color="auto"/>
            </w:tcBorders>
            <w:vAlign w:val="center"/>
          </w:tcPr>
          <w:p w14:paraId="592924DD" w14:textId="77777777" w:rsidR="00682C21" w:rsidRDefault="00682C21">
            <w:pPr>
              <w:spacing w:line="240" w:lineRule="auto"/>
              <w:ind w:firstLineChars="0" w:firstLine="0"/>
              <w:jc w:val="center"/>
              <w:rPr>
                <w:rFonts w:eastAsia="仿宋"/>
                <w:sz w:val="24"/>
              </w:rPr>
            </w:pPr>
            <w:r>
              <w:rPr>
                <w:rFonts w:hint="eastAsia"/>
                <w:sz w:val="24"/>
                <w:szCs w:val="24"/>
              </w:rPr>
              <w:t>2016.4</w:t>
            </w:r>
          </w:p>
        </w:tc>
        <w:tc>
          <w:tcPr>
            <w:tcW w:w="2504" w:type="dxa"/>
            <w:vMerge w:val="restart"/>
            <w:tcBorders>
              <w:top w:val="single" w:sz="4" w:space="0" w:color="auto"/>
              <w:left w:val="single" w:sz="4" w:space="0" w:color="auto"/>
              <w:right w:val="single" w:sz="4" w:space="0" w:color="auto"/>
            </w:tcBorders>
            <w:vAlign w:val="center"/>
          </w:tcPr>
          <w:p w14:paraId="1A78053C"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所需堆存表土量减少</w:t>
            </w:r>
          </w:p>
        </w:tc>
      </w:tr>
      <w:tr w:rsidR="00682C21" w14:paraId="04AD7AF2" w14:textId="77777777">
        <w:trPr>
          <w:trHeight w:hRule="exact" w:val="454"/>
        </w:trPr>
        <w:tc>
          <w:tcPr>
            <w:tcW w:w="1485" w:type="dxa"/>
            <w:vMerge/>
            <w:tcBorders>
              <w:left w:val="single" w:sz="4" w:space="0" w:color="auto"/>
              <w:bottom w:val="single" w:sz="4" w:space="0" w:color="auto"/>
              <w:right w:val="single" w:sz="4" w:space="0" w:color="auto"/>
            </w:tcBorders>
            <w:vAlign w:val="center"/>
          </w:tcPr>
          <w:p w14:paraId="499BA40F" w14:textId="77777777" w:rsidR="00682C21" w:rsidRDefault="00682C21">
            <w:pPr>
              <w:spacing w:line="240" w:lineRule="auto"/>
              <w:ind w:firstLineChars="0" w:firstLine="0"/>
              <w:jc w:val="center"/>
              <w:rPr>
                <w:rFonts w:hint="eastAsia"/>
                <w:sz w:val="24"/>
                <w:szCs w:val="24"/>
                <w:lang w:val="en-GB"/>
              </w:rPr>
            </w:pPr>
          </w:p>
        </w:tc>
        <w:tc>
          <w:tcPr>
            <w:tcW w:w="1380" w:type="dxa"/>
            <w:vMerge/>
            <w:tcBorders>
              <w:left w:val="single" w:sz="4" w:space="0" w:color="auto"/>
              <w:bottom w:val="single" w:sz="4" w:space="0" w:color="auto"/>
              <w:right w:val="single" w:sz="4" w:space="0" w:color="auto"/>
            </w:tcBorders>
            <w:vAlign w:val="center"/>
          </w:tcPr>
          <w:p w14:paraId="72F1A591" w14:textId="77777777" w:rsidR="00682C21" w:rsidRDefault="00682C21">
            <w:pPr>
              <w:spacing w:line="240" w:lineRule="auto"/>
              <w:ind w:firstLineChars="0" w:firstLine="0"/>
              <w:jc w:val="center"/>
              <w:rPr>
                <w:rFonts w:hint="eastAsia"/>
                <w:sz w:val="24"/>
                <w:szCs w:val="24"/>
                <w:lang w:val="en-GB"/>
              </w:rPr>
            </w:pPr>
          </w:p>
        </w:tc>
        <w:tc>
          <w:tcPr>
            <w:tcW w:w="2430" w:type="dxa"/>
            <w:tcBorders>
              <w:top w:val="single" w:sz="4" w:space="0" w:color="auto"/>
              <w:left w:val="single" w:sz="4" w:space="0" w:color="auto"/>
              <w:bottom w:val="single" w:sz="4" w:space="0" w:color="auto"/>
              <w:right w:val="single" w:sz="4" w:space="0" w:color="auto"/>
            </w:tcBorders>
            <w:vAlign w:val="center"/>
          </w:tcPr>
          <w:p w14:paraId="3B69AEE0" w14:textId="77777777" w:rsidR="00682C21" w:rsidRDefault="00682C21">
            <w:pPr>
              <w:spacing w:line="240" w:lineRule="auto"/>
              <w:ind w:firstLineChars="0" w:firstLine="0"/>
              <w:jc w:val="center"/>
              <w:rPr>
                <w:rFonts w:hint="eastAsia"/>
                <w:sz w:val="24"/>
                <w:szCs w:val="24"/>
              </w:rPr>
            </w:pPr>
            <w:r>
              <w:rPr>
                <w:rFonts w:hint="eastAsia"/>
                <w:sz w:val="24"/>
                <w:szCs w:val="24"/>
              </w:rPr>
              <w:t>编织布苫盖</w:t>
            </w:r>
          </w:p>
        </w:tc>
        <w:tc>
          <w:tcPr>
            <w:tcW w:w="1162" w:type="dxa"/>
            <w:tcBorders>
              <w:top w:val="single" w:sz="4" w:space="0" w:color="auto"/>
              <w:left w:val="single" w:sz="4" w:space="0" w:color="auto"/>
              <w:bottom w:val="single" w:sz="4" w:space="0" w:color="auto"/>
              <w:right w:val="single" w:sz="4" w:space="0" w:color="auto"/>
            </w:tcBorders>
            <w:vAlign w:val="center"/>
          </w:tcPr>
          <w:p w14:paraId="6066A34F" w14:textId="77777777" w:rsidR="00682C21" w:rsidRDefault="00682C21">
            <w:pPr>
              <w:adjustRightInd w:val="0"/>
              <w:snapToGrid w:val="0"/>
              <w:spacing w:line="240" w:lineRule="auto"/>
              <w:ind w:firstLineChars="0" w:firstLine="0"/>
              <w:jc w:val="center"/>
              <w:rPr>
                <w:rFonts w:hint="eastAsia"/>
                <w:sz w:val="24"/>
                <w:szCs w:val="24"/>
                <w:lang w:val="en-GB"/>
              </w:rPr>
            </w:pPr>
            <w:r>
              <w:rPr>
                <w:rFonts w:hint="eastAsia"/>
                <w:sz w:val="24"/>
                <w:szCs w:val="24"/>
              </w:rPr>
              <w:t>m</w:t>
            </w:r>
            <w:r>
              <w:rPr>
                <w:rFonts w:hint="eastAsia"/>
                <w:sz w:val="24"/>
                <w:szCs w:val="24"/>
                <w:vertAlign w:val="superscript"/>
              </w:rPr>
              <w:t>2</w:t>
            </w:r>
          </w:p>
        </w:tc>
        <w:tc>
          <w:tcPr>
            <w:tcW w:w="1284" w:type="dxa"/>
            <w:tcBorders>
              <w:top w:val="single" w:sz="4" w:space="0" w:color="auto"/>
              <w:left w:val="single" w:sz="4" w:space="0" w:color="auto"/>
              <w:bottom w:val="single" w:sz="4" w:space="0" w:color="auto"/>
              <w:right w:val="single" w:sz="4" w:space="0" w:color="auto"/>
            </w:tcBorders>
            <w:vAlign w:val="center"/>
          </w:tcPr>
          <w:p w14:paraId="5C940908" w14:textId="77777777" w:rsidR="00682C21" w:rsidRDefault="00682C21">
            <w:pPr>
              <w:adjustRightInd w:val="0"/>
              <w:snapToGrid w:val="0"/>
              <w:spacing w:line="240" w:lineRule="auto"/>
              <w:ind w:firstLineChars="0" w:firstLine="0"/>
              <w:jc w:val="center"/>
              <w:rPr>
                <w:rFonts w:hint="eastAsia"/>
                <w:sz w:val="24"/>
                <w:szCs w:val="24"/>
              </w:rPr>
            </w:pPr>
            <w:r>
              <w:rPr>
                <w:rFonts w:hint="eastAsia"/>
                <w:sz w:val="24"/>
                <w:szCs w:val="24"/>
              </w:rPr>
              <w:t>10580</w:t>
            </w:r>
          </w:p>
        </w:tc>
        <w:tc>
          <w:tcPr>
            <w:tcW w:w="1188" w:type="dxa"/>
            <w:tcBorders>
              <w:top w:val="single" w:sz="4" w:space="0" w:color="auto"/>
              <w:left w:val="single" w:sz="4" w:space="0" w:color="auto"/>
              <w:bottom w:val="single" w:sz="4" w:space="0" w:color="auto"/>
              <w:right w:val="single" w:sz="4" w:space="0" w:color="auto"/>
            </w:tcBorders>
            <w:vAlign w:val="center"/>
          </w:tcPr>
          <w:p w14:paraId="362B50FF" w14:textId="77777777" w:rsidR="00682C21" w:rsidRDefault="00682C21">
            <w:pPr>
              <w:spacing w:line="240" w:lineRule="auto"/>
              <w:ind w:firstLineChars="0" w:firstLine="0"/>
              <w:jc w:val="center"/>
              <w:rPr>
                <w:rFonts w:hint="eastAsia"/>
                <w:sz w:val="24"/>
                <w:szCs w:val="24"/>
              </w:rPr>
            </w:pPr>
            <w:r>
              <w:rPr>
                <w:rFonts w:hint="eastAsia"/>
                <w:sz w:val="24"/>
                <w:szCs w:val="24"/>
              </w:rPr>
              <w:t>2200</w:t>
            </w:r>
          </w:p>
        </w:tc>
        <w:tc>
          <w:tcPr>
            <w:tcW w:w="1224" w:type="dxa"/>
            <w:tcBorders>
              <w:top w:val="single" w:sz="4" w:space="0" w:color="auto"/>
              <w:left w:val="single" w:sz="4" w:space="0" w:color="auto"/>
              <w:bottom w:val="single" w:sz="4" w:space="0" w:color="auto"/>
              <w:right w:val="single" w:sz="4" w:space="0" w:color="auto"/>
            </w:tcBorders>
            <w:vAlign w:val="center"/>
          </w:tcPr>
          <w:p w14:paraId="36CF1F5A" w14:textId="77777777" w:rsidR="00682C21" w:rsidRDefault="00682C21">
            <w:pPr>
              <w:spacing w:line="240" w:lineRule="auto"/>
              <w:ind w:firstLineChars="0" w:firstLine="0"/>
              <w:jc w:val="center"/>
              <w:rPr>
                <w:rFonts w:hint="eastAsia"/>
                <w:sz w:val="24"/>
                <w:szCs w:val="24"/>
              </w:rPr>
            </w:pPr>
            <w:r>
              <w:rPr>
                <w:rFonts w:hint="eastAsia"/>
                <w:sz w:val="24"/>
                <w:szCs w:val="24"/>
              </w:rPr>
              <w:t>-8380</w:t>
            </w:r>
          </w:p>
        </w:tc>
        <w:tc>
          <w:tcPr>
            <w:tcW w:w="1517" w:type="dxa"/>
            <w:tcBorders>
              <w:top w:val="single" w:sz="4" w:space="0" w:color="auto"/>
              <w:left w:val="single" w:sz="4" w:space="0" w:color="auto"/>
              <w:bottom w:val="single" w:sz="4" w:space="0" w:color="auto"/>
              <w:right w:val="single" w:sz="4" w:space="0" w:color="auto"/>
            </w:tcBorders>
            <w:vAlign w:val="center"/>
          </w:tcPr>
          <w:p w14:paraId="42F29BEF" w14:textId="77777777" w:rsidR="00682C21" w:rsidRDefault="00682C21">
            <w:pPr>
              <w:spacing w:line="240" w:lineRule="auto"/>
              <w:ind w:firstLineChars="0" w:firstLine="0"/>
              <w:jc w:val="center"/>
              <w:rPr>
                <w:rFonts w:eastAsia="仿宋"/>
                <w:sz w:val="24"/>
              </w:rPr>
            </w:pPr>
            <w:r>
              <w:rPr>
                <w:rFonts w:hint="eastAsia"/>
                <w:sz w:val="24"/>
                <w:szCs w:val="24"/>
              </w:rPr>
              <w:t>2016.4</w:t>
            </w:r>
          </w:p>
        </w:tc>
        <w:tc>
          <w:tcPr>
            <w:tcW w:w="2504" w:type="dxa"/>
            <w:vMerge/>
            <w:tcBorders>
              <w:left w:val="single" w:sz="4" w:space="0" w:color="auto"/>
              <w:bottom w:val="single" w:sz="4" w:space="0" w:color="auto"/>
              <w:right w:val="single" w:sz="4" w:space="0" w:color="auto"/>
            </w:tcBorders>
            <w:vAlign w:val="center"/>
          </w:tcPr>
          <w:p w14:paraId="7054EA4D" w14:textId="77777777" w:rsidR="00682C21" w:rsidRDefault="00682C21">
            <w:pPr>
              <w:spacing w:line="240" w:lineRule="auto"/>
              <w:ind w:firstLineChars="0" w:firstLine="0"/>
              <w:jc w:val="center"/>
              <w:rPr>
                <w:rFonts w:hint="eastAsia"/>
                <w:sz w:val="24"/>
                <w:szCs w:val="24"/>
                <w:lang w:val="en-GB"/>
              </w:rPr>
            </w:pPr>
          </w:p>
        </w:tc>
      </w:tr>
    </w:tbl>
    <w:p w14:paraId="0E5249D8" w14:textId="77777777" w:rsidR="00682C21" w:rsidRDefault="00682C21">
      <w:pPr>
        <w:ind w:firstLineChars="0" w:firstLine="0"/>
        <w:jc w:val="center"/>
        <w:rPr>
          <w:rFonts w:hint="eastAsia"/>
        </w:rPr>
        <w:sectPr w:rsidR="00682C21">
          <w:pgSz w:w="16838" w:h="11906" w:orient="landscape"/>
          <w:pgMar w:top="1928" w:right="1440" w:bottom="1531" w:left="1440" w:header="1134" w:footer="1361" w:gutter="0"/>
          <w:cols w:space="720"/>
          <w:docGrid w:type="lines" w:linePitch="312"/>
        </w:sectPr>
      </w:pPr>
    </w:p>
    <w:p w14:paraId="05E7923A" w14:textId="77777777" w:rsidR="00682C21" w:rsidRDefault="00682C21">
      <w:pPr>
        <w:pStyle w:val="2"/>
        <w:tabs>
          <w:tab w:val="left" w:pos="575"/>
        </w:tabs>
        <w:spacing w:before="156" w:after="156" w:line="288" w:lineRule="auto"/>
        <w:rPr>
          <w:rFonts w:ascii="Times New Roman"/>
        </w:rPr>
      </w:pPr>
      <w:bookmarkStart w:id="41" w:name="_Toc32681"/>
      <w:r>
        <w:rPr>
          <w:rFonts w:ascii="Times New Roman"/>
        </w:rPr>
        <w:lastRenderedPageBreak/>
        <w:t>水土保持投资完成情况</w:t>
      </w:r>
      <w:bookmarkEnd w:id="41"/>
    </w:p>
    <w:p w14:paraId="1FE17BBC" w14:textId="77777777" w:rsidR="00682C21" w:rsidRDefault="00682C21" w:rsidP="00DF6873">
      <w:pPr>
        <w:ind w:firstLine="560"/>
      </w:pPr>
      <w:r>
        <w:t>（</w:t>
      </w:r>
      <w:r>
        <w:t>1</w:t>
      </w:r>
      <w:r>
        <w:t>）水土保持方案设计投资</w:t>
      </w:r>
    </w:p>
    <w:p w14:paraId="2854ABC6" w14:textId="77777777" w:rsidR="00682C21" w:rsidRDefault="00682C21" w:rsidP="00DF6873">
      <w:pPr>
        <w:ind w:firstLine="560"/>
        <w:rPr>
          <w:rFonts w:hint="eastAsia"/>
        </w:rPr>
      </w:pPr>
      <w:r>
        <w:rPr>
          <w:rFonts w:hint="eastAsia"/>
        </w:rPr>
        <w:t>水土保持方案工程措施投资</w:t>
      </w:r>
      <w:r>
        <w:rPr>
          <w:rFonts w:hint="eastAsia"/>
        </w:rPr>
        <w:t>26.89</w:t>
      </w:r>
      <w:r>
        <w:rPr>
          <w:rFonts w:hint="eastAsia"/>
        </w:rPr>
        <w:t>万元；植物措施投资</w:t>
      </w:r>
      <w:r>
        <w:rPr>
          <w:rFonts w:hint="eastAsia"/>
        </w:rPr>
        <w:t>52.89</w:t>
      </w:r>
      <w:r>
        <w:rPr>
          <w:rFonts w:hint="eastAsia"/>
        </w:rPr>
        <w:t>万元；临时工程投资</w:t>
      </w:r>
      <w:r>
        <w:rPr>
          <w:rFonts w:hint="eastAsia"/>
        </w:rPr>
        <w:t>16.39</w:t>
      </w:r>
      <w:r>
        <w:rPr>
          <w:rFonts w:hint="eastAsia"/>
        </w:rPr>
        <w:t>万元，水土保持补偿费</w:t>
      </w:r>
      <w:r>
        <w:rPr>
          <w:rFonts w:hint="eastAsia"/>
        </w:rPr>
        <w:t>23.04</w:t>
      </w:r>
      <w:r>
        <w:rPr>
          <w:rFonts w:hint="eastAsia"/>
        </w:rPr>
        <w:t>万元。</w:t>
      </w:r>
    </w:p>
    <w:p w14:paraId="534E818D" w14:textId="77777777" w:rsidR="00682C21" w:rsidRDefault="00682C21" w:rsidP="00DF6873">
      <w:pPr>
        <w:ind w:firstLine="560"/>
      </w:pPr>
      <w:r>
        <w:t>（</w:t>
      </w:r>
      <w:r>
        <w:t>2</w:t>
      </w:r>
      <w:r>
        <w:t>）本工程实际完成水土保持投资</w:t>
      </w:r>
    </w:p>
    <w:p w14:paraId="05CCE806" w14:textId="77777777" w:rsidR="00682C21" w:rsidRDefault="00682C21" w:rsidP="00DF6873">
      <w:pPr>
        <w:ind w:firstLine="560"/>
        <w:rPr>
          <w:rFonts w:hint="eastAsia"/>
        </w:rPr>
      </w:pPr>
      <w:r>
        <w:rPr>
          <w:rFonts w:hint="eastAsia"/>
        </w:rPr>
        <w:t>本工程实际完成水土保持</w:t>
      </w:r>
      <w:r>
        <w:t>工程措施投资</w:t>
      </w:r>
      <w:r>
        <w:rPr>
          <w:rFonts w:hint="eastAsia"/>
        </w:rPr>
        <w:t>33.95</w:t>
      </w:r>
      <w:r>
        <w:t>万元，植物措施投资</w:t>
      </w:r>
      <w:r>
        <w:rPr>
          <w:rFonts w:hint="eastAsia"/>
        </w:rPr>
        <w:t>108.88</w:t>
      </w:r>
      <w:r>
        <w:t>万元，临时措施</w:t>
      </w:r>
      <w:r>
        <w:rPr>
          <w:rFonts w:hint="eastAsia"/>
        </w:rPr>
        <w:t>2.56</w:t>
      </w:r>
      <w:r>
        <w:t>万元</w:t>
      </w:r>
      <w:r>
        <w:rPr>
          <w:rFonts w:hint="eastAsia"/>
        </w:rPr>
        <w:t>，</w:t>
      </w:r>
      <w:r>
        <w:t>水土保持补偿费</w:t>
      </w:r>
      <w:r>
        <w:rPr>
          <w:rFonts w:hint="eastAsia"/>
        </w:rPr>
        <w:t>23.04</w:t>
      </w:r>
      <w:r>
        <w:rPr>
          <w:rFonts w:hint="eastAsia"/>
        </w:rPr>
        <w:t>万元。</w:t>
      </w:r>
    </w:p>
    <w:p w14:paraId="20EDF3F1" w14:textId="77777777" w:rsidR="00682C21" w:rsidRDefault="00682C21" w:rsidP="00DF6873">
      <w:pPr>
        <w:ind w:firstLine="560"/>
      </w:pPr>
      <w:r>
        <w:t>（</w:t>
      </w:r>
      <w:r>
        <w:t>3</w:t>
      </w:r>
      <w:r>
        <w:t>）对比情况</w:t>
      </w:r>
    </w:p>
    <w:p w14:paraId="63B41C25" w14:textId="77777777" w:rsidR="00682C21" w:rsidRDefault="00682C21" w:rsidP="00DF6873">
      <w:pPr>
        <w:ind w:firstLine="560"/>
      </w:pPr>
      <w:bookmarkStart w:id="42" w:name="OLE_LINK14"/>
      <w:r>
        <w:t>水土保持</w:t>
      </w:r>
      <w:r>
        <w:rPr>
          <w:rFonts w:hint="eastAsia"/>
        </w:rPr>
        <w:t>措施</w:t>
      </w:r>
      <w:r>
        <w:t>实际投资与水保方案设计的投资对比，</w:t>
      </w:r>
      <w:bookmarkEnd w:id="42"/>
      <w:r>
        <w:t>投资</w:t>
      </w:r>
      <w:r>
        <w:rPr>
          <w:rFonts w:hint="eastAsia"/>
        </w:rPr>
        <w:t>增加</w:t>
      </w:r>
      <w:r>
        <w:t>了</w:t>
      </w:r>
      <w:r>
        <w:rPr>
          <w:rFonts w:hint="eastAsia"/>
        </w:rPr>
        <w:t>49.22</w:t>
      </w:r>
      <w:r>
        <w:t>万元，其中工程措施</w:t>
      </w:r>
      <w:r>
        <w:rPr>
          <w:rFonts w:hint="eastAsia"/>
        </w:rPr>
        <w:t>增加</w:t>
      </w:r>
      <w:r>
        <w:t>了</w:t>
      </w:r>
      <w:r>
        <w:rPr>
          <w:rFonts w:hint="eastAsia"/>
        </w:rPr>
        <w:t>7.06</w:t>
      </w:r>
      <w:r>
        <w:t>万元，</w:t>
      </w:r>
      <w:r>
        <w:rPr>
          <w:rFonts w:hint="eastAsia"/>
        </w:rPr>
        <w:t>主要增加了浆砌石挡墙长度；</w:t>
      </w:r>
      <w:r>
        <w:t>植物措施</w:t>
      </w:r>
      <w:r>
        <w:rPr>
          <w:rFonts w:hint="eastAsia"/>
        </w:rPr>
        <w:t>增加</w:t>
      </w:r>
      <w:r>
        <w:t>了</w:t>
      </w:r>
      <w:r>
        <w:rPr>
          <w:rFonts w:hint="eastAsia"/>
        </w:rPr>
        <w:t>55.99</w:t>
      </w:r>
      <w:r>
        <w:t>万元，</w:t>
      </w:r>
      <w:r>
        <w:rPr>
          <w:rFonts w:hint="eastAsia"/>
        </w:rPr>
        <w:t>主要增加了栽植乔木数量；</w:t>
      </w:r>
      <w:r>
        <w:t>临时措施减少了</w:t>
      </w:r>
      <w:r>
        <w:rPr>
          <w:rFonts w:hint="eastAsia"/>
        </w:rPr>
        <w:t>13.83</w:t>
      </w:r>
      <w:r>
        <w:t>万元</w:t>
      </w:r>
      <w:r>
        <w:rPr>
          <w:rFonts w:hint="eastAsia"/>
        </w:rPr>
        <w:t>，因为减少了临时排水沟及土袋拦挡长度及编织布苫盖面积。按报批稿水保方案要求</w:t>
      </w:r>
      <w:r>
        <w:t>缴纳</w:t>
      </w:r>
      <w:r>
        <w:rPr>
          <w:rFonts w:hint="eastAsia"/>
        </w:rPr>
        <w:t>一期及二期</w:t>
      </w:r>
      <w:r>
        <w:t>水土保持补偿费</w:t>
      </w:r>
      <w:r>
        <w:rPr>
          <w:rFonts w:hint="eastAsia"/>
        </w:rPr>
        <w:t>共</w:t>
      </w:r>
      <w:r>
        <w:rPr>
          <w:rFonts w:hint="eastAsia"/>
        </w:rPr>
        <w:t>23.04</w:t>
      </w:r>
      <w:r>
        <w:t>万元。</w:t>
      </w:r>
    </w:p>
    <w:p w14:paraId="0FA8AF1B" w14:textId="77777777" w:rsidR="00682C21" w:rsidRDefault="00682C21" w:rsidP="00DF6873">
      <w:pPr>
        <w:ind w:firstLine="560"/>
      </w:pPr>
    </w:p>
    <w:p w14:paraId="5552555B" w14:textId="77777777" w:rsidR="00682C21" w:rsidRDefault="00682C21" w:rsidP="00DF6873">
      <w:pPr>
        <w:ind w:firstLine="560"/>
      </w:pPr>
    </w:p>
    <w:p w14:paraId="52A166E3" w14:textId="77777777" w:rsidR="00682C21" w:rsidRDefault="00682C21" w:rsidP="00DF6873">
      <w:pPr>
        <w:ind w:firstLine="560"/>
      </w:pPr>
    </w:p>
    <w:p w14:paraId="14F502B6" w14:textId="77777777" w:rsidR="00682C21" w:rsidRDefault="00682C21" w:rsidP="00DF6873">
      <w:pPr>
        <w:ind w:firstLine="560"/>
      </w:pPr>
    </w:p>
    <w:p w14:paraId="1675B758" w14:textId="77777777" w:rsidR="00682C21" w:rsidRDefault="00682C21" w:rsidP="00DF6873">
      <w:pPr>
        <w:ind w:firstLine="560"/>
      </w:pPr>
    </w:p>
    <w:p w14:paraId="3D07596D" w14:textId="77777777" w:rsidR="00682C21" w:rsidRDefault="00682C21" w:rsidP="00DF6873">
      <w:pPr>
        <w:ind w:firstLine="560"/>
      </w:pPr>
    </w:p>
    <w:p w14:paraId="5DFE75C0" w14:textId="77777777" w:rsidR="00682C21" w:rsidRDefault="00682C21" w:rsidP="00DF6873">
      <w:pPr>
        <w:ind w:firstLine="560"/>
      </w:pPr>
    </w:p>
    <w:p w14:paraId="05F827B6" w14:textId="77777777" w:rsidR="00682C21" w:rsidRDefault="00682C21">
      <w:pPr>
        <w:pStyle w:val="1"/>
        <w:spacing w:before="156" w:after="156" w:line="288" w:lineRule="auto"/>
        <w:rPr>
          <w:rFonts w:hint="eastAsia"/>
        </w:rPr>
      </w:pPr>
      <w:bookmarkStart w:id="43" w:name="_Toc27573"/>
      <w:r>
        <w:rPr>
          <w:rFonts w:hint="eastAsia"/>
        </w:rPr>
        <w:lastRenderedPageBreak/>
        <w:t>土壤流失情况监测</w:t>
      </w:r>
      <w:bookmarkEnd w:id="43"/>
    </w:p>
    <w:p w14:paraId="1C18263E" w14:textId="77777777" w:rsidR="00682C21" w:rsidRDefault="00682C21">
      <w:pPr>
        <w:pStyle w:val="2"/>
        <w:tabs>
          <w:tab w:val="left" w:pos="575"/>
        </w:tabs>
        <w:spacing w:before="156" w:after="156" w:line="288" w:lineRule="auto"/>
        <w:rPr>
          <w:rFonts w:ascii="Times New Roman"/>
        </w:rPr>
      </w:pPr>
      <w:bookmarkStart w:id="44" w:name="_Toc11384"/>
      <w:r>
        <w:rPr>
          <w:rFonts w:ascii="Times New Roman" w:hint="eastAsia"/>
        </w:rPr>
        <w:t>水土流失面积</w:t>
      </w:r>
      <w:bookmarkEnd w:id="44"/>
    </w:p>
    <w:p w14:paraId="657FEA0B" w14:textId="77777777" w:rsidR="00682C21" w:rsidRDefault="00682C21" w:rsidP="00DF6873">
      <w:pPr>
        <w:ind w:firstLine="560"/>
      </w:pPr>
      <w:r>
        <w:rPr>
          <w:rFonts w:hint="eastAsia"/>
        </w:rPr>
        <w:t>水土流失</w:t>
      </w:r>
      <w:r>
        <w:t>面积是确定土壤流失量的基础，是开发建设项目水土保持监测的中心内容之一。</w:t>
      </w:r>
    </w:p>
    <w:p w14:paraId="774299CF" w14:textId="77777777" w:rsidR="00682C21" w:rsidRDefault="00682C21" w:rsidP="00DF6873">
      <w:pPr>
        <w:ind w:firstLine="560"/>
      </w:pPr>
      <w:r>
        <w:rPr>
          <w:rFonts w:hint="eastAsia"/>
        </w:rPr>
        <w:t>从水土保持学科角度，工程建设造成水土流失的类型主要可分为土石方开挖、土石方堆积、土石方填垫、人为扰动压占和建构筑物回填土石等几类，具体形式见表</w:t>
      </w:r>
      <w:r>
        <w:rPr>
          <w:rFonts w:hint="eastAsia"/>
        </w:rPr>
        <w:t>5-1</w:t>
      </w:r>
      <w:r>
        <w:rPr>
          <w:rFonts w:hint="eastAsia"/>
        </w:rPr>
        <w:t>。</w:t>
      </w:r>
    </w:p>
    <w:p w14:paraId="51139707" w14:textId="77777777" w:rsidR="00682C21" w:rsidRDefault="00682C21">
      <w:pPr>
        <w:ind w:firstLineChars="0" w:firstLine="0"/>
        <w:jc w:val="center"/>
      </w:pPr>
      <w:r>
        <w:rPr>
          <w:rFonts w:hint="eastAsia"/>
        </w:rPr>
        <w:t>表</w:t>
      </w:r>
      <w:r>
        <w:rPr>
          <w:rFonts w:hint="eastAsia"/>
        </w:rPr>
        <w:t xml:space="preserve">5-1        </w:t>
      </w:r>
      <w:r>
        <w:rPr>
          <w:rFonts w:hint="eastAsia"/>
        </w:rPr>
        <w:t>工程建设造成水土流失的类型</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3"/>
        <w:gridCol w:w="1647"/>
        <w:gridCol w:w="5549"/>
        <w:gridCol w:w="754"/>
      </w:tblGrid>
      <w:tr w:rsidR="00682C21" w14:paraId="1ABC4A18" w14:textId="77777777">
        <w:trPr>
          <w:trHeight w:val="317"/>
          <w:jc w:val="center"/>
        </w:trPr>
        <w:tc>
          <w:tcPr>
            <w:tcW w:w="713" w:type="dxa"/>
            <w:vAlign w:val="center"/>
          </w:tcPr>
          <w:p w14:paraId="7795D90E"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序号</w:t>
            </w:r>
          </w:p>
        </w:tc>
        <w:tc>
          <w:tcPr>
            <w:tcW w:w="1647" w:type="dxa"/>
            <w:vAlign w:val="center"/>
          </w:tcPr>
          <w:p w14:paraId="4AB4F568"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类型</w:t>
            </w:r>
          </w:p>
        </w:tc>
        <w:tc>
          <w:tcPr>
            <w:tcW w:w="5549" w:type="dxa"/>
            <w:vAlign w:val="center"/>
          </w:tcPr>
          <w:p w14:paraId="1B37726C"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主要特点</w:t>
            </w:r>
          </w:p>
        </w:tc>
        <w:tc>
          <w:tcPr>
            <w:tcW w:w="754" w:type="dxa"/>
            <w:vAlign w:val="center"/>
          </w:tcPr>
          <w:p w14:paraId="392D5255"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备注</w:t>
            </w:r>
          </w:p>
        </w:tc>
      </w:tr>
      <w:tr w:rsidR="00682C21" w14:paraId="0135B1AF" w14:textId="77777777">
        <w:trPr>
          <w:trHeight w:val="736"/>
          <w:jc w:val="center"/>
        </w:trPr>
        <w:tc>
          <w:tcPr>
            <w:tcW w:w="713" w:type="dxa"/>
            <w:vAlign w:val="center"/>
          </w:tcPr>
          <w:p w14:paraId="44732B92"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1</w:t>
            </w:r>
          </w:p>
        </w:tc>
        <w:tc>
          <w:tcPr>
            <w:tcW w:w="1647" w:type="dxa"/>
            <w:vAlign w:val="center"/>
          </w:tcPr>
          <w:p w14:paraId="115B6A5E"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土石方开挖</w:t>
            </w:r>
          </w:p>
        </w:tc>
        <w:tc>
          <w:tcPr>
            <w:tcW w:w="5549" w:type="dxa"/>
            <w:vAlign w:val="center"/>
          </w:tcPr>
          <w:p w14:paraId="7B0C41F5"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开挖地表，扰动岩土结构，对原有地表形态造成破坏，导致土壤侵蚀加大</w:t>
            </w:r>
          </w:p>
        </w:tc>
        <w:tc>
          <w:tcPr>
            <w:tcW w:w="754" w:type="dxa"/>
            <w:vAlign w:val="center"/>
          </w:tcPr>
          <w:p w14:paraId="204B3B7B" w14:textId="77777777" w:rsidR="00682C21" w:rsidRDefault="00682C21">
            <w:pPr>
              <w:spacing w:line="240" w:lineRule="auto"/>
              <w:ind w:firstLineChars="0" w:firstLine="0"/>
              <w:jc w:val="center"/>
              <w:rPr>
                <w:rFonts w:hint="eastAsia"/>
                <w:sz w:val="24"/>
                <w:szCs w:val="24"/>
                <w:lang w:val="en-GB"/>
              </w:rPr>
            </w:pPr>
          </w:p>
        </w:tc>
      </w:tr>
      <w:tr w:rsidR="00682C21" w14:paraId="3B1DDEEA" w14:textId="77777777">
        <w:trPr>
          <w:trHeight w:val="846"/>
          <w:jc w:val="center"/>
        </w:trPr>
        <w:tc>
          <w:tcPr>
            <w:tcW w:w="713" w:type="dxa"/>
            <w:vAlign w:val="center"/>
          </w:tcPr>
          <w:p w14:paraId="03EE2B71"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2</w:t>
            </w:r>
          </w:p>
        </w:tc>
        <w:tc>
          <w:tcPr>
            <w:tcW w:w="1647" w:type="dxa"/>
            <w:vAlign w:val="center"/>
          </w:tcPr>
          <w:p w14:paraId="63054F9D"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土石方堆积</w:t>
            </w:r>
          </w:p>
        </w:tc>
        <w:tc>
          <w:tcPr>
            <w:tcW w:w="5549" w:type="dxa"/>
            <w:vAlign w:val="center"/>
          </w:tcPr>
          <w:p w14:paraId="5DCC1CE6"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土石方临时堆积，土体裸露、土质松软，土壤抗蚀性减弱，遇降水、大风及其他自然因子扰动极易产生土壤位移，造成水土流失</w:t>
            </w:r>
          </w:p>
        </w:tc>
        <w:tc>
          <w:tcPr>
            <w:tcW w:w="754" w:type="dxa"/>
            <w:vAlign w:val="center"/>
          </w:tcPr>
          <w:p w14:paraId="7A7D7C7E" w14:textId="77777777" w:rsidR="00682C21" w:rsidRDefault="00682C21">
            <w:pPr>
              <w:spacing w:line="240" w:lineRule="auto"/>
              <w:ind w:firstLineChars="0" w:firstLine="0"/>
              <w:jc w:val="center"/>
              <w:rPr>
                <w:rFonts w:hint="eastAsia"/>
                <w:sz w:val="24"/>
                <w:szCs w:val="24"/>
                <w:lang w:val="en-GB"/>
              </w:rPr>
            </w:pPr>
          </w:p>
        </w:tc>
      </w:tr>
      <w:tr w:rsidR="00682C21" w14:paraId="01B80400" w14:textId="77777777">
        <w:trPr>
          <w:trHeight w:val="716"/>
          <w:jc w:val="center"/>
        </w:trPr>
        <w:tc>
          <w:tcPr>
            <w:tcW w:w="713" w:type="dxa"/>
            <w:vAlign w:val="center"/>
          </w:tcPr>
          <w:p w14:paraId="03FD9BA4"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3</w:t>
            </w:r>
          </w:p>
        </w:tc>
        <w:tc>
          <w:tcPr>
            <w:tcW w:w="1647" w:type="dxa"/>
            <w:vAlign w:val="center"/>
          </w:tcPr>
          <w:p w14:paraId="334893E2"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土石方填垫</w:t>
            </w:r>
          </w:p>
        </w:tc>
        <w:tc>
          <w:tcPr>
            <w:tcW w:w="5549" w:type="dxa"/>
            <w:vAlign w:val="center"/>
          </w:tcPr>
          <w:p w14:paraId="025E0C83"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填垫部位与临时堆积特点基本一致，也存在土体裸露、土质松软，土壤抗蚀性减弱等特征</w:t>
            </w:r>
          </w:p>
        </w:tc>
        <w:tc>
          <w:tcPr>
            <w:tcW w:w="754" w:type="dxa"/>
            <w:vAlign w:val="center"/>
          </w:tcPr>
          <w:p w14:paraId="6D12B509" w14:textId="77777777" w:rsidR="00682C21" w:rsidRDefault="00682C21">
            <w:pPr>
              <w:spacing w:line="240" w:lineRule="auto"/>
              <w:ind w:firstLineChars="0" w:firstLine="0"/>
              <w:jc w:val="center"/>
              <w:rPr>
                <w:rFonts w:hint="eastAsia"/>
                <w:sz w:val="24"/>
                <w:szCs w:val="24"/>
                <w:lang w:val="en-GB"/>
              </w:rPr>
            </w:pPr>
          </w:p>
        </w:tc>
      </w:tr>
      <w:tr w:rsidR="00682C21" w14:paraId="2B2F6C11" w14:textId="77777777">
        <w:trPr>
          <w:trHeight w:val="1012"/>
          <w:jc w:val="center"/>
        </w:trPr>
        <w:tc>
          <w:tcPr>
            <w:tcW w:w="713" w:type="dxa"/>
            <w:vAlign w:val="center"/>
          </w:tcPr>
          <w:p w14:paraId="0B7E236F"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4</w:t>
            </w:r>
          </w:p>
        </w:tc>
        <w:tc>
          <w:tcPr>
            <w:tcW w:w="1647" w:type="dxa"/>
            <w:vAlign w:val="center"/>
          </w:tcPr>
          <w:p w14:paraId="01220BFB"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人为扰动压占</w:t>
            </w:r>
          </w:p>
        </w:tc>
        <w:tc>
          <w:tcPr>
            <w:tcW w:w="5549" w:type="dxa"/>
            <w:vAlign w:val="center"/>
          </w:tcPr>
          <w:p w14:paraId="12325E90"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人为扰动压占主要是指机械或人为对地表碾压，破坏植被等行为，造成地表变化，影响土壤结构，增大水土流失</w:t>
            </w:r>
          </w:p>
        </w:tc>
        <w:tc>
          <w:tcPr>
            <w:tcW w:w="754" w:type="dxa"/>
            <w:vAlign w:val="center"/>
          </w:tcPr>
          <w:p w14:paraId="31628259" w14:textId="77777777" w:rsidR="00682C21" w:rsidRDefault="00682C21">
            <w:pPr>
              <w:spacing w:line="240" w:lineRule="auto"/>
              <w:ind w:firstLineChars="0" w:firstLine="0"/>
              <w:jc w:val="center"/>
              <w:rPr>
                <w:rFonts w:hint="eastAsia"/>
                <w:sz w:val="24"/>
                <w:szCs w:val="24"/>
                <w:lang w:val="en-GB"/>
              </w:rPr>
            </w:pPr>
          </w:p>
        </w:tc>
      </w:tr>
      <w:tr w:rsidR="00682C21" w14:paraId="228F7349" w14:textId="77777777">
        <w:trPr>
          <w:trHeight w:val="824"/>
          <w:jc w:val="center"/>
        </w:trPr>
        <w:tc>
          <w:tcPr>
            <w:tcW w:w="713" w:type="dxa"/>
            <w:vAlign w:val="center"/>
          </w:tcPr>
          <w:p w14:paraId="5551805F"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5</w:t>
            </w:r>
          </w:p>
        </w:tc>
        <w:tc>
          <w:tcPr>
            <w:tcW w:w="1647" w:type="dxa"/>
            <w:vAlign w:val="center"/>
          </w:tcPr>
          <w:p w14:paraId="32B69F32"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建构筑物回填</w:t>
            </w:r>
          </w:p>
        </w:tc>
        <w:tc>
          <w:tcPr>
            <w:tcW w:w="5549" w:type="dxa"/>
            <w:vAlign w:val="center"/>
          </w:tcPr>
          <w:p w14:paraId="2305FD1C"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回填土石方与临时堆积和填垫的特点基本一致，也存在土体裸露、土质松软，土壤抗蚀性减弱等特征</w:t>
            </w:r>
          </w:p>
        </w:tc>
        <w:tc>
          <w:tcPr>
            <w:tcW w:w="754" w:type="dxa"/>
            <w:vAlign w:val="center"/>
          </w:tcPr>
          <w:p w14:paraId="37CBDAA3" w14:textId="77777777" w:rsidR="00682C21" w:rsidRDefault="00682C21">
            <w:pPr>
              <w:spacing w:line="240" w:lineRule="auto"/>
              <w:ind w:firstLineChars="0" w:firstLine="0"/>
              <w:jc w:val="center"/>
              <w:rPr>
                <w:rFonts w:hint="eastAsia"/>
                <w:sz w:val="24"/>
                <w:szCs w:val="24"/>
                <w:lang w:val="en-GB"/>
              </w:rPr>
            </w:pPr>
          </w:p>
        </w:tc>
      </w:tr>
    </w:tbl>
    <w:p w14:paraId="744689B7" w14:textId="77777777" w:rsidR="00682C21" w:rsidRDefault="00682C21" w:rsidP="00DF6873">
      <w:pPr>
        <w:ind w:firstLine="560"/>
        <w:rPr>
          <w:rFonts w:hint="eastAsia"/>
        </w:rPr>
      </w:pPr>
      <w:r>
        <w:rPr>
          <w:rFonts w:hint="eastAsia"/>
        </w:rPr>
        <w:t>项目工程建设期为</w:t>
      </w:r>
      <w:r>
        <w:rPr>
          <w:rFonts w:hint="eastAsia"/>
        </w:rPr>
        <w:t>2016</w:t>
      </w:r>
      <w:r>
        <w:rPr>
          <w:rFonts w:hint="eastAsia"/>
        </w:rPr>
        <w:t>年</w:t>
      </w:r>
      <w:r>
        <w:rPr>
          <w:rFonts w:hint="eastAsia"/>
        </w:rPr>
        <w:t>4</w:t>
      </w:r>
      <w:r>
        <w:rPr>
          <w:rFonts w:hint="eastAsia"/>
        </w:rPr>
        <w:t>月至</w:t>
      </w:r>
      <w:r>
        <w:rPr>
          <w:rFonts w:hint="eastAsia"/>
        </w:rPr>
        <w:t>2016</w:t>
      </w:r>
      <w:r>
        <w:rPr>
          <w:rFonts w:hint="eastAsia"/>
        </w:rPr>
        <w:t>年</w:t>
      </w:r>
      <w:r>
        <w:rPr>
          <w:rFonts w:hint="eastAsia"/>
        </w:rPr>
        <w:t>12</w:t>
      </w:r>
      <w:r>
        <w:rPr>
          <w:rFonts w:hint="eastAsia"/>
        </w:rPr>
        <w:t>月，水土保持监测人员通过查阅相关主体技术资料、监理资料和实地勘察施工现场及施工迹地等方法估算建设期的水土流失</w:t>
      </w:r>
      <w:r>
        <w:t>面积</w:t>
      </w:r>
      <w:r>
        <w:rPr>
          <w:rFonts w:hint="eastAsia"/>
        </w:rPr>
        <w:t>。</w:t>
      </w:r>
    </w:p>
    <w:p w14:paraId="511E1549" w14:textId="77777777" w:rsidR="00682C21" w:rsidRDefault="00682C21" w:rsidP="00DF6873">
      <w:pPr>
        <w:ind w:firstLine="560"/>
        <w:rPr>
          <w:rFonts w:hint="eastAsia"/>
        </w:rPr>
      </w:pPr>
      <w:r>
        <w:rPr>
          <w:rFonts w:ascii="宋体" w:hAnsi="宋体"/>
          <w:szCs w:val="28"/>
        </w:rPr>
        <w:t>在施工期第一年</w:t>
      </w:r>
      <w:r>
        <w:rPr>
          <w:rFonts w:ascii="宋体" w:hAnsi="宋体" w:hint="eastAsia"/>
          <w:szCs w:val="28"/>
        </w:rPr>
        <w:t>工程建设主要为场地平整、表土堆存、基础开挖表土回填等。通过调查，工程在2016年中总的水土流失面积为3.53</w:t>
      </w:r>
      <w:r>
        <w:rPr>
          <w:rFonts w:ascii="宋体" w:hAnsi="宋体"/>
          <w:szCs w:val="28"/>
        </w:rPr>
        <w:t>hm</w:t>
      </w:r>
      <w:r>
        <w:rPr>
          <w:rFonts w:ascii="宋体" w:hAnsi="宋体"/>
          <w:szCs w:val="28"/>
          <w:vertAlign w:val="superscript"/>
        </w:rPr>
        <w:t>2</w:t>
      </w:r>
      <w:r>
        <w:rPr>
          <w:rFonts w:ascii="宋体" w:hAnsi="宋体"/>
          <w:szCs w:val="28"/>
        </w:rPr>
        <w:t>，</w:t>
      </w:r>
      <w:r>
        <w:rPr>
          <w:rFonts w:ascii="宋体" w:hAnsi="宋体" w:hint="eastAsia"/>
          <w:szCs w:val="28"/>
        </w:rPr>
        <w:t>其中</w:t>
      </w:r>
      <w:r>
        <w:rPr>
          <w:rFonts w:ascii="宋体" w:hAnsi="宋体"/>
          <w:szCs w:val="28"/>
        </w:rPr>
        <w:t>堆</w:t>
      </w:r>
      <w:r>
        <w:rPr>
          <w:rFonts w:ascii="宋体" w:hAnsi="宋体" w:hint="eastAsia"/>
          <w:szCs w:val="28"/>
        </w:rPr>
        <w:t>积</w:t>
      </w:r>
      <w:r>
        <w:rPr>
          <w:rFonts w:ascii="宋体" w:hAnsi="宋体"/>
          <w:szCs w:val="28"/>
        </w:rPr>
        <w:t>面积为</w:t>
      </w:r>
      <w:r>
        <w:rPr>
          <w:rFonts w:ascii="宋体" w:hAnsi="宋体" w:hint="eastAsia"/>
          <w:szCs w:val="28"/>
        </w:rPr>
        <w:t>0.08</w:t>
      </w:r>
      <w:r>
        <w:rPr>
          <w:rFonts w:ascii="宋体" w:hAnsi="宋体"/>
          <w:szCs w:val="28"/>
        </w:rPr>
        <w:t>hm</w:t>
      </w:r>
      <w:r>
        <w:rPr>
          <w:rFonts w:ascii="宋体" w:hAnsi="宋体"/>
          <w:szCs w:val="28"/>
          <w:vertAlign w:val="superscript"/>
        </w:rPr>
        <w:t>2</w:t>
      </w:r>
      <w:r>
        <w:rPr>
          <w:rFonts w:ascii="宋体" w:hAnsi="宋体"/>
          <w:szCs w:val="28"/>
        </w:rPr>
        <w:t>、开挖面面积为</w:t>
      </w:r>
      <w:r>
        <w:rPr>
          <w:rFonts w:ascii="宋体" w:hAnsi="宋体" w:hint="eastAsia"/>
          <w:szCs w:val="28"/>
        </w:rPr>
        <w:t>1.67</w:t>
      </w:r>
      <w:r>
        <w:rPr>
          <w:rFonts w:ascii="宋体" w:hAnsi="宋体"/>
          <w:szCs w:val="28"/>
        </w:rPr>
        <w:t>hm</w:t>
      </w:r>
      <w:r>
        <w:rPr>
          <w:rFonts w:ascii="宋体" w:hAnsi="宋体"/>
          <w:szCs w:val="28"/>
          <w:vertAlign w:val="superscript"/>
        </w:rPr>
        <w:t>2</w:t>
      </w:r>
      <w:r>
        <w:rPr>
          <w:rFonts w:ascii="宋体" w:hAnsi="宋体"/>
          <w:szCs w:val="28"/>
        </w:rPr>
        <w:t>、填垫的面积为</w:t>
      </w:r>
      <w:r>
        <w:rPr>
          <w:rFonts w:ascii="宋体" w:hAnsi="宋体" w:hint="eastAsia"/>
          <w:szCs w:val="28"/>
        </w:rPr>
        <w:lastRenderedPageBreak/>
        <w:t>1.86</w:t>
      </w:r>
      <w:r>
        <w:rPr>
          <w:rFonts w:ascii="宋体" w:hAnsi="宋体"/>
          <w:szCs w:val="28"/>
        </w:rPr>
        <w:t>hm</w:t>
      </w:r>
      <w:r>
        <w:rPr>
          <w:rFonts w:ascii="宋体" w:hAnsi="宋体"/>
          <w:szCs w:val="28"/>
          <w:vertAlign w:val="superscript"/>
        </w:rPr>
        <w:t>2</w:t>
      </w:r>
      <w:r>
        <w:rPr>
          <w:rFonts w:ascii="宋体" w:hAnsi="宋体"/>
          <w:szCs w:val="28"/>
        </w:rPr>
        <w:t>，</w:t>
      </w:r>
      <w:r>
        <w:rPr>
          <w:rFonts w:ascii="宋体" w:hAnsi="宋体" w:hint="eastAsia"/>
          <w:szCs w:val="28"/>
        </w:rPr>
        <w:t>人为扰动、压占</w:t>
      </w:r>
      <w:r>
        <w:rPr>
          <w:rFonts w:ascii="宋体" w:hAnsi="宋体"/>
          <w:szCs w:val="28"/>
        </w:rPr>
        <w:t>面积为</w:t>
      </w:r>
      <w:r>
        <w:rPr>
          <w:rFonts w:ascii="宋体" w:hAnsi="宋体" w:hint="eastAsia"/>
          <w:szCs w:val="28"/>
        </w:rPr>
        <w:t>0.06</w:t>
      </w:r>
      <w:r>
        <w:rPr>
          <w:rFonts w:ascii="宋体" w:hAnsi="宋体"/>
          <w:szCs w:val="28"/>
        </w:rPr>
        <w:t>hm</w:t>
      </w:r>
      <w:r>
        <w:rPr>
          <w:rFonts w:ascii="宋体" w:hAnsi="宋体"/>
          <w:szCs w:val="28"/>
          <w:vertAlign w:val="superscript"/>
        </w:rPr>
        <w:t>2</w:t>
      </w:r>
      <w:r>
        <w:rPr>
          <w:rFonts w:ascii="宋体" w:hAnsi="宋体"/>
          <w:szCs w:val="28"/>
        </w:rPr>
        <w:t>，</w:t>
      </w:r>
      <w:r>
        <w:rPr>
          <w:rFonts w:ascii="宋体" w:hAnsi="宋体" w:cs="宋体" w:hint="eastAsia"/>
          <w:szCs w:val="28"/>
        </w:rPr>
        <w:t>构筑物、回填土石等</w:t>
      </w:r>
      <w:r>
        <w:rPr>
          <w:rFonts w:ascii="宋体" w:hAnsi="宋体"/>
          <w:szCs w:val="28"/>
        </w:rPr>
        <w:t>面积为</w:t>
      </w:r>
      <w:r>
        <w:rPr>
          <w:rFonts w:ascii="宋体" w:hAnsi="宋体" w:hint="eastAsia"/>
          <w:szCs w:val="28"/>
        </w:rPr>
        <w:t>1.46</w:t>
      </w:r>
      <w:r>
        <w:rPr>
          <w:rFonts w:ascii="宋体" w:hAnsi="宋体"/>
          <w:szCs w:val="28"/>
        </w:rPr>
        <w:t>hm</w:t>
      </w:r>
      <w:r>
        <w:rPr>
          <w:rFonts w:ascii="宋体" w:hAnsi="宋体"/>
          <w:szCs w:val="28"/>
          <w:vertAlign w:val="superscript"/>
        </w:rPr>
        <w:t>2</w:t>
      </w:r>
      <w:r>
        <w:rPr>
          <w:rFonts w:ascii="宋体" w:hAnsi="宋体"/>
          <w:szCs w:val="28"/>
        </w:rPr>
        <w:t>。</w:t>
      </w:r>
      <w:r>
        <w:rPr>
          <w:rFonts w:ascii="宋体" w:hAnsi="宋体" w:hint="eastAsia"/>
          <w:szCs w:val="28"/>
        </w:rPr>
        <w:t>因项目区场地平整采取半挖半填形式，在场地平整阶段扰动面积即为整个建设区面积，后期在建设区进行堆积、人为扰动等与场地平整面积重合，故不在重复计列。</w:t>
      </w:r>
      <w:r>
        <w:rPr>
          <w:rFonts w:hint="eastAsia"/>
        </w:rPr>
        <w:t>本项目实际占地面积比已批复的水土保持方案报告书中</w:t>
      </w:r>
      <w:r>
        <w:rPr>
          <w:rFonts w:hint="eastAsia"/>
        </w:rPr>
        <w:t>3.69hm</w:t>
      </w:r>
      <w:r>
        <w:rPr>
          <w:rFonts w:hint="eastAsia"/>
          <w:vertAlign w:val="superscript"/>
        </w:rPr>
        <w:t>2</w:t>
      </w:r>
      <w:r>
        <w:rPr>
          <w:rFonts w:hint="eastAsia"/>
        </w:rPr>
        <w:t>少</w:t>
      </w:r>
      <w:r>
        <w:rPr>
          <w:rFonts w:hint="eastAsia"/>
        </w:rPr>
        <w:t>0.16hm</w:t>
      </w:r>
      <w:r>
        <w:rPr>
          <w:rFonts w:hint="eastAsia"/>
          <w:vertAlign w:val="superscript"/>
        </w:rPr>
        <w:t>2</w:t>
      </w:r>
      <w:r>
        <w:rPr>
          <w:rFonts w:hint="eastAsia"/>
        </w:rPr>
        <w:t>，主要因为主厂房断面尺寸及道路宽度减小导致。</w:t>
      </w:r>
    </w:p>
    <w:p w14:paraId="0A236944" w14:textId="77777777" w:rsidR="00682C21" w:rsidRDefault="00682C21" w:rsidP="00DF6873">
      <w:pPr>
        <w:pStyle w:val="a0"/>
        <w:spacing w:line="240" w:lineRule="auto"/>
        <w:ind w:firstLine="560"/>
        <w:rPr>
          <w:rFonts w:ascii="宋体" w:hAnsi="宋体"/>
          <w:sz w:val="28"/>
          <w:szCs w:val="28"/>
        </w:rPr>
      </w:pPr>
      <w:r>
        <w:rPr>
          <w:rFonts w:ascii="宋体" w:hAnsi="宋体" w:hint="eastAsia"/>
          <w:sz w:val="28"/>
          <w:szCs w:val="28"/>
        </w:rPr>
        <w:t>开挖</w:t>
      </w:r>
      <w:r>
        <w:rPr>
          <w:rFonts w:ascii="宋体" w:hAnsi="宋体"/>
          <w:sz w:val="28"/>
          <w:szCs w:val="28"/>
        </w:rPr>
        <w:t>和填垫</w:t>
      </w:r>
      <w:r>
        <w:rPr>
          <w:rFonts w:ascii="宋体" w:hAnsi="宋体" w:hint="eastAsia"/>
          <w:sz w:val="28"/>
          <w:szCs w:val="28"/>
        </w:rPr>
        <w:t>等部位</w:t>
      </w:r>
      <w:r>
        <w:rPr>
          <w:rFonts w:ascii="宋体" w:hAnsi="宋体"/>
          <w:sz w:val="28"/>
          <w:szCs w:val="28"/>
        </w:rPr>
        <w:t>是该阶段的</w:t>
      </w:r>
      <w:r>
        <w:rPr>
          <w:rFonts w:ascii="宋体" w:hAnsi="宋体" w:hint="eastAsia"/>
          <w:sz w:val="28"/>
          <w:szCs w:val="28"/>
        </w:rPr>
        <w:t>水土流失重点区域</w:t>
      </w:r>
      <w:r>
        <w:rPr>
          <w:rFonts w:ascii="宋体" w:hAnsi="宋体"/>
          <w:sz w:val="28"/>
          <w:szCs w:val="28"/>
        </w:rPr>
        <w:t>。</w:t>
      </w:r>
    </w:p>
    <w:p w14:paraId="0B89FDB8" w14:textId="77777777" w:rsidR="00682C21" w:rsidRDefault="00682C21">
      <w:pPr>
        <w:ind w:firstLineChars="0" w:firstLine="0"/>
        <w:jc w:val="center"/>
        <w:rPr>
          <w:rFonts w:hint="eastAsia"/>
        </w:rPr>
      </w:pPr>
      <w:r>
        <w:rPr>
          <w:rFonts w:hint="eastAsia"/>
        </w:rPr>
        <w:t>表</w:t>
      </w:r>
      <w:r>
        <w:rPr>
          <w:rFonts w:hint="eastAsia"/>
        </w:rPr>
        <w:t xml:space="preserve">5-2           </w:t>
      </w:r>
      <w:r>
        <w:rPr>
          <w:rFonts w:hint="eastAsia"/>
        </w:rPr>
        <w:t>施工第一年水土流失面积</w:t>
      </w:r>
      <w:r>
        <w:rPr>
          <w:rFonts w:hint="eastAsia"/>
        </w:rPr>
        <w:t xml:space="preserve">        </w:t>
      </w:r>
      <w:r>
        <w:rPr>
          <w:rFonts w:hint="eastAsia"/>
        </w:rPr>
        <w:t>单位：</w:t>
      </w:r>
      <w:r>
        <w:rPr>
          <w:rFonts w:hint="eastAsia"/>
        </w:rPr>
        <w:t>hm</w:t>
      </w:r>
      <w:r>
        <w:rPr>
          <w:rFonts w:hint="eastAsia"/>
          <w:vertAlign w:val="superscript"/>
        </w:rPr>
        <w:t>2</w:t>
      </w:r>
    </w:p>
    <w:tbl>
      <w:tblPr>
        <w:tblW w:w="0" w:type="auto"/>
        <w:tblInd w:w="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0"/>
        <w:gridCol w:w="1010"/>
        <w:gridCol w:w="993"/>
        <w:gridCol w:w="992"/>
        <w:gridCol w:w="1134"/>
        <w:gridCol w:w="1368"/>
        <w:gridCol w:w="1080"/>
      </w:tblGrid>
      <w:tr w:rsidR="00682C21" w14:paraId="5B120349" w14:textId="77777777">
        <w:trPr>
          <w:trHeight w:val="397"/>
        </w:trPr>
        <w:tc>
          <w:tcPr>
            <w:tcW w:w="1840" w:type="dxa"/>
            <w:vAlign w:val="center"/>
          </w:tcPr>
          <w:p w14:paraId="47D72F2B"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建设项目</w:t>
            </w:r>
          </w:p>
        </w:tc>
        <w:tc>
          <w:tcPr>
            <w:tcW w:w="1010" w:type="dxa"/>
            <w:vAlign w:val="center"/>
          </w:tcPr>
          <w:p w14:paraId="25396EB9"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堆积</w:t>
            </w:r>
          </w:p>
        </w:tc>
        <w:tc>
          <w:tcPr>
            <w:tcW w:w="993" w:type="dxa"/>
            <w:vAlign w:val="center"/>
          </w:tcPr>
          <w:p w14:paraId="27596A7A"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开挖</w:t>
            </w:r>
          </w:p>
        </w:tc>
        <w:tc>
          <w:tcPr>
            <w:tcW w:w="992" w:type="dxa"/>
            <w:vAlign w:val="center"/>
          </w:tcPr>
          <w:p w14:paraId="2C5697CC"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填垫</w:t>
            </w:r>
          </w:p>
        </w:tc>
        <w:tc>
          <w:tcPr>
            <w:tcW w:w="1134" w:type="dxa"/>
            <w:vAlign w:val="center"/>
          </w:tcPr>
          <w:p w14:paraId="110A3FE9"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人为扰动、压占</w:t>
            </w:r>
          </w:p>
        </w:tc>
        <w:tc>
          <w:tcPr>
            <w:tcW w:w="1368" w:type="dxa"/>
            <w:vAlign w:val="center"/>
          </w:tcPr>
          <w:p w14:paraId="5142761B"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构筑物、回填土石等</w:t>
            </w:r>
          </w:p>
        </w:tc>
        <w:tc>
          <w:tcPr>
            <w:tcW w:w="1080" w:type="dxa"/>
            <w:vAlign w:val="center"/>
          </w:tcPr>
          <w:p w14:paraId="7DB9C6F1"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合计</w:t>
            </w:r>
          </w:p>
        </w:tc>
      </w:tr>
      <w:tr w:rsidR="00682C21" w14:paraId="3885EB7F" w14:textId="77777777">
        <w:trPr>
          <w:trHeight w:val="397"/>
        </w:trPr>
        <w:tc>
          <w:tcPr>
            <w:tcW w:w="1840" w:type="dxa"/>
            <w:vAlign w:val="center"/>
          </w:tcPr>
          <w:p w14:paraId="5D14EB8C"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构建筑物区</w:t>
            </w:r>
          </w:p>
        </w:tc>
        <w:tc>
          <w:tcPr>
            <w:tcW w:w="1010" w:type="dxa"/>
            <w:vAlign w:val="center"/>
          </w:tcPr>
          <w:p w14:paraId="069D4682" w14:textId="77777777" w:rsidR="00682C21" w:rsidRDefault="00682C21">
            <w:pPr>
              <w:spacing w:line="240" w:lineRule="auto"/>
              <w:ind w:firstLineChars="0" w:firstLine="0"/>
              <w:jc w:val="center"/>
              <w:rPr>
                <w:rFonts w:hint="eastAsia"/>
                <w:sz w:val="24"/>
                <w:szCs w:val="24"/>
                <w:lang w:val="en-GB"/>
              </w:rPr>
            </w:pPr>
          </w:p>
        </w:tc>
        <w:tc>
          <w:tcPr>
            <w:tcW w:w="993" w:type="dxa"/>
            <w:vAlign w:val="center"/>
          </w:tcPr>
          <w:p w14:paraId="5AA6AB3D" w14:textId="77777777" w:rsidR="00682C21" w:rsidRDefault="00682C21">
            <w:pPr>
              <w:spacing w:line="240" w:lineRule="auto"/>
              <w:ind w:firstLineChars="0" w:firstLine="0"/>
              <w:jc w:val="center"/>
              <w:rPr>
                <w:rFonts w:hint="eastAsia"/>
                <w:sz w:val="24"/>
                <w:szCs w:val="24"/>
              </w:rPr>
            </w:pPr>
            <w:r>
              <w:rPr>
                <w:rFonts w:hint="eastAsia"/>
                <w:sz w:val="24"/>
                <w:szCs w:val="24"/>
              </w:rPr>
              <w:t>0.52</w:t>
            </w:r>
          </w:p>
        </w:tc>
        <w:tc>
          <w:tcPr>
            <w:tcW w:w="992" w:type="dxa"/>
            <w:vAlign w:val="center"/>
          </w:tcPr>
          <w:p w14:paraId="47041DF9" w14:textId="77777777" w:rsidR="00682C21" w:rsidRDefault="00682C21">
            <w:pPr>
              <w:spacing w:line="240" w:lineRule="auto"/>
              <w:ind w:firstLineChars="0" w:firstLine="0"/>
              <w:jc w:val="center"/>
              <w:rPr>
                <w:rFonts w:hint="eastAsia"/>
                <w:sz w:val="24"/>
                <w:szCs w:val="24"/>
              </w:rPr>
            </w:pPr>
            <w:r>
              <w:rPr>
                <w:rFonts w:hint="eastAsia"/>
                <w:sz w:val="24"/>
                <w:szCs w:val="24"/>
              </w:rPr>
              <w:t>0.90</w:t>
            </w:r>
          </w:p>
        </w:tc>
        <w:tc>
          <w:tcPr>
            <w:tcW w:w="1134" w:type="dxa"/>
            <w:vAlign w:val="center"/>
          </w:tcPr>
          <w:p w14:paraId="03FEB8FF" w14:textId="77777777" w:rsidR="00682C21" w:rsidRDefault="00682C21">
            <w:pPr>
              <w:spacing w:line="240" w:lineRule="auto"/>
              <w:ind w:firstLineChars="0" w:firstLine="0"/>
              <w:jc w:val="center"/>
              <w:rPr>
                <w:rFonts w:hint="eastAsia"/>
                <w:sz w:val="24"/>
                <w:szCs w:val="24"/>
                <w:lang w:val="en-GB"/>
              </w:rPr>
            </w:pPr>
          </w:p>
        </w:tc>
        <w:tc>
          <w:tcPr>
            <w:tcW w:w="1368" w:type="dxa"/>
            <w:vAlign w:val="center"/>
          </w:tcPr>
          <w:p w14:paraId="5E0BB273" w14:textId="77777777" w:rsidR="00682C21" w:rsidRDefault="00682C21">
            <w:pPr>
              <w:spacing w:line="240" w:lineRule="auto"/>
              <w:ind w:firstLineChars="0" w:firstLine="0"/>
              <w:jc w:val="center"/>
              <w:rPr>
                <w:rFonts w:hint="eastAsia"/>
                <w:sz w:val="24"/>
                <w:szCs w:val="24"/>
                <w:lang w:val="en-GB"/>
              </w:rPr>
            </w:pPr>
          </w:p>
        </w:tc>
        <w:tc>
          <w:tcPr>
            <w:tcW w:w="1080" w:type="dxa"/>
            <w:vAlign w:val="center"/>
          </w:tcPr>
          <w:p w14:paraId="01C9DF3D" w14:textId="77777777" w:rsidR="00682C21" w:rsidRDefault="00682C21">
            <w:pPr>
              <w:spacing w:line="240" w:lineRule="auto"/>
              <w:ind w:firstLineChars="0" w:firstLine="0"/>
              <w:jc w:val="center"/>
              <w:rPr>
                <w:rFonts w:hint="eastAsia"/>
                <w:sz w:val="24"/>
                <w:szCs w:val="24"/>
                <w:lang w:val="en-GB"/>
              </w:rPr>
            </w:pPr>
            <w:r>
              <w:rPr>
                <w:rFonts w:hint="eastAsia"/>
                <w:sz w:val="24"/>
                <w:szCs w:val="24"/>
              </w:rPr>
              <w:t>1.42</w:t>
            </w:r>
          </w:p>
        </w:tc>
      </w:tr>
      <w:tr w:rsidR="00682C21" w14:paraId="2DE634DE" w14:textId="77777777">
        <w:trPr>
          <w:trHeight w:val="397"/>
        </w:trPr>
        <w:tc>
          <w:tcPr>
            <w:tcW w:w="1840" w:type="dxa"/>
            <w:vAlign w:val="center"/>
          </w:tcPr>
          <w:p w14:paraId="04A833CB"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道路广场区</w:t>
            </w:r>
          </w:p>
        </w:tc>
        <w:tc>
          <w:tcPr>
            <w:tcW w:w="1010" w:type="dxa"/>
            <w:vAlign w:val="center"/>
          </w:tcPr>
          <w:p w14:paraId="43D7B642" w14:textId="77777777" w:rsidR="00682C21" w:rsidRDefault="00682C21">
            <w:pPr>
              <w:spacing w:line="240" w:lineRule="auto"/>
              <w:ind w:firstLineChars="0" w:firstLine="0"/>
              <w:jc w:val="center"/>
              <w:rPr>
                <w:rFonts w:hint="eastAsia"/>
                <w:sz w:val="24"/>
                <w:szCs w:val="24"/>
                <w:lang w:val="en-GB"/>
              </w:rPr>
            </w:pPr>
          </w:p>
        </w:tc>
        <w:tc>
          <w:tcPr>
            <w:tcW w:w="993" w:type="dxa"/>
            <w:vAlign w:val="center"/>
          </w:tcPr>
          <w:p w14:paraId="4577CEB4" w14:textId="77777777" w:rsidR="00682C21" w:rsidRDefault="00682C21">
            <w:pPr>
              <w:spacing w:line="240" w:lineRule="auto"/>
              <w:ind w:firstLineChars="0" w:firstLine="0"/>
              <w:jc w:val="center"/>
              <w:rPr>
                <w:rFonts w:hint="eastAsia"/>
                <w:sz w:val="24"/>
                <w:szCs w:val="24"/>
              </w:rPr>
            </w:pPr>
            <w:r>
              <w:rPr>
                <w:rFonts w:hint="eastAsia"/>
                <w:sz w:val="24"/>
                <w:szCs w:val="24"/>
              </w:rPr>
              <w:t>0.32</w:t>
            </w:r>
          </w:p>
        </w:tc>
        <w:tc>
          <w:tcPr>
            <w:tcW w:w="992" w:type="dxa"/>
            <w:vAlign w:val="center"/>
          </w:tcPr>
          <w:p w14:paraId="2041A93B" w14:textId="77777777" w:rsidR="00682C21" w:rsidRDefault="00682C21">
            <w:pPr>
              <w:spacing w:line="240" w:lineRule="auto"/>
              <w:ind w:firstLineChars="0" w:firstLine="0"/>
              <w:jc w:val="center"/>
              <w:rPr>
                <w:rFonts w:hint="eastAsia"/>
                <w:sz w:val="24"/>
                <w:szCs w:val="24"/>
              </w:rPr>
            </w:pPr>
            <w:r>
              <w:rPr>
                <w:rFonts w:hint="eastAsia"/>
                <w:sz w:val="24"/>
                <w:szCs w:val="24"/>
              </w:rPr>
              <w:t>0.38</w:t>
            </w:r>
          </w:p>
        </w:tc>
        <w:tc>
          <w:tcPr>
            <w:tcW w:w="1134" w:type="dxa"/>
            <w:vAlign w:val="center"/>
          </w:tcPr>
          <w:p w14:paraId="12060E1C" w14:textId="77777777" w:rsidR="00682C21" w:rsidRDefault="00682C21">
            <w:pPr>
              <w:spacing w:line="240" w:lineRule="auto"/>
              <w:ind w:firstLineChars="0" w:firstLine="0"/>
              <w:jc w:val="center"/>
              <w:rPr>
                <w:rFonts w:hint="eastAsia"/>
                <w:sz w:val="24"/>
                <w:szCs w:val="24"/>
                <w:lang w:val="en-GB"/>
              </w:rPr>
            </w:pPr>
          </w:p>
        </w:tc>
        <w:tc>
          <w:tcPr>
            <w:tcW w:w="1368" w:type="dxa"/>
            <w:vAlign w:val="center"/>
          </w:tcPr>
          <w:p w14:paraId="0D57FB34" w14:textId="77777777" w:rsidR="00682C21" w:rsidRDefault="00682C21">
            <w:pPr>
              <w:spacing w:line="240" w:lineRule="auto"/>
              <w:ind w:firstLineChars="0" w:firstLine="0"/>
              <w:jc w:val="center"/>
              <w:rPr>
                <w:rFonts w:hint="eastAsia"/>
                <w:sz w:val="24"/>
                <w:szCs w:val="24"/>
                <w:lang w:val="en-GB"/>
              </w:rPr>
            </w:pPr>
          </w:p>
        </w:tc>
        <w:tc>
          <w:tcPr>
            <w:tcW w:w="1080" w:type="dxa"/>
            <w:vAlign w:val="center"/>
          </w:tcPr>
          <w:p w14:paraId="034CA1C2" w14:textId="77777777" w:rsidR="00682C21" w:rsidRDefault="00682C21">
            <w:pPr>
              <w:spacing w:line="240" w:lineRule="auto"/>
              <w:ind w:firstLineChars="0" w:firstLine="0"/>
              <w:jc w:val="center"/>
              <w:rPr>
                <w:rFonts w:hint="eastAsia"/>
                <w:sz w:val="24"/>
                <w:szCs w:val="24"/>
                <w:lang w:val="en-GB"/>
              </w:rPr>
            </w:pPr>
            <w:r>
              <w:rPr>
                <w:rFonts w:hint="eastAsia"/>
                <w:sz w:val="24"/>
                <w:szCs w:val="24"/>
              </w:rPr>
              <w:t>0.70</w:t>
            </w:r>
          </w:p>
        </w:tc>
      </w:tr>
      <w:tr w:rsidR="00682C21" w14:paraId="1CD66D4E" w14:textId="77777777">
        <w:trPr>
          <w:trHeight w:val="397"/>
        </w:trPr>
        <w:tc>
          <w:tcPr>
            <w:tcW w:w="1840" w:type="dxa"/>
            <w:vAlign w:val="center"/>
          </w:tcPr>
          <w:p w14:paraId="7386F4A0"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绿化区</w:t>
            </w:r>
          </w:p>
        </w:tc>
        <w:tc>
          <w:tcPr>
            <w:tcW w:w="1010" w:type="dxa"/>
            <w:vAlign w:val="center"/>
          </w:tcPr>
          <w:p w14:paraId="1B639603" w14:textId="77777777" w:rsidR="00682C21" w:rsidRDefault="00682C21">
            <w:pPr>
              <w:spacing w:line="240" w:lineRule="auto"/>
              <w:ind w:firstLineChars="0" w:firstLine="0"/>
              <w:jc w:val="center"/>
              <w:rPr>
                <w:rFonts w:hint="eastAsia"/>
                <w:sz w:val="24"/>
                <w:szCs w:val="24"/>
                <w:lang w:val="en-GB"/>
              </w:rPr>
            </w:pPr>
          </w:p>
        </w:tc>
        <w:tc>
          <w:tcPr>
            <w:tcW w:w="993" w:type="dxa"/>
            <w:vAlign w:val="center"/>
          </w:tcPr>
          <w:p w14:paraId="567EBC8B" w14:textId="77777777" w:rsidR="00682C21" w:rsidRDefault="00682C21">
            <w:pPr>
              <w:spacing w:line="240" w:lineRule="auto"/>
              <w:ind w:firstLineChars="0" w:firstLine="0"/>
              <w:jc w:val="center"/>
              <w:rPr>
                <w:rFonts w:hint="eastAsia"/>
                <w:sz w:val="24"/>
                <w:szCs w:val="24"/>
              </w:rPr>
            </w:pPr>
            <w:r>
              <w:rPr>
                <w:rFonts w:hint="eastAsia"/>
                <w:sz w:val="24"/>
                <w:szCs w:val="24"/>
              </w:rPr>
              <w:t>0.82</w:t>
            </w:r>
          </w:p>
        </w:tc>
        <w:tc>
          <w:tcPr>
            <w:tcW w:w="992" w:type="dxa"/>
            <w:vAlign w:val="center"/>
          </w:tcPr>
          <w:p w14:paraId="5713F6F6" w14:textId="77777777" w:rsidR="00682C21" w:rsidRDefault="00682C21">
            <w:pPr>
              <w:spacing w:line="240" w:lineRule="auto"/>
              <w:ind w:firstLineChars="0" w:firstLine="0"/>
              <w:jc w:val="center"/>
              <w:rPr>
                <w:rFonts w:hint="eastAsia"/>
                <w:sz w:val="24"/>
                <w:szCs w:val="24"/>
              </w:rPr>
            </w:pPr>
            <w:r>
              <w:rPr>
                <w:rFonts w:hint="eastAsia"/>
                <w:sz w:val="24"/>
                <w:szCs w:val="24"/>
              </w:rPr>
              <w:t>0.58</w:t>
            </w:r>
          </w:p>
        </w:tc>
        <w:tc>
          <w:tcPr>
            <w:tcW w:w="1134" w:type="dxa"/>
            <w:vAlign w:val="center"/>
          </w:tcPr>
          <w:p w14:paraId="33F62CBC" w14:textId="77777777" w:rsidR="00682C21" w:rsidRDefault="00682C21">
            <w:pPr>
              <w:spacing w:line="240" w:lineRule="auto"/>
              <w:ind w:firstLineChars="0" w:firstLine="0"/>
              <w:jc w:val="center"/>
              <w:rPr>
                <w:rFonts w:hint="eastAsia"/>
                <w:sz w:val="24"/>
                <w:szCs w:val="24"/>
                <w:lang w:val="en-GB"/>
              </w:rPr>
            </w:pPr>
          </w:p>
        </w:tc>
        <w:tc>
          <w:tcPr>
            <w:tcW w:w="1368" w:type="dxa"/>
            <w:vAlign w:val="center"/>
          </w:tcPr>
          <w:p w14:paraId="061EFB52" w14:textId="77777777" w:rsidR="00682C21" w:rsidRDefault="00682C21">
            <w:pPr>
              <w:spacing w:line="240" w:lineRule="auto"/>
              <w:ind w:firstLineChars="0" w:firstLine="0"/>
              <w:jc w:val="center"/>
              <w:rPr>
                <w:rFonts w:hint="eastAsia"/>
                <w:sz w:val="24"/>
                <w:szCs w:val="24"/>
              </w:rPr>
            </w:pPr>
            <w:r>
              <w:rPr>
                <w:rFonts w:hint="eastAsia"/>
                <w:sz w:val="24"/>
                <w:szCs w:val="24"/>
              </w:rPr>
              <w:t>1.40</w:t>
            </w:r>
          </w:p>
        </w:tc>
        <w:tc>
          <w:tcPr>
            <w:tcW w:w="1080" w:type="dxa"/>
            <w:vAlign w:val="center"/>
          </w:tcPr>
          <w:p w14:paraId="6D9C3627" w14:textId="77777777" w:rsidR="00682C21" w:rsidRDefault="00682C21">
            <w:pPr>
              <w:spacing w:line="240" w:lineRule="auto"/>
              <w:ind w:firstLineChars="0" w:firstLine="0"/>
              <w:jc w:val="center"/>
              <w:rPr>
                <w:rFonts w:hint="eastAsia"/>
                <w:sz w:val="24"/>
                <w:szCs w:val="24"/>
                <w:lang w:val="en-GB"/>
              </w:rPr>
            </w:pPr>
            <w:r>
              <w:rPr>
                <w:rFonts w:hint="eastAsia"/>
                <w:sz w:val="24"/>
                <w:szCs w:val="24"/>
              </w:rPr>
              <w:t>1.40</w:t>
            </w:r>
          </w:p>
        </w:tc>
      </w:tr>
      <w:tr w:rsidR="00682C21" w14:paraId="3F0EDA39" w14:textId="77777777">
        <w:trPr>
          <w:trHeight w:val="397"/>
        </w:trPr>
        <w:tc>
          <w:tcPr>
            <w:tcW w:w="1840" w:type="dxa"/>
            <w:vAlign w:val="center"/>
          </w:tcPr>
          <w:p w14:paraId="692C1BFB"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临时表土堆场</w:t>
            </w:r>
          </w:p>
        </w:tc>
        <w:tc>
          <w:tcPr>
            <w:tcW w:w="1010" w:type="dxa"/>
            <w:vAlign w:val="center"/>
          </w:tcPr>
          <w:p w14:paraId="5C3A536F" w14:textId="77777777" w:rsidR="00682C21" w:rsidRDefault="00682C21">
            <w:pPr>
              <w:spacing w:line="240" w:lineRule="auto"/>
              <w:ind w:firstLineChars="0" w:firstLine="0"/>
              <w:jc w:val="center"/>
              <w:rPr>
                <w:rFonts w:hint="eastAsia"/>
                <w:sz w:val="24"/>
                <w:szCs w:val="24"/>
              </w:rPr>
            </w:pPr>
            <w:r>
              <w:rPr>
                <w:rFonts w:hint="eastAsia"/>
                <w:sz w:val="24"/>
                <w:szCs w:val="24"/>
              </w:rPr>
              <w:t>0.08</w:t>
            </w:r>
          </w:p>
        </w:tc>
        <w:tc>
          <w:tcPr>
            <w:tcW w:w="993" w:type="dxa"/>
            <w:vAlign w:val="center"/>
          </w:tcPr>
          <w:p w14:paraId="449FAEB4" w14:textId="77777777" w:rsidR="00682C21" w:rsidRDefault="00682C21">
            <w:pPr>
              <w:spacing w:line="240" w:lineRule="auto"/>
              <w:ind w:firstLineChars="0" w:firstLine="0"/>
              <w:jc w:val="center"/>
              <w:rPr>
                <w:rFonts w:hint="eastAsia"/>
                <w:sz w:val="24"/>
                <w:szCs w:val="24"/>
                <w:lang w:val="en-GB"/>
              </w:rPr>
            </w:pPr>
          </w:p>
        </w:tc>
        <w:tc>
          <w:tcPr>
            <w:tcW w:w="992" w:type="dxa"/>
            <w:vAlign w:val="center"/>
          </w:tcPr>
          <w:p w14:paraId="3CFE0004" w14:textId="77777777" w:rsidR="00682C21" w:rsidRDefault="00682C21">
            <w:pPr>
              <w:spacing w:line="240" w:lineRule="auto"/>
              <w:ind w:firstLineChars="0" w:firstLine="0"/>
              <w:jc w:val="center"/>
              <w:rPr>
                <w:rFonts w:hint="eastAsia"/>
                <w:sz w:val="24"/>
                <w:szCs w:val="24"/>
                <w:lang w:val="en-GB"/>
              </w:rPr>
            </w:pPr>
          </w:p>
        </w:tc>
        <w:tc>
          <w:tcPr>
            <w:tcW w:w="1134" w:type="dxa"/>
            <w:vAlign w:val="center"/>
          </w:tcPr>
          <w:p w14:paraId="77535E02" w14:textId="77777777" w:rsidR="00682C21" w:rsidRDefault="00682C21">
            <w:pPr>
              <w:spacing w:line="240" w:lineRule="auto"/>
              <w:ind w:firstLineChars="0" w:firstLine="0"/>
              <w:jc w:val="center"/>
              <w:rPr>
                <w:rFonts w:hint="eastAsia"/>
                <w:sz w:val="24"/>
                <w:szCs w:val="24"/>
                <w:lang w:val="en-GB"/>
              </w:rPr>
            </w:pPr>
          </w:p>
        </w:tc>
        <w:tc>
          <w:tcPr>
            <w:tcW w:w="1368" w:type="dxa"/>
            <w:vAlign w:val="center"/>
          </w:tcPr>
          <w:p w14:paraId="544A7AA5" w14:textId="77777777" w:rsidR="00682C21" w:rsidRDefault="00682C21">
            <w:pPr>
              <w:spacing w:line="240" w:lineRule="auto"/>
              <w:ind w:firstLineChars="0" w:firstLine="0"/>
              <w:jc w:val="center"/>
              <w:rPr>
                <w:rFonts w:hint="eastAsia"/>
                <w:sz w:val="24"/>
                <w:szCs w:val="24"/>
                <w:lang w:val="en-GB"/>
              </w:rPr>
            </w:pPr>
          </w:p>
        </w:tc>
        <w:tc>
          <w:tcPr>
            <w:tcW w:w="1080" w:type="dxa"/>
            <w:vAlign w:val="center"/>
          </w:tcPr>
          <w:p w14:paraId="484FF8F6" w14:textId="77777777" w:rsidR="00682C21" w:rsidRDefault="00682C21">
            <w:pPr>
              <w:widowControl/>
              <w:spacing w:line="400" w:lineRule="exact"/>
              <w:ind w:firstLineChars="0" w:firstLine="0"/>
              <w:jc w:val="center"/>
              <w:rPr>
                <w:rFonts w:hint="eastAsia"/>
                <w:sz w:val="24"/>
                <w:szCs w:val="24"/>
                <w:lang w:val="en-GB"/>
              </w:rPr>
            </w:pPr>
            <w:r>
              <w:rPr>
                <w:rFonts w:hint="eastAsia"/>
                <w:sz w:val="24"/>
              </w:rPr>
              <w:t>0.08</w:t>
            </w:r>
          </w:p>
        </w:tc>
      </w:tr>
      <w:tr w:rsidR="00682C21" w14:paraId="06F4C11E" w14:textId="77777777">
        <w:trPr>
          <w:trHeight w:val="397"/>
        </w:trPr>
        <w:tc>
          <w:tcPr>
            <w:tcW w:w="1840" w:type="dxa"/>
            <w:vAlign w:val="center"/>
          </w:tcPr>
          <w:p w14:paraId="37D682EA"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施工生产生活区</w:t>
            </w:r>
          </w:p>
        </w:tc>
        <w:tc>
          <w:tcPr>
            <w:tcW w:w="1010" w:type="dxa"/>
            <w:vAlign w:val="center"/>
          </w:tcPr>
          <w:p w14:paraId="3B692C6A" w14:textId="77777777" w:rsidR="00682C21" w:rsidRDefault="00682C21">
            <w:pPr>
              <w:spacing w:line="240" w:lineRule="auto"/>
              <w:ind w:firstLineChars="0" w:firstLine="0"/>
              <w:jc w:val="center"/>
              <w:rPr>
                <w:rFonts w:hint="eastAsia"/>
                <w:sz w:val="24"/>
                <w:szCs w:val="24"/>
                <w:lang w:val="en-GB"/>
              </w:rPr>
            </w:pPr>
          </w:p>
        </w:tc>
        <w:tc>
          <w:tcPr>
            <w:tcW w:w="993" w:type="dxa"/>
            <w:vAlign w:val="center"/>
          </w:tcPr>
          <w:p w14:paraId="4CD9BD71" w14:textId="77777777" w:rsidR="00682C21" w:rsidRDefault="00682C21">
            <w:pPr>
              <w:spacing w:line="240" w:lineRule="auto"/>
              <w:ind w:firstLineChars="0" w:firstLine="0"/>
              <w:jc w:val="center"/>
              <w:rPr>
                <w:rFonts w:hint="eastAsia"/>
                <w:sz w:val="24"/>
                <w:szCs w:val="24"/>
                <w:lang w:val="en-GB"/>
              </w:rPr>
            </w:pPr>
          </w:p>
        </w:tc>
        <w:tc>
          <w:tcPr>
            <w:tcW w:w="992" w:type="dxa"/>
            <w:vAlign w:val="center"/>
          </w:tcPr>
          <w:p w14:paraId="58457735" w14:textId="77777777" w:rsidR="00682C21" w:rsidRDefault="00682C21">
            <w:pPr>
              <w:spacing w:line="240" w:lineRule="auto"/>
              <w:ind w:firstLineChars="0" w:firstLine="0"/>
              <w:jc w:val="center"/>
              <w:rPr>
                <w:rFonts w:hint="eastAsia"/>
                <w:sz w:val="24"/>
                <w:szCs w:val="24"/>
                <w:lang w:val="en-GB"/>
              </w:rPr>
            </w:pPr>
          </w:p>
        </w:tc>
        <w:tc>
          <w:tcPr>
            <w:tcW w:w="1134" w:type="dxa"/>
            <w:vAlign w:val="center"/>
          </w:tcPr>
          <w:p w14:paraId="7BFB2051" w14:textId="77777777" w:rsidR="00682C21" w:rsidRDefault="00682C21" w:rsidP="00DF6873">
            <w:pPr>
              <w:spacing w:line="240" w:lineRule="auto"/>
              <w:ind w:firstLineChars="0" w:firstLine="0"/>
              <w:jc w:val="center"/>
              <w:rPr>
                <w:rFonts w:hint="eastAsia"/>
                <w:sz w:val="24"/>
                <w:szCs w:val="24"/>
              </w:rPr>
            </w:pPr>
            <w:r>
              <w:rPr>
                <w:rFonts w:hint="eastAsia"/>
                <w:sz w:val="24"/>
                <w:szCs w:val="24"/>
              </w:rPr>
              <w:t>0.0</w:t>
            </w:r>
            <w:r w:rsidR="00DF6873">
              <w:rPr>
                <w:rFonts w:hint="eastAsia"/>
                <w:sz w:val="24"/>
                <w:szCs w:val="24"/>
              </w:rPr>
              <w:t>7</w:t>
            </w:r>
          </w:p>
        </w:tc>
        <w:tc>
          <w:tcPr>
            <w:tcW w:w="1368" w:type="dxa"/>
            <w:vAlign w:val="center"/>
          </w:tcPr>
          <w:p w14:paraId="6C13AB20" w14:textId="77777777" w:rsidR="00682C21" w:rsidRDefault="00682C21" w:rsidP="00DF6873">
            <w:pPr>
              <w:spacing w:line="240" w:lineRule="auto"/>
              <w:ind w:firstLineChars="0" w:firstLine="0"/>
              <w:jc w:val="center"/>
              <w:rPr>
                <w:rFonts w:hint="eastAsia"/>
                <w:sz w:val="24"/>
                <w:szCs w:val="24"/>
              </w:rPr>
            </w:pPr>
            <w:r>
              <w:rPr>
                <w:rFonts w:hint="eastAsia"/>
                <w:sz w:val="24"/>
                <w:szCs w:val="24"/>
              </w:rPr>
              <w:t>0.0</w:t>
            </w:r>
            <w:r w:rsidR="00DF6873">
              <w:rPr>
                <w:rFonts w:hint="eastAsia"/>
                <w:sz w:val="24"/>
                <w:szCs w:val="24"/>
              </w:rPr>
              <w:t>7</w:t>
            </w:r>
          </w:p>
        </w:tc>
        <w:tc>
          <w:tcPr>
            <w:tcW w:w="1080" w:type="dxa"/>
            <w:vAlign w:val="center"/>
          </w:tcPr>
          <w:p w14:paraId="4998D373" w14:textId="77777777" w:rsidR="00682C21" w:rsidRDefault="00682C21" w:rsidP="00DF6873">
            <w:pPr>
              <w:widowControl/>
              <w:spacing w:line="400" w:lineRule="exact"/>
              <w:ind w:firstLineChars="0" w:firstLine="0"/>
              <w:jc w:val="center"/>
              <w:rPr>
                <w:rFonts w:hint="eastAsia"/>
                <w:sz w:val="24"/>
                <w:szCs w:val="24"/>
                <w:lang w:val="en-GB"/>
              </w:rPr>
            </w:pPr>
            <w:r>
              <w:rPr>
                <w:rFonts w:hint="eastAsia"/>
                <w:sz w:val="24"/>
              </w:rPr>
              <w:t>0.0</w:t>
            </w:r>
            <w:r w:rsidR="00DF6873">
              <w:rPr>
                <w:rFonts w:hint="eastAsia"/>
                <w:sz w:val="24"/>
              </w:rPr>
              <w:t>7</w:t>
            </w:r>
          </w:p>
        </w:tc>
      </w:tr>
      <w:tr w:rsidR="00682C21" w14:paraId="0034D2A6" w14:textId="77777777">
        <w:trPr>
          <w:trHeight w:val="397"/>
        </w:trPr>
        <w:tc>
          <w:tcPr>
            <w:tcW w:w="1840" w:type="dxa"/>
            <w:vAlign w:val="center"/>
          </w:tcPr>
          <w:p w14:paraId="76A1434F"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合</w:t>
            </w:r>
            <w:r>
              <w:rPr>
                <w:rFonts w:hint="eastAsia"/>
                <w:sz w:val="24"/>
                <w:szCs w:val="24"/>
                <w:lang w:val="en-GB"/>
              </w:rPr>
              <w:t xml:space="preserve"> </w:t>
            </w:r>
            <w:r>
              <w:rPr>
                <w:rFonts w:hint="eastAsia"/>
                <w:sz w:val="24"/>
                <w:szCs w:val="24"/>
                <w:lang w:val="en-GB"/>
              </w:rPr>
              <w:t>计</w:t>
            </w:r>
          </w:p>
        </w:tc>
        <w:tc>
          <w:tcPr>
            <w:tcW w:w="1010" w:type="dxa"/>
            <w:vAlign w:val="center"/>
          </w:tcPr>
          <w:p w14:paraId="23A01C5F" w14:textId="77777777" w:rsidR="00682C21" w:rsidRDefault="00682C21">
            <w:pPr>
              <w:spacing w:line="240" w:lineRule="auto"/>
              <w:ind w:firstLineChars="0" w:firstLine="0"/>
              <w:jc w:val="center"/>
              <w:rPr>
                <w:rFonts w:hint="eastAsia"/>
                <w:sz w:val="24"/>
                <w:szCs w:val="24"/>
              </w:rPr>
            </w:pPr>
            <w:r>
              <w:rPr>
                <w:rFonts w:hint="eastAsia"/>
                <w:sz w:val="24"/>
                <w:szCs w:val="24"/>
              </w:rPr>
              <w:t>0.08</w:t>
            </w:r>
          </w:p>
        </w:tc>
        <w:tc>
          <w:tcPr>
            <w:tcW w:w="993" w:type="dxa"/>
            <w:vAlign w:val="center"/>
          </w:tcPr>
          <w:p w14:paraId="506D26ED" w14:textId="77777777" w:rsidR="00682C21" w:rsidRDefault="00682C21">
            <w:pPr>
              <w:spacing w:line="240" w:lineRule="auto"/>
              <w:ind w:firstLineChars="0" w:firstLine="0"/>
              <w:jc w:val="center"/>
              <w:rPr>
                <w:rFonts w:hint="eastAsia"/>
                <w:sz w:val="24"/>
                <w:szCs w:val="24"/>
              </w:rPr>
            </w:pPr>
            <w:r>
              <w:rPr>
                <w:rFonts w:hint="eastAsia"/>
                <w:sz w:val="24"/>
                <w:szCs w:val="24"/>
              </w:rPr>
              <w:t>1.67</w:t>
            </w:r>
          </w:p>
        </w:tc>
        <w:tc>
          <w:tcPr>
            <w:tcW w:w="992" w:type="dxa"/>
            <w:vAlign w:val="center"/>
          </w:tcPr>
          <w:p w14:paraId="067B37B4" w14:textId="77777777" w:rsidR="00682C21" w:rsidRDefault="00682C21">
            <w:pPr>
              <w:spacing w:line="240" w:lineRule="auto"/>
              <w:ind w:firstLineChars="0" w:firstLine="0"/>
              <w:jc w:val="center"/>
              <w:rPr>
                <w:rFonts w:hint="eastAsia"/>
                <w:sz w:val="24"/>
                <w:szCs w:val="24"/>
              </w:rPr>
            </w:pPr>
            <w:r>
              <w:rPr>
                <w:rFonts w:hint="eastAsia"/>
                <w:sz w:val="24"/>
                <w:szCs w:val="24"/>
              </w:rPr>
              <w:t>1.86</w:t>
            </w:r>
          </w:p>
        </w:tc>
        <w:tc>
          <w:tcPr>
            <w:tcW w:w="1134" w:type="dxa"/>
            <w:vAlign w:val="center"/>
          </w:tcPr>
          <w:p w14:paraId="4014B38E" w14:textId="77777777" w:rsidR="00682C21" w:rsidRDefault="00682C21" w:rsidP="00DF6873">
            <w:pPr>
              <w:spacing w:line="240" w:lineRule="auto"/>
              <w:ind w:firstLineChars="0" w:firstLine="0"/>
              <w:jc w:val="center"/>
              <w:rPr>
                <w:rFonts w:hint="eastAsia"/>
                <w:sz w:val="24"/>
                <w:szCs w:val="24"/>
              </w:rPr>
            </w:pPr>
            <w:r>
              <w:rPr>
                <w:rFonts w:hint="eastAsia"/>
                <w:sz w:val="24"/>
                <w:szCs w:val="24"/>
              </w:rPr>
              <w:t>0.0</w:t>
            </w:r>
            <w:r w:rsidR="00DF6873">
              <w:rPr>
                <w:rFonts w:hint="eastAsia"/>
                <w:sz w:val="24"/>
                <w:szCs w:val="24"/>
              </w:rPr>
              <w:t>7</w:t>
            </w:r>
          </w:p>
        </w:tc>
        <w:tc>
          <w:tcPr>
            <w:tcW w:w="1368" w:type="dxa"/>
            <w:vAlign w:val="center"/>
          </w:tcPr>
          <w:p w14:paraId="75392D24" w14:textId="77777777" w:rsidR="00682C21" w:rsidRDefault="00682C21" w:rsidP="00DF6873">
            <w:pPr>
              <w:spacing w:line="240" w:lineRule="auto"/>
              <w:ind w:firstLineChars="0" w:firstLine="0"/>
              <w:jc w:val="center"/>
              <w:rPr>
                <w:rFonts w:hint="eastAsia"/>
                <w:sz w:val="24"/>
                <w:szCs w:val="24"/>
              </w:rPr>
            </w:pPr>
            <w:r>
              <w:rPr>
                <w:rFonts w:hint="eastAsia"/>
                <w:sz w:val="24"/>
                <w:szCs w:val="24"/>
              </w:rPr>
              <w:t>1.4</w:t>
            </w:r>
            <w:r w:rsidR="00DF6873">
              <w:rPr>
                <w:rFonts w:hint="eastAsia"/>
                <w:sz w:val="24"/>
                <w:szCs w:val="24"/>
              </w:rPr>
              <w:t>7</w:t>
            </w:r>
          </w:p>
        </w:tc>
        <w:tc>
          <w:tcPr>
            <w:tcW w:w="1080" w:type="dxa"/>
            <w:vAlign w:val="center"/>
          </w:tcPr>
          <w:p w14:paraId="2D85C720" w14:textId="77777777" w:rsidR="00682C21" w:rsidRDefault="00682C21">
            <w:pPr>
              <w:spacing w:line="240" w:lineRule="auto"/>
              <w:ind w:firstLineChars="0" w:firstLine="0"/>
              <w:jc w:val="center"/>
              <w:rPr>
                <w:rFonts w:hint="eastAsia"/>
                <w:sz w:val="24"/>
                <w:szCs w:val="24"/>
                <w:lang w:val="en-GB"/>
              </w:rPr>
            </w:pPr>
            <w:r>
              <w:rPr>
                <w:rFonts w:hint="eastAsia"/>
                <w:sz w:val="24"/>
                <w:szCs w:val="24"/>
              </w:rPr>
              <w:t>3.53</w:t>
            </w:r>
          </w:p>
        </w:tc>
      </w:tr>
    </w:tbl>
    <w:p w14:paraId="0581CA61" w14:textId="77777777" w:rsidR="00682C21" w:rsidRDefault="00682C21">
      <w:pPr>
        <w:pStyle w:val="2"/>
        <w:tabs>
          <w:tab w:val="left" w:pos="575"/>
        </w:tabs>
        <w:spacing w:before="156" w:after="156" w:line="288" w:lineRule="auto"/>
        <w:rPr>
          <w:rFonts w:ascii="Times New Roman" w:hint="eastAsia"/>
        </w:rPr>
      </w:pPr>
      <w:bookmarkStart w:id="45" w:name="_Toc813"/>
      <w:r>
        <w:rPr>
          <w:rFonts w:hint="eastAsia"/>
        </w:rPr>
        <w:t>土壤流失量</w:t>
      </w:r>
      <w:bookmarkEnd w:id="45"/>
    </w:p>
    <w:p w14:paraId="5F3D94D3" w14:textId="77777777" w:rsidR="00682C21" w:rsidRDefault="00682C21">
      <w:pPr>
        <w:pStyle w:val="3"/>
        <w:tabs>
          <w:tab w:val="clear" w:pos="720"/>
        </w:tabs>
        <w:spacing w:before="156" w:after="156"/>
        <w:rPr>
          <w:rFonts w:hint="eastAsia"/>
          <w:lang w:val="en-GB" w:eastAsia="zh-CN"/>
        </w:rPr>
      </w:pPr>
      <w:bookmarkStart w:id="46" w:name="_Toc297538405"/>
      <w:r>
        <w:rPr>
          <w:rFonts w:hint="eastAsia"/>
          <w:lang w:val="en-GB" w:eastAsia="zh-CN"/>
        </w:rPr>
        <w:t>各阶段侵蚀模数</w:t>
      </w:r>
      <w:bookmarkEnd w:id="46"/>
      <w:r>
        <w:rPr>
          <w:rFonts w:hint="eastAsia"/>
          <w:lang w:val="en-GB" w:eastAsia="zh-CN"/>
        </w:rPr>
        <w:t>的确定</w:t>
      </w:r>
    </w:p>
    <w:p w14:paraId="58834398" w14:textId="77777777" w:rsidR="00682C21" w:rsidRDefault="00682C21" w:rsidP="00DF6873">
      <w:pPr>
        <w:pStyle w:val="a0"/>
        <w:spacing w:line="240" w:lineRule="auto"/>
        <w:ind w:firstLine="560"/>
        <w:rPr>
          <w:rFonts w:ascii="宋体" w:hAnsi="宋体" w:hint="eastAsia"/>
          <w:sz w:val="28"/>
          <w:szCs w:val="28"/>
        </w:rPr>
      </w:pPr>
      <w:r>
        <w:rPr>
          <w:rFonts w:ascii="宋体" w:hAnsi="宋体" w:hint="eastAsia"/>
          <w:sz w:val="28"/>
          <w:szCs w:val="28"/>
        </w:rPr>
        <w:t>（1）原地貌侵蚀模数</w:t>
      </w:r>
    </w:p>
    <w:p w14:paraId="3EC50937" w14:textId="77777777" w:rsidR="00682C21" w:rsidRDefault="00682C21">
      <w:pPr>
        <w:ind w:firstLine="560"/>
        <w:rPr>
          <w:rFonts w:ascii="宋体" w:hAnsi="宋体"/>
          <w:szCs w:val="28"/>
        </w:rPr>
      </w:pPr>
      <w:r>
        <w:rPr>
          <w:rFonts w:ascii="宋体" w:hAnsi="宋体"/>
          <w:szCs w:val="28"/>
        </w:rPr>
        <w:t>根据对现场的地形地貌及植被情况的判断，</w:t>
      </w:r>
      <w:r>
        <w:rPr>
          <w:rFonts w:ascii="宋体" w:hAnsi="宋体" w:hint="eastAsia"/>
          <w:szCs w:val="28"/>
        </w:rPr>
        <w:t>监测</w:t>
      </w:r>
      <w:r>
        <w:rPr>
          <w:rFonts w:ascii="宋体" w:hAnsi="宋体"/>
          <w:szCs w:val="28"/>
        </w:rPr>
        <w:t>组综合评价认为水土保持方案中原地貌土壤侵蚀模较为适宜，因此本报告采用水土保持方案中原地貌土壤侵蚀模数</w:t>
      </w:r>
      <w:r>
        <w:rPr>
          <w:rFonts w:ascii="宋体" w:hAnsi="宋体" w:hint="eastAsia"/>
          <w:szCs w:val="28"/>
        </w:rPr>
        <w:t>，为500t/km</w:t>
      </w:r>
      <w:r>
        <w:rPr>
          <w:rFonts w:ascii="宋体" w:hAnsi="宋体" w:hint="eastAsia"/>
          <w:szCs w:val="28"/>
          <w:vertAlign w:val="superscript"/>
        </w:rPr>
        <w:t>2</w:t>
      </w:r>
      <w:r>
        <w:rPr>
          <w:szCs w:val="28"/>
        </w:rPr>
        <w:t>·</w:t>
      </w:r>
      <w:r>
        <w:rPr>
          <w:rFonts w:ascii="宋体" w:hAnsi="宋体" w:hint="eastAsia"/>
          <w:szCs w:val="28"/>
        </w:rPr>
        <w:t>a</w:t>
      </w:r>
      <w:r>
        <w:rPr>
          <w:rFonts w:ascii="宋体" w:hAnsi="宋体"/>
          <w:szCs w:val="28"/>
        </w:rPr>
        <w:t>。</w:t>
      </w:r>
    </w:p>
    <w:p w14:paraId="27FF6B82" w14:textId="77777777" w:rsidR="00682C21" w:rsidRDefault="00682C21" w:rsidP="00DF6873">
      <w:pPr>
        <w:pStyle w:val="a0"/>
        <w:numPr>
          <w:ilvl w:val="0"/>
          <w:numId w:val="3"/>
        </w:numPr>
        <w:spacing w:line="240" w:lineRule="auto"/>
        <w:ind w:firstLine="560"/>
        <w:rPr>
          <w:rFonts w:ascii="宋体" w:hAnsi="宋体" w:hint="eastAsia"/>
          <w:sz w:val="28"/>
          <w:szCs w:val="28"/>
        </w:rPr>
      </w:pPr>
      <w:bookmarkStart w:id="47" w:name="_Toc297538406"/>
      <w:r>
        <w:rPr>
          <w:rFonts w:ascii="宋体" w:hAnsi="宋体" w:hint="eastAsia"/>
          <w:sz w:val="28"/>
          <w:szCs w:val="28"/>
        </w:rPr>
        <w:t>各地表扰动类型侵蚀模数</w:t>
      </w:r>
      <w:bookmarkEnd w:id="47"/>
    </w:p>
    <w:p w14:paraId="0CCC1C9E" w14:textId="77777777" w:rsidR="00682C21" w:rsidRDefault="00682C21">
      <w:pPr>
        <w:ind w:firstLine="560"/>
        <w:rPr>
          <w:rFonts w:ascii="宋体" w:hAnsi="宋体"/>
          <w:szCs w:val="28"/>
        </w:rPr>
      </w:pPr>
      <w:r>
        <w:rPr>
          <w:rFonts w:ascii="宋体" w:hAnsi="宋体"/>
          <w:szCs w:val="28"/>
        </w:rPr>
        <w:t>本报告将该项目的水土流失侵蚀强度按各地表扰动类型划分。因</w:t>
      </w:r>
      <w:r>
        <w:rPr>
          <w:rFonts w:ascii="宋体" w:hAnsi="宋体"/>
          <w:szCs w:val="28"/>
        </w:rPr>
        <w:lastRenderedPageBreak/>
        <w:t>侵蚀强度与降水的关系最为密切，故侵蚀强度用雨季流失量的侵蚀模数来表示。根据项目区降水资料及承德市水土保持科研所1980年至2012年的科研资料，综合分析土质、降水和坡度、坡长等因素对水土流失强度的影响，并采用实地测量细沟侵蚀的方法，估算各基本扰动类型侵蚀强度。</w:t>
      </w:r>
    </w:p>
    <w:p w14:paraId="0D728A54" w14:textId="77777777" w:rsidR="00682C21" w:rsidRDefault="00682C21">
      <w:pPr>
        <w:ind w:firstLine="560"/>
        <w:rPr>
          <w:rFonts w:eastAsia="仿宋" w:hAnsi="仿宋"/>
          <w:szCs w:val="28"/>
        </w:rPr>
      </w:pPr>
      <w:r>
        <w:rPr>
          <w:rFonts w:ascii="宋体" w:hAnsi="宋体"/>
          <w:szCs w:val="28"/>
        </w:rPr>
        <w:t>项目区年均降水量为</w:t>
      </w:r>
      <w:r>
        <w:rPr>
          <w:rFonts w:ascii="宋体" w:hAnsi="宋体" w:hint="eastAsia"/>
          <w:szCs w:val="28"/>
        </w:rPr>
        <w:t>760</w:t>
      </w:r>
      <w:r>
        <w:rPr>
          <w:rFonts w:ascii="宋体" w:hAnsi="宋体"/>
          <w:szCs w:val="28"/>
        </w:rPr>
        <w:t>mm，因侵蚀强度用雨季流失量的侵蚀模数来表示，故本报告估算的基本扰动类型侵蚀强度见表5-</w:t>
      </w:r>
      <w:r>
        <w:rPr>
          <w:rFonts w:ascii="宋体" w:hAnsi="宋体" w:hint="eastAsia"/>
          <w:szCs w:val="28"/>
        </w:rPr>
        <w:t>3</w:t>
      </w:r>
      <w:r>
        <w:rPr>
          <w:rFonts w:ascii="宋体" w:hAnsi="宋体"/>
          <w:szCs w:val="28"/>
        </w:rPr>
        <w:t>。</w:t>
      </w:r>
    </w:p>
    <w:p w14:paraId="7E318371" w14:textId="77777777" w:rsidR="00682C21" w:rsidRDefault="00682C21">
      <w:pPr>
        <w:ind w:firstLineChars="0" w:firstLine="0"/>
        <w:jc w:val="center"/>
        <w:rPr>
          <w:rFonts w:hint="eastAsia"/>
        </w:rPr>
      </w:pPr>
      <w:r>
        <w:rPr>
          <w:rFonts w:hint="eastAsia"/>
        </w:rPr>
        <w:t>表</w:t>
      </w:r>
      <w:r>
        <w:rPr>
          <w:rFonts w:hint="eastAsia"/>
        </w:rPr>
        <w:t xml:space="preserve">5-3     </w:t>
      </w:r>
      <w:r>
        <w:rPr>
          <w:rFonts w:hint="eastAsia"/>
        </w:rPr>
        <w:t>基本扰动类型侵蚀强度表</w:t>
      </w:r>
      <w:r>
        <w:rPr>
          <w:rFonts w:hint="eastAsia"/>
        </w:rPr>
        <w:t xml:space="preserve">        </w:t>
      </w:r>
      <w:r>
        <w:rPr>
          <w:rFonts w:hint="eastAsia"/>
        </w:rPr>
        <w:t>单位：</w:t>
      </w:r>
      <w:r>
        <w:rPr>
          <w:rFonts w:hint="eastAsia"/>
        </w:rPr>
        <w:t>t</w:t>
      </w:r>
      <w:r>
        <w:t>·</w:t>
      </w:r>
      <w:r>
        <w:rPr>
          <w:rFonts w:hint="eastAsia"/>
        </w:rPr>
        <w:t>km</w:t>
      </w:r>
      <w:r>
        <w:rPr>
          <w:rFonts w:hint="eastAsia"/>
          <w:vertAlign w:val="superscript"/>
        </w:rPr>
        <w:t>2</w:t>
      </w:r>
      <w:r>
        <w:rPr>
          <w:rFonts w:hint="eastAsia"/>
        </w:rPr>
        <w:t>/a</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7"/>
        <w:gridCol w:w="1067"/>
        <w:gridCol w:w="1068"/>
        <w:gridCol w:w="1067"/>
        <w:gridCol w:w="1828"/>
        <w:gridCol w:w="2336"/>
      </w:tblGrid>
      <w:tr w:rsidR="00682C21" w14:paraId="5C2DB6E5" w14:textId="77777777">
        <w:trPr>
          <w:trHeight w:val="567"/>
          <w:jc w:val="center"/>
        </w:trPr>
        <w:tc>
          <w:tcPr>
            <w:tcW w:w="1297" w:type="dxa"/>
            <w:vMerge w:val="restart"/>
            <w:vAlign w:val="center"/>
          </w:tcPr>
          <w:p w14:paraId="4C8C7877"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年份</w:t>
            </w:r>
          </w:p>
        </w:tc>
        <w:tc>
          <w:tcPr>
            <w:tcW w:w="7366" w:type="dxa"/>
            <w:gridSpan w:val="5"/>
            <w:vAlign w:val="center"/>
          </w:tcPr>
          <w:p w14:paraId="43F65528"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扰动类型</w:t>
            </w:r>
          </w:p>
        </w:tc>
      </w:tr>
      <w:tr w:rsidR="00682C21" w14:paraId="3F5F68BD" w14:textId="77777777">
        <w:trPr>
          <w:trHeight w:val="567"/>
          <w:jc w:val="center"/>
        </w:trPr>
        <w:tc>
          <w:tcPr>
            <w:tcW w:w="1297" w:type="dxa"/>
            <w:vMerge/>
            <w:vAlign w:val="center"/>
          </w:tcPr>
          <w:p w14:paraId="60CE6773" w14:textId="77777777" w:rsidR="00682C21" w:rsidRDefault="00682C21">
            <w:pPr>
              <w:spacing w:line="240" w:lineRule="auto"/>
              <w:ind w:firstLineChars="0" w:firstLine="0"/>
              <w:jc w:val="center"/>
              <w:rPr>
                <w:rFonts w:hint="eastAsia"/>
                <w:sz w:val="24"/>
                <w:szCs w:val="24"/>
                <w:lang w:val="en-GB"/>
              </w:rPr>
            </w:pPr>
          </w:p>
        </w:tc>
        <w:tc>
          <w:tcPr>
            <w:tcW w:w="1067" w:type="dxa"/>
            <w:vAlign w:val="center"/>
          </w:tcPr>
          <w:p w14:paraId="69639512"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堆积</w:t>
            </w:r>
          </w:p>
        </w:tc>
        <w:tc>
          <w:tcPr>
            <w:tcW w:w="1068" w:type="dxa"/>
            <w:vAlign w:val="center"/>
          </w:tcPr>
          <w:p w14:paraId="2C5ABBC4"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开挖</w:t>
            </w:r>
          </w:p>
        </w:tc>
        <w:tc>
          <w:tcPr>
            <w:tcW w:w="1067" w:type="dxa"/>
            <w:vAlign w:val="center"/>
          </w:tcPr>
          <w:p w14:paraId="2FE21B15"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填垫</w:t>
            </w:r>
          </w:p>
        </w:tc>
        <w:tc>
          <w:tcPr>
            <w:tcW w:w="1828" w:type="dxa"/>
            <w:vAlign w:val="center"/>
          </w:tcPr>
          <w:p w14:paraId="1035B60B"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人为扰动、压占</w:t>
            </w:r>
          </w:p>
        </w:tc>
        <w:tc>
          <w:tcPr>
            <w:tcW w:w="2336" w:type="dxa"/>
            <w:vAlign w:val="center"/>
          </w:tcPr>
          <w:p w14:paraId="77958D6C"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构筑物、回填土石等</w:t>
            </w:r>
          </w:p>
        </w:tc>
      </w:tr>
      <w:tr w:rsidR="00682C21" w14:paraId="4D51C271" w14:textId="77777777">
        <w:trPr>
          <w:trHeight w:val="567"/>
          <w:jc w:val="center"/>
        </w:trPr>
        <w:tc>
          <w:tcPr>
            <w:tcW w:w="1297" w:type="dxa"/>
            <w:vAlign w:val="center"/>
          </w:tcPr>
          <w:p w14:paraId="4A41E1EB"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201</w:t>
            </w:r>
            <w:r>
              <w:rPr>
                <w:rFonts w:hint="eastAsia"/>
                <w:sz w:val="24"/>
                <w:szCs w:val="24"/>
              </w:rPr>
              <w:t>6</w:t>
            </w:r>
          </w:p>
        </w:tc>
        <w:tc>
          <w:tcPr>
            <w:tcW w:w="1067" w:type="dxa"/>
            <w:vAlign w:val="center"/>
          </w:tcPr>
          <w:p w14:paraId="5C84C43E"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2500</w:t>
            </w:r>
          </w:p>
        </w:tc>
        <w:tc>
          <w:tcPr>
            <w:tcW w:w="1068" w:type="dxa"/>
            <w:vAlign w:val="center"/>
          </w:tcPr>
          <w:p w14:paraId="6C69707D"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3000</w:t>
            </w:r>
          </w:p>
        </w:tc>
        <w:tc>
          <w:tcPr>
            <w:tcW w:w="1067" w:type="dxa"/>
            <w:vAlign w:val="center"/>
          </w:tcPr>
          <w:p w14:paraId="240D4FD1"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3000</w:t>
            </w:r>
          </w:p>
        </w:tc>
        <w:tc>
          <w:tcPr>
            <w:tcW w:w="1828" w:type="dxa"/>
            <w:vAlign w:val="center"/>
          </w:tcPr>
          <w:p w14:paraId="2DBBC7B0"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2000</w:t>
            </w:r>
          </w:p>
        </w:tc>
        <w:tc>
          <w:tcPr>
            <w:tcW w:w="2336" w:type="dxa"/>
            <w:vAlign w:val="center"/>
          </w:tcPr>
          <w:p w14:paraId="17E87EB6"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1500</w:t>
            </w:r>
          </w:p>
        </w:tc>
      </w:tr>
    </w:tbl>
    <w:p w14:paraId="549D36FA" w14:textId="77777777" w:rsidR="00682C21" w:rsidRDefault="00682C21" w:rsidP="00DF6873">
      <w:pPr>
        <w:pStyle w:val="a0"/>
        <w:spacing w:line="240" w:lineRule="auto"/>
        <w:ind w:firstLine="560"/>
        <w:rPr>
          <w:rFonts w:ascii="宋体" w:hAnsi="宋体" w:hint="eastAsia"/>
          <w:sz w:val="28"/>
          <w:szCs w:val="28"/>
        </w:rPr>
      </w:pPr>
      <w:bookmarkStart w:id="48" w:name="_Toc297538407"/>
      <w:r>
        <w:rPr>
          <w:rFonts w:ascii="宋体" w:hAnsi="宋体" w:hint="eastAsia"/>
          <w:sz w:val="28"/>
          <w:szCs w:val="28"/>
        </w:rPr>
        <w:t>（3）防治措施实施后侵蚀模数</w:t>
      </w:r>
      <w:bookmarkEnd w:id="48"/>
    </w:p>
    <w:p w14:paraId="2E52EB10" w14:textId="77777777" w:rsidR="00682C21" w:rsidRDefault="00682C21" w:rsidP="00DF6873">
      <w:pPr>
        <w:ind w:firstLine="560"/>
        <w:rPr>
          <w:rFonts w:ascii="宋体" w:hAnsi="宋体" w:hint="eastAsia"/>
          <w:szCs w:val="28"/>
        </w:rPr>
      </w:pPr>
      <w:r>
        <w:rPr>
          <w:rFonts w:ascii="宋体" w:hAnsi="宋体" w:hint="eastAsia"/>
          <w:szCs w:val="28"/>
        </w:rPr>
        <w:t>水土保持措施基本实施完成，项目区不再受到强烈扰动，绿化区的水土流失逐渐减少，构建筑物区及道路广场区不存在水土流失现象。绿化区</w:t>
      </w:r>
      <w:r>
        <w:rPr>
          <w:rFonts w:ascii="宋体" w:hAnsi="宋体"/>
          <w:szCs w:val="28"/>
        </w:rPr>
        <w:t>防治措施实施后</w:t>
      </w:r>
      <w:r>
        <w:rPr>
          <w:rFonts w:ascii="宋体" w:hAnsi="宋体" w:hint="eastAsia"/>
          <w:szCs w:val="28"/>
        </w:rPr>
        <w:t>的</w:t>
      </w:r>
      <w:r>
        <w:rPr>
          <w:rFonts w:ascii="宋体" w:hAnsi="宋体"/>
          <w:szCs w:val="28"/>
        </w:rPr>
        <w:t>侵蚀</w:t>
      </w:r>
      <w:r>
        <w:rPr>
          <w:rFonts w:ascii="宋体" w:hAnsi="宋体" w:hint="eastAsia"/>
          <w:szCs w:val="28"/>
        </w:rPr>
        <w:t>强度基本与原地貌相当，故</w:t>
      </w:r>
      <w:r>
        <w:rPr>
          <w:rFonts w:ascii="宋体" w:hAnsi="宋体"/>
          <w:szCs w:val="28"/>
        </w:rPr>
        <w:t>侵蚀模数</w:t>
      </w:r>
      <w:r>
        <w:rPr>
          <w:rFonts w:ascii="宋体" w:hAnsi="宋体" w:hint="eastAsia"/>
          <w:szCs w:val="28"/>
        </w:rPr>
        <w:t>取原地貌的</w:t>
      </w:r>
      <w:r>
        <w:rPr>
          <w:rFonts w:ascii="宋体" w:hAnsi="宋体"/>
          <w:szCs w:val="28"/>
        </w:rPr>
        <w:t>侵蚀模数</w:t>
      </w:r>
      <w:r>
        <w:rPr>
          <w:rFonts w:ascii="宋体" w:hAnsi="宋体" w:hint="eastAsia"/>
          <w:szCs w:val="28"/>
        </w:rPr>
        <w:t>。</w:t>
      </w:r>
    </w:p>
    <w:p w14:paraId="3E10A146" w14:textId="77777777" w:rsidR="00682C21" w:rsidRDefault="00682C21">
      <w:pPr>
        <w:pStyle w:val="3"/>
        <w:tabs>
          <w:tab w:val="clear" w:pos="720"/>
        </w:tabs>
        <w:spacing w:before="156" w:after="156"/>
        <w:rPr>
          <w:rFonts w:hint="eastAsia"/>
          <w:lang w:val="en-GB" w:eastAsia="zh-CN"/>
        </w:rPr>
      </w:pPr>
      <w:r>
        <w:rPr>
          <w:rFonts w:hint="eastAsia"/>
          <w:lang w:val="en-GB" w:eastAsia="zh-CN"/>
        </w:rPr>
        <w:t>土壤流失量</w:t>
      </w:r>
    </w:p>
    <w:p w14:paraId="1F07D9D1" w14:textId="77777777" w:rsidR="00682C21" w:rsidRDefault="00682C21" w:rsidP="00DF6873">
      <w:pPr>
        <w:pStyle w:val="a0"/>
        <w:ind w:firstLine="560"/>
        <w:rPr>
          <w:rFonts w:ascii="宋体" w:hAnsi="宋体"/>
          <w:sz w:val="28"/>
          <w:szCs w:val="28"/>
        </w:rPr>
      </w:pPr>
      <w:r>
        <w:rPr>
          <w:rFonts w:ascii="宋体" w:hAnsi="宋体"/>
          <w:sz w:val="28"/>
          <w:szCs w:val="28"/>
        </w:rPr>
        <w:t>施工期各阶段的土壤流失量由该阶段防治责任范围内各侵蚀单元的</w:t>
      </w:r>
      <w:r>
        <w:rPr>
          <w:rFonts w:ascii="宋体" w:hAnsi="宋体" w:hint="eastAsia"/>
          <w:sz w:val="28"/>
          <w:szCs w:val="28"/>
        </w:rPr>
        <w:t>水土流失</w:t>
      </w:r>
      <w:r>
        <w:rPr>
          <w:rFonts w:ascii="宋体" w:hAnsi="宋体"/>
          <w:sz w:val="28"/>
          <w:szCs w:val="28"/>
        </w:rPr>
        <w:t>面积与其相对应的侵蚀强度来确定，水土流失量=∑侵蚀单元×侵蚀强度。</w:t>
      </w:r>
    </w:p>
    <w:p w14:paraId="0B3BE32C" w14:textId="77777777" w:rsidR="00682C21" w:rsidRDefault="00682C21" w:rsidP="00DF6873">
      <w:pPr>
        <w:pStyle w:val="a0"/>
        <w:ind w:firstLine="560"/>
        <w:rPr>
          <w:rFonts w:ascii="宋体" w:hAnsi="宋体"/>
          <w:sz w:val="28"/>
          <w:szCs w:val="28"/>
        </w:rPr>
      </w:pPr>
      <w:r>
        <w:rPr>
          <w:rFonts w:ascii="宋体" w:hAnsi="宋体" w:hint="eastAsia"/>
          <w:sz w:val="28"/>
          <w:szCs w:val="28"/>
        </w:rPr>
        <w:t>工程</w:t>
      </w:r>
      <w:r>
        <w:rPr>
          <w:rFonts w:ascii="宋体" w:hAnsi="宋体"/>
          <w:sz w:val="28"/>
          <w:szCs w:val="28"/>
        </w:rPr>
        <w:t>施工期</w:t>
      </w:r>
      <w:r>
        <w:rPr>
          <w:rFonts w:ascii="宋体" w:hAnsi="宋体" w:hint="eastAsia"/>
          <w:sz w:val="28"/>
          <w:szCs w:val="28"/>
        </w:rPr>
        <w:t>为</w:t>
      </w:r>
      <w:r>
        <w:rPr>
          <w:rFonts w:ascii="宋体" w:hAnsi="宋体"/>
          <w:sz w:val="28"/>
          <w:szCs w:val="28"/>
        </w:rPr>
        <w:t>20</w:t>
      </w:r>
      <w:r>
        <w:rPr>
          <w:rFonts w:ascii="宋体" w:hAnsi="宋体" w:hint="eastAsia"/>
          <w:sz w:val="28"/>
          <w:szCs w:val="28"/>
        </w:rPr>
        <w:t>16</w:t>
      </w:r>
      <w:r>
        <w:rPr>
          <w:rFonts w:ascii="宋体" w:hAnsi="宋体"/>
          <w:sz w:val="28"/>
          <w:szCs w:val="28"/>
        </w:rPr>
        <w:t>年</w:t>
      </w:r>
      <w:r>
        <w:rPr>
          <w:rFonts w:ascii="宋体" w:hAnsi="宋体" w:hint="eastAsia"/>
          <w:sz w:val="28"/>
          <w:szCs w:val="28"/>
        </w:rPr>
        <w:t>4月</w:t>
      </w:r>
      <w:r>
        <w:rPr>
          <w:rFonts w:ascii="宋体" w:hAnsi="宋体"/>
          <w:sz w:val="28"/>
          <w:szCs w:val="28"/>
        </w:rPr>
        <w:t>至201</w:t>
      </w:r>
      <w:r>
        <w:rPr>
          <w:rFonts w:ascii="宋体" w:hAnsi="宋体" w:hint="eastAsia"/>
          <w:sz w:val="28"/>
          <w:szCs w:val="28"/>
        </w:rPr>
        <w:t>6</w:t>
      </w:r>
      <w:r>
        <w:rPr>
          <w:rFonts w:ascii="宋体" w:hAnsi="宋体"/>
          <w:sz w:val="28"/>
          <w:szCs w:val="28"/>
        </w:rPr>
        <w:t>年</w:t>
      </w:r>
      <w:r>
        <w:rPr>
          <w:rFonts w:ascii="宋体" w:hAnsi="宋体" w:hint="eastAsia"/>
          <w:sz w:val="28"/>
          <w:szCs w:val="28"/>
        </w:rPr>
        <w:t>12月</w:t>
      </w:r>
      <w:r>
        <w:rPr>
          <w:rFonts w:ascii="宋体" w:hAnsi="宋体"/>
          <w:sz w:val="28"/>
          <w:szCs w:val="28"/>
        </w:rPr>
        <w:t>，</w:t>
      </w:r>
      <w:r>
        <w:rPr>
          <w:rFonts w:ascii="宋体" w:hAnsi="宋体" w:hint="eastAsia"/>
          <w:sz w:val="28"/>
          <w:szCs w:val="28"/>
        </w:rPr>
        <w:t>运行期至目前为止为</w:t>
      </w:r>
      <w:r>
        <w:rPr>
          <w:rFonts w:ascii="宋体" w:hAnsi="宋体" w:hint="eastAsia"/>
          <w:sz w:val="28"/>
          <w:szCs w:val="28"/>
        </w:rPr>
        <w:lastRenderedPageBreak/>
        <w:t>1.5年。</w:t>
      </w:r>
      <w:r>
        <w:rPr>
          <w:rFonts w:ascii="宋体" w:hAnsi="宋体"/>
          <w:sz w:val="28"/>
          <w:szCs w:val="28"/>
        </w:rPr>
        <w:t>施工期</w:t>
      </w:r>
      <w:r>
        <w:rPr>
          <w:rFonts w:ascii="宋体" w:hAnsi="宋体" w:hint="eastAsia"/>
          <w:sz w:val="28"/>
          <w:szCs w:val="28"/>
        </w:rPr>
        <w:t>及运行期</w:t>
      </w:r>
      <w:r>
        <w:rPr>
          <w:rFonts w:ascii="宋体" w:hAnsi="宋体"/>
          <w:sz w:val="28"/>
          <w:szCs w:val="28"/>
        </w:rPr>
        <w:t>不同时段各</w:t>
      </w:r>
      <w:r>
        <w:rPr>
          <w:rFonts w:ascii="宋体" w:hAnsi="宋体" w:hint="eastAsia"/>
          <w:sz w:val="28"/>
          <w:szCs w:val="28"/>
        </w:rPr>
        <w:t>部位</w:t>
      </w:r>
      <w:r>
        <w:rPr>
          <w:rFonts w:ascii="宋体" w:hAnsi="宋体"/>
          <w:sz w:val="28"/>
          <w:szCs w:val="28"/>
        </w:rPr>
        <w:t>的土壤流失量监测结果见表</w:t>
      </w:r>
      <w:r>
        <w:rPr>
          <w:rFonts w:ascii="宋体" w:hAnsi="宋体" w:hint="eastAsia"/>
          <w:sz w:val="28"/>
          <w:szCs w:val="28"/>
        </w:rPr>
        <w:t>5</w:t>
      </w:r>
      <w:r>
        <w:rPr>
          <w:rFonts w:ascii="宋体" w:hAnsi="宋体"/>
          <w:sz w:val="28"/>
          <w:szCs w:val="28"/>
        </w:rPr>
        <w:t>-</w:t>
      </w:r>
      <w:r>
        <w:rPr>
          <w:rFonts w:ascii="宋体" w:hAnsi="宋体" w:hint="eastAsia"/>
          <w:sz w:val="28"/>
          <w:szCs w:val="28"/>
        </w:rPr>
        <w:t>4</w:t>
      </w:r>
      <w:r>
        <w:rPr>
          <w:rFonts w:ascii="宋体" w:hAnsi="宋体"/>
          <w:sz w:val="28"/>
          <w:szCs w:val="28"/>
        </w:rPr>
        <w:t>。</w:t>
      </w:r>
    </w:p>
    <w:p w14:paraId="1386C3F6" w14:textId="77777777" w:rsidR="00682C21" w:rsidRDefault="00682C21">
      <w:pPr>
        <w:ind w:firstLineChars="0" w:firstLine="0"/>
        <w:jc w:val="center"/>
        <w:rPr>
          <w:rFonts w:hint="eastAsia"/>
        </w:rPr>
      </w:pPr>
      <w:r>
        <w:rPr>
          <w:rFonts w:hint="eastAsia"/>
        </w:rPr>
        <w:t>表</w:t>
      </w:r>
      <w:r>
        <w:rPr>
          <w:rFonts w:hint="eastAsia"/>
        </w:rPr>
        <w:t xml:space="preserve">5-4            </w:t>
      </w:r>
      <w:r>
        <w:rPr>
          <w:rFonts w:hint="eastAsia"/>
        </w:rPr>
        <w:t>施工期各时段土壤流失量监测表</w:t>
      </w:r>
    </w:p>
    <w:tbl>
      <w:tblPr>
        <w:tblW w:w="8672" w:type="dxa"/>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66"/>
        <w:gridCol w:w="1768"/>
        <w:gridCol w:w="1483"/>
        <w:gridCol w:w="1478"/>
        <w:gridCol w:w="1477"/>
      </w:tblGrid>
      <w:tr w:rsidR="00682C21" w14:paraId="67E75E69" w14:textId="77777777" w:rsidTr="00DF6873">
        <w:trPr>
          <w:trHeight w:val="454"/>
          <w:jc w:val="center"/>
        </w:trPr>
        <w:tc>
          <w:tcPr>
            <w:tcW w:w="2466" w:type="dxa"/>
            <w:vMerge w:val="restart"/>
            <w:vAlign w:val="center"/>
          </w:tcPr>
          <w:p w14:paraId="341877F4"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建设项目</w:t>
            </w:r>
          </w:p>
        </w:tc>
        <w:tc>
          <w:tcPr>
            <w:tcW w:w="3251" w:type="dxa"/>
            <w:gridSpan w:val="2"/>
            <w:vAlign w:val="center"/>
          </w:tcPr>
          <w:p w14:paraId="29BE9F56" w14:textId="77777777" w:rsidR="00682C21" w:rsidRDefault="00682C21">
            <w:pPr>
              <w:spacing w:line="240" w:lineRule="auto"/>
              <w:ind w:firstLineChars="0" w:firstLine="0"/>
              <w:jc w:val="center"/>
              <w:rPr>
                <w:rFonts w:hint="eastAsia"/>
                <w:sz w:val="24"/>
                <w:szCs w:val="24"/>
              </w:rPr>
            </w:pPr>
            <w:r>
              <w:rPr>
                <w:rFonts w:hint="eastAsia"/>
                <w:sz w:val="24"/>
                <w:szCs w:val="24"/>
              </w:rPr>
              <w:t>施工期（</w:t>
            </w:r>
            <w:r>
              <w:rPr>
                <w:rFonts w:hint="eastAsia"/>
                <w:sz w:val="24"/>
                <w:szCs w:val="24"/>
              </w:rPr>
              <w:t>2016</w:t>
            </w:r>
            <w:r>
              <w:rPr>
                <w:rFonts w:hint="eastAsia"/>
                <w:sz w:val="24"/>
                <w:szCs w:val="24"/>
              </w:rPr>
              <w:t>年）</w:t>
            </w:r>
          </w:p>
        </w:tc>
        <w:tc>
          <w:tcPr>
            <w:tcW w:w="2955" w:type="dxa"/>
            <w:gridSpan w:val="2"/>
            <w:vAlign w:val="center"/>
          </w:tcPr>
          <w:p w14:paraId="10F37BF7" w14:textId="77777777" w:rsidR="00682C21" w:rsidRDefault="00682C21">
            <w:pPr>
              <w:spacing w:line="240" w:lineRule="auto"/>
              <w:ind w:firstLineChars="0" w:firstLine="0"/>
              <w:jc w:val="center"/>
              <w:rPr>
                <w:rFonts w:hint="eastAsia"/>
                <w:sz w:val="24"/>
                <w:szCs w:val="24"/>
              </w:rPr>
            </w:pPr>
            <w:r>
              <w:rPr>
                <w:rFonts w:hint="eastAsia"/>
                <w:sz w:val="24"/>
                <w:szCs w:val="24"/>
              </w:rPr>
              <w:t>运行期（</w:t>
            </w:r>
            <w:r>
              <w:rPr>
                <w:rFonts w:hint="eastAsia"/>
                <w:sz w:val="24"/>
                <w:szCs w:val="24"/>
              </w:rPr>
              <w:t>2017</w:t>
            </w:r>
            <w:r>
              <w:rPr>
                <w:rFonts w:hint="eastAsia"/>
                <w:sz w:val="24"/>
                <w:szCs w:val="24"/>
              </w:rPr>
              <w:t>年）</w:t>
            </w:r>
          </w:p>
        </w:tc>
      </w:tr>
      <w:tr w:rsidR="00682C21" w14:paraId="2992035C" w14:textId="77777777" w:rsidTr="00DF6873">
        <w:trPr>
          <w:trHeight w:val="454"/>
          <w:jc w:val="center"/>
        </w:trPr>
        <w:tc>
          <w:tcPr>
            <w:tcW w:w="2466" w:type="dxa"/>
            <w:vMerge/>
            <w:vAlign w:val="center"/>
          </w:tcPr>
          <w:p w14:paraId="321DDE60" w14:textId="77777777" w:rsidR="00682C21" w:rsidRDefault="00682C21">
            <w:pPr>
              <w:spacing w:line="240" w:lineRule="auto"/>
              <w:ind w:firstLineChars="0" w:firstLine="0"/>
              <w:jc w:val="center"/>
              <w:rPr>
                <w:rFonts w:hint="eastAsia"/>
                <w:sz w:val="24"/>
                <w:szCs w:val="24"/>
                <w:lang w:val="en-GB"/>
              </w:rPr>
            </w:pPr>
          </w:p>
        </w:tc>
        <w:tc>
          <w:tcPr>
            <w:tcW w:w="1768" w:type="dxa"/>
            <w:vAlign w:val="center"/>
          </w:tcPr>
          <w:p w14:paraId="3EE8E8DC"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流失量</w:t>
            </w:r>
            <w:r>
              <w:rPr>
                <w:rFonts w:hint="eastAsia"/>
                <w:sz w:val="24"/>
                <w:szCs w:val="24"/>
                <w:lang w:val="en-GB"/>
              </w:rPr>
              <w:t>(t)</w:t>
            </w:r>
          </w:p>
        </w:tc>
        <w:tc>
          <w:tcPr>
            <w:tcW w:w="1483" w:type="dxa"/>
            <w:vAlign w:val="center"/>
          </w:tcPr>
          <w:p w14:paraId="083A0D8D"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比例</w:t>
            </w:r>
            <w:r>
              <w:rPr>
                <w:rFonts w:hint="eastAsia"/>
                <w:sz w:val="24"/>
                <w:szCs w:val="24"/>
                <w:lang w:val="en-GB"/>
              </w:rPr>
              <w:t>(%)</w:t>
            </w:r>
          </w:p>
        </w:tc>
        <w:tc>
          <w:tcPr>
            <w:tcW w:w="1478" w:type="dxa"/>
            <w:vAlign w:val="center"/>
          </w:tcPr>
          <w:p w14:paraId="36269498"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流失量</w:t>
            </w:r>
            <w:r>
              <w:rPr>
                <w:rFonts w:hint="eastAsia"/>
                <w:sz w:val="24"/>
                <w:szCs w:val="24"/>
                <w:lang w:val="en-GB"/>
              </w:rPr>
              <w:t>(t)</w:t>
            </w:r>
          </w:p>
        </w:tc>
        <w:tc>
          <w:tcPr>
            <w:tcW w:w="1477" w:type="dxa"/>
            <w:vAlign w:val="center"/>
          </w:tcPr>
          <w:p w14:paraId="011F51CE"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比例</w:t>
            </w:r>
            <w:r>
              <w:rPr>
                <w:rFonts w:hint="eastAsia"/>
                <w:sz w:val="24"/>
                <w:szCs w:val="24"/>
                <w:lang w:val="en-GB"/>
              </w:rPr>
              <w:t>(%)</w:t>
            </w:r>
          </w:p>
        </w:tc>
      </w:tr>
      <w:tr w:rsidR="00682C21" w14:paraId="708DCAA3" w14:textId="77777777" w:rsidTr="00DF6873">
        <w:trPr>
          <w:trHeight w:val="454"/>
          <w:jc w:val="center"/>
        </w:trPr>
        <w:tc>
          <w:tcPr>
            <w:tcW w:w="2466" w:type="dxa"/>
            <w:vAlign w:val="center"/>
          </w:tcPr>
          <w:p w14:paraId="6197AAC0"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构建筑物区</w:t>
            </w:r>
          </w:p>
        </w:tc>
        <w:tc>
          <w:tcPr>
            <w:tcW w:w="1768" w:type="dxa"/>
            <w:vAlign w:val="center"/>
          </w:tcPr>
          <w:p w14:paraId="127E7449" w14:textId="77777777" w:rsidR="00682C21" w:rsidRDefault="00682C21">
            <w:pPr>
              <w:spacing w:line="240" w:lineRule="auto"/>
              <w:ind w:firstLineChars="0" w:firstLine="0"/>
              <w:jc w:val="center"/>
              <w:rPr>
                <w:rFonts w:hint="eastAsia"/>
                <w:sz w:val="24"/>
                <w:szCs w:val="24"/>
                <w:lang w:val="en-GB"/>
              </w:rPr>
            </w:pPr>
            <w:r>
              <w:rPr>
                <w:rFonts w:hint="eastAsia"/>
                <w:sz w:val="24"/>
                <w:szCs w:val="24"/>
              </w:rPr>
              <w:t>42.6</w:t>
            </w:r>
          </w:p>
        </w:tc>
        <w:tc>
          <w:tcPr>
            <w:tcW w:w="1483" w:type="dxa"/>
            <w:vAlign w:val="center"/>
          </w:tcPr>
          <w:p w14:paraId="183FDF4D" w14:textId="77777777" w:rsidR="00682C21" w:rsidRDefault="00682C21">
            <w:pPr>
              <w:spacing w:line="240" w:lineRule="auto"/>
              <w:ind w:firstLineChars="0" w:firstLine="0"/>
              <w:jc w:val="center"/>
              <w:rPr>
                <w:rFonts w:hint="eastAsia"/>
                <w:sz w:val="24"/>
                <w:szCs w:val="24"/>
                <w:lang w:val="en-GB"/>
              </w:rPr>
            </w:pPr>
            <w:r>
              <w:rPr>
                <w:rFonts w:hint="eastAsia"/>
                <w:sz w:val="24"/>
                <w:szCs w:val="24"/>
              </w:rPr>
              <w:t xml:space="preserve">40.61 </w:t>
            </w:r>
          </w:p>
        </w:tc>
        <w:tc>
          <w:tcPr>
            <w:tcW w:w="1478" w:type="dxa"/>
            <w:vAlign w:val="center"/>
          </w:tcPr>
          <w:p w14:paraId="65664B16" w14:textId="77777777" w:rsidR="00682C21" w:rsidRDefault="00682C21">
            <w:pPr>
              <w:spacing w:line="240" w:lineRule="auto"/>
              <w:ind w:firstLineChars="0" w:firstLine="0"/>
              <w:jc w:val="center"/>
              <w:rPr>
                <w:rFonts w:hint="eastAsia"/>
                <w:sz w:val="24"/>
                <w:szCs w:val="24"/>
                <w:lang w:val="en-GB"/>
              </w:rPr>
            </w:pPr>
            <w:r>
              <w:rPr>
                <w:rFonts w:hint="eastAsia"/>
                <w:sz w:val="24"/>
                <w:szCs w:val="24"/>
              </w:rPr>
              <w:t>0</w:t>
            </w:r>
          </w:p>
        </w:tc>
        <w:tc>
          <w:tcPr>
            <w:tcW w:w="1477" w:type="dxa"/>
            <w:vAlign w:val="center"/>
          </w:tcPr>
          <w:p w14:paraId="205B7B16" w14:textId="77777777" w:rsidR="00682C21" w:rsidRDefault="00682C21">
            <w:pPr>
              <w:spacing w:line="240" w:lineRule="auto"/>
              <w:ind w:firstLineChars="0" w:firstLine="0"/>
              <w:jc w:val="center"/>
              <w:rPr>
                <w:rFonts w:hint="eastAsia"/>
                <w:sz w:val="24"/>
                <w:szCs w:val="24"/>
                <w:lang w:val="en-GB"/>
              </w:rPr>
            </w:pPr>
            <w:r>
              <w:rPr>
                <w:rFonts w:hint="eastAsia"/>
                <w:sz w:val="24"/>
                <w:szCs w:val="24"/>
              </w:rPr>
              <w:t xml:space="preserve">0.00 </w:t>
            </w:r>
          </w:p>
        </w:tc>
      </w:tr>
      <w:tr w:rsidR="00682C21" w14:paraId="5F815AA6" w14:textId="77777777" w:rsidTr="00DF6873">
        <w:trPr>
          <w:trHeight w:val="454"/>
          <w:jc w:val="center"/>
        </w:trPr>
        <w:tc>
          <w:tcPr>
            <w:tcW w:w="2466" w:type="dxa"/>
            <w:vAlign w:val="center"/>
          </w:tcPr>
          <w:p w14:paraId="0AA3D2A5"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道路广场区</w:t>
            </w:r>
          </w:p>
        </w:tc>
        <w:tc>
          <w:tcPr>
            <w:tcW w:w="1768" w:type="dxa"/>
            <w:vAlign w:val="center"/>
          </w:tcPr>
          <w:p w14:paraId="49D4A822" w14:textId="77777777" w:rsidR="00682C21" w:rsidRDefault="00682C21">
            <w:pPr>
              <w:spacing w:line="240" w:lineRule="auto"/>
              <w:ind w:firstLineChars="0" w:firstLine="0"/>
              <w:jc w:val="center"/>
              <w:rPr>
                <w:rFonts w:hint="eastAsia"/>
                <w:sz w:val="24"/>
                <w:szCs w:val="24"/>
                <w:lang w:val="en-GB"/>
              </w:rPr>
            </w:pPr>
            <w:r>
              <w:rPr>
                <w:rFonts w:hint="eastAsia"/>
                <w:sz w:val="24"/>
                <w:szCs w:val="24"/>
              </w:rPr>
              <w:t>21</w:t>
            </w:r>
          </w:p>
        </w:tc>
        <w:tc>
          <w:tcPr>
            <w:tcW w:w="1483" w:type="dxa"/>
            <w:vAlign w:val="center"/>
          </w:tcPr>
          <w:p w14:paraId="7E42EFEC" w14:textId="77777777" w:rsidR="00682C21" w:rsidRDefault="00682C21">
            <w:pPr>
              <w:spacing w:line="240" w:lineRule="auto"/>
              <w:ind w:firstLineChars="0" w:firstLine="0"/>
              <w:jc w:val="center"/>
              <w:rPr>
                <w:rFonts w:hint="eastAsia"/>
                <w:sz w:val="24"/>
                <w:szCs w:val="24"/>
                <w:lang w:val="en-GB"/>
              </w:rPr>
            </w:pPr>
            <w:r>
              <w:rPr>
                <w:rFonts w:hint="eastAsia"/>
                <w:sz w:val="24"/>
                <w:szCs w:val="24"/>
              </w:rPr>
              <w:t xml:space="preserve">20.02 </w:t>
            </w:r>
          </w:p>
        </w:tc>
        <w:tc>
          <w:tcPr>
            <w:tcW w:w="1478" w:type="dxa"/>
            <w:vAlign w:val="center"/>
          </w:tcPr>
          <w:p w14:paraId="68FB2D30" w14:textId="77777777" w:rsidR="00682C21" w:rsidRDefault="00682C21">
            <w:pPr>
              <w:spacing w:line="240" w:lineRule="auto"/>
              <w:ind w:firstLineChars="0" w:firstLine="0"/>
              <w:jc w:val="center"/>
              <w:rPr>
                <w:rFonts w:hint="eastAsia"/>
                <w:sz w:val="24"/>
                <w:szCs w:val="24"/>
                <w:lang w:val="en-GB"/>
              </w:rPr>
            </w:pPr>
            <w:r>
              <w:rPr>
                <w:rFonts w:hint="eastAsia"/>
                <w:sz w:val="24"/>
                <w:szCs w:val="24"/>
              </w:rPr>
              <w:t>0</w:t>
            </w:r>
          </w:p>
        </w:tc>
        <w:tc>
          <w:tcPr>
            <w:tcW w:w="1477" w:type="dxa"/>
            <w:vAlign w:val="center"/>
          </w:tcPr>
          <w:p w14:paraId="07017F68" w14:textId="77777777" w:rsidR="00682C21" w:rsidRDefault="00682C21">
            <w:pPr>
              <w:spacing w:line="240" w:lineRule="auto"/>
              <w:ind w:firstLineChars="0" w:firstLine="0"/>
              <w:jc w:val="center"/>
              <w:rPr>
                <w:rFonts w:hint="eastAsia"/>
                <w:sz w:val="24"/>
                <w:szCs w:val="24"/>
                <w:lang w:val="en-GB"/>
              </w:rPr>
            </w:pPr>
            <w:r>
              <w:rPr>
                <w:rFonts w:hint="eastAsia"/>
                <w:sz w:val="24"/>
                <w:szCs w:val="24"/>
              </w:rPr>
              <w:t xml:space="preserve">0.00 </w:t>
            </w:r>
          </w:p>
        </w:tc>
      </w:tr>
      <w:tr w:rsidR="00682C21" w14:paraId="20E254BA" w14:textId="77777777" w:rsidTr="00DF6873">
        <w:trPr>
          <w:trHeight w:val="454"/>
          <w:jc w:val="center"/>
        </w:trPr>
        <w:tc>
          <w:tcPr>
            <w:tcW w:w="2466" w:type="dxa"/>
            <w:vAlign w:val="center"/>
          </w:tcPr>
          <w:p w14:paraId="007F700B"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绿化区</w:t>
            </w:r>
          </w:p>
        </w:tc>
        <w:tc>
          <w:tcPr>
            <w:tcW w:w="1768" w:type="dxa"/>
            <w:vAlign w:val="center"/>
          </w:tcPr>
          <w:p w14:paraId="33FA1264" w14:textId="77777777" w:rsidR="00682C21" w:rsidRDefault="00682C21">
            <w:pPr>
              <w:spacing w:line="240" w:lineRule="auto"/>
              <w:ind w:firstLineChars="0" w:firstLine="0"/>
              <w:jc w:val="center"/>
              <w:rPr>
                <w:rFonts w:hint="eastAsia"/>
                <w:sz w:val="24"/>
                <w:szCs w:val="24"/>
                <w:lang w:val="en-GB"/>
              </w:rPr>
            </w:pPr>
            <w:r>
              <w:rPr>
                <w:rFonts w:hint="eastAsia"/>
                <w:sz w:val="24"/>
                <w:szCs w:val="24"/>
              </w:rPr>
              <w:t>37.8</w:t>
            </w:r>
          </w:p>
        </w:tc>
        <w:tc>
          <w:tcPr>
            <w:tcW w:w="1483" w:type="dxa"/>
            <w:vAlign w:val="center"/>
          </w:tcPr>
          <w:p w14:paraId="1BA0493E" w14:textId="77777777" w:rsidR="00682C21" w:rsidRDefault="00682C21">
            <w:pPr>
              <w:spacing w:line="240" w:lineRule="auto"/>
              <w:ind w:firstLineChars="0" w:firstLine="0"/>
              <w:jc w:val="center"/>
              <w:rPr>
                <w:rFonts w:hint="eastAsia"/>
                <w:sz w:val="24"/>
                <w:szCs w:val="24"/>
                <w:lang w:val="en-GB"/>
              </w:rPr>
            </w:pPr>
            <w:r>
              <w:rPr>
                <w:rFonts w:hint="eastAsia"/>
                <w:sz w:val="24"/>
                <w:szCs w:val="24"/>
              </w:rPr>
              <w:t xml:space="preserve">36.03 </w:t>
            </w:r>
          </w:p>
        </w:tc>
        <w:tc>
          <w:tcPr>
            <w:tcW w:w="1478" w:type="dxa"/>
            <w:vAlign w:val="center"/>
          </w:tcPr>
          <w:p w14:paraId="6F26965E" w14:textId="77777777" w:rsidR="00682C21" w:rsidRDefault="00682C21">
            <w:pPr>
              <w:spacing w:line="240" w:lineRule="auto"/>
              <w:ind w:firstLineChars="0" w:firstLine="0"/>
              <w:jc w:val="center"/>
              <w:rPr>
                <w:rFonts w:hint="eastAsia"/>
                <w:sz w:val="24"/>
                <w:szCs w:val="24"/>
                <w:lang w:val="en-GB"/>
              </w:rPr>
            </w:pPr>
            <w:r>
              <w:rPr>
                <w:rFonts w:hint="eastAsia"/>
                <w:sz w:val="24"/>
                <w:szCs w:val="24"/>
              </w:rPr>
              <w:t>3.4</w:t>
            </w:r>
          </w:p>
        </w:tc>
        <w:tc>
          <w:tcPr>
            <w:tcW w:w="1477" w:type="dxa"/>
            <w:vAlign w:val="center"/>
          </w:tcPr>
          <w:p w14:paraId="3663773E" w14:textId="77777777" w:rsidR="00682C21" w:rsidRDefault="00682C21">
            <w:pPr>
              <w:spacing w:line="240" w:lineRule="auto"/>
              <w:ind w:firstLineChars="0" w:firstLine="0"/>
              <w:jc w:val="center"/>
              <w:rPr>
                <w:rFonts w:hint="eastAsia"/>
                <w:sz w:val="24"/>
                <w:szCs w:val="24"/>
                <w:lang w:val="en-GB"/>
              </w:rPr>
            </w:pPr>
            <w:r>
              <w:rPr>
                <w:rFonts w:hint="eastAsia"/>
                <w:sz w:val="24"/>
                <w:szCs w:val="24"/>
              </w:rPr>
              <w:t xml:space="preserve">82.93 </w:t>
            </w:r>
          </w:p>
        </w:tc>
      </w:tr>
      <w:tr w:rsidR="00682C21" w14:paraId="313B3244" w14:textId="77777777" w:rsidTr="00DF6873">
        <w:trPr>
          <w:trHeight w:val="454"/>
          <w:jc w:val="center"/>
        </w:trPr>
        <w:tc>
          <w:tcPr>
            <w:tcW w:w="2466" w:type="dxa"/>
            <w:vAlign w:val="center"/>
          </w:tcPr>
          <w:p w14:paraId="25D916D3"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临时表土堆场</w:t>
            </w:r>
          </w:p>
        </w:tc>
        <w:tc>
          <w:tcPr>
            <w:tcW w:w="1768" w:type="dxa"/>
            <w:vAlign w:val="center"/>
          </w:tcPr>
          <w:p w14:paraId="144D596C" w14:textId="77777777" w:rsidR="00682C21" w:rsidRDefault="00682C21">
            <w:pPr>
              <w:spacing w:line="240" w:lineRule="auto"/>
              <w:ind w:firstLineChars="0" w:firstLine="0"/>
              <w:jc w:val="center"/>
              <w:rPr>
                <w:rFonts w:hint="eastAsia"/>
                <w:sz w:val="24"/>
                <w:szCs w:val="24"/>
                <w:lang w:val="en-GB"/>
              </w:rPr>
            </w:pPr>
            <w:r>
              <w:rPr>
                <w:rFonts w:hint="eastAsia"/>
                <w:sz w:val="24"/>
                <w:szCs w:val="24"/>
              </w:rPr>
              <w:t>2</w:t>
            </w:r>
          </w:p>
        </w:tc>
        <w:tc>
          <w:tcPr>
            <w:tcW w:w="1483" w:type="dxa"/>
            <w:vAlign w:val="center"/>
          </w:tcPr>
          <w:p w14:paraId="766C439F" w14:textId="77777777" w:rsidR="00682C21" w:rsidRDefault="00682C21">
            <w:pPr>
              <w:spacing w:line="240" w:lineRule="auto"/>
              <w:ind w:firstLineChars="0" w:firstLine="0"/>
              <w:jc w:val="center"/>
              <w:rPr>
                <w:rFonts w:hint="eastAsia"/>
                <w:sz w:val="24"/>
                <w:szCs w:val="24"/>
                <w:lang w:val="en-GB"/>
              </w:rPr>
            </w:pPr>
            <w:r>
              <w:rPr>
                <w:rFonts w:hint="eastAsia"/>
                <w:sz w:val="24"/>
                <w:szCs w:val="24"/>
              </w:rPr>
              <w:t xml:space="preserve">1.91 </w:t>
            </w:r>
          </w:p>
        </w:tc>
        <w:tc>
          <w:tcPr>
            <w:tcW w:w="1478" w:type="dxa"/>
            <w:vAlign w:val="center"/>
          </w:tcPr>
          <w:p w14:paraId="326B1E3A" w14:textId="77777777" w:rsidR="00682C21" w:rsidRDefault="00682C21">
            <w:pPr>
              <w:spacing w:line="240" w:lineRule="auto"/>
              <w:ind w:firstLineChars="0" w:firstLine="0"/>
              <w:jc w:val="center"/>
              <w:rPr>
                <w:rFonts w:hint="eastAsia"/>
                <w:sz w:val="24"/>
                <w:szCs w:val="24"/>
                <w:lang w:val="en-GB"/>
              </w:rPr>
            </w:pPr>
            <w:r>
              <w:rPr>
                <w:rFonts w:hint="eastAsia"/>
                <w:sz w:val="24"/>
                <w:szCs w:val="24"/>
              </w:rPr>
              <w:t>0.4</w:t>
            </w:r>
          </w:p>
        </w:tc>
        <w:tc>
          <w:tcPr>
            <w:tcW w:w="1477" w:type="dxa"/>
            <w:vAlign w:val="center"/>
          </w:tcPr>
          <w:p w14:paraId="52736D76" w14:textId="77777777" w:rsidR="00682C21" w:rsidRDefault="00682C21">
            <w:pPr>
              <w:spacing w:line="240" w:lineRule="auto"/>
              <w:ind w:firstLineChars="0" w:firstLine="0"/>
              <w:jc w:val="center"/>
              <w:rPr>
                <w:rFonts w:hint="eastAsia"/>
                <w:sz w:val="24"/>
                <w:szCs w:val="24"/>
                <w:lang w:val="en-GB"/>
              </w:rPr>
            </w:pPr>
            <w:r>
              <w:rPr>
                <w:rFonts w:hint="eastAsia"/>
                <w:sz w:val="24"/>
                <w:szCs w:val="24"/>
              </w:rPr>
              <w:t xml:space="preserve">9.76 </w:t>
            </w:r>
          </w:p>
        </w:tc>
      </w:tr>
      <w:tr w:rsidR="00682C21" w14:paraId="05EF450F" w14:textId="77777777" w:rsidTr="00DF6873">
        <w:trPr>
          <w:trHeight w:val="454"/>
          <w:jc w:val="center"/>
        </w:trPr>
        <w:tc>
          <w:tcPr>
            <w:tcW w:w="2466" w:type="dxa"/>
            <w:vAlign w:val="center"/>
          </w:tcPr>
          <w:p w14:paraId="470431D8"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施工生产生活区</w:t>
            </w:r>
          </w:p>
        </w:tc>
        <w:tc>
          <w:tcPr>
            <w:tcW w:w="1768" w:type="dxa"/>
            <w:vAlign w:val="center"/>
          </w:tcPr>
          <w:p w14:paraId="06F90ED4" w14:textId="77777777" w:rsidR="00682C21" w:rsidRDefault="00682C21">
            <w:pPr>
              <w:spacing w:line="240" w:lineRule="auto"/>
              <w:ind w:firstLineChars="0" w:firstLine="0"/>
              <w:jc w:val="center"/>
              <w:rPr>
                <w:rFonts w:hint="eastAsia"/>
                <w:sz w:val="24"/>
                <w:szCs w:val="24"/>
                <w:lang w:val="en-GB"/>
              </w:rPr>
            </w:pPr>
            <w:r>
              <w:rPr>
                <w:rFonts w:hint="eastAsia"/>
                <w:sz w:val="24"/>
                <w:szCs w:val="24"/>
              </w:rPr>
              <w:t>1.2</w:t>
            </w:r>
          </w:p>
        </w:tc>
        <w:tc>
          <w:tcPr>
            <w:tcW w:w="1483" w:type="dxa"/>
            <w:vAlign w:val="center"/>
          </w:tcPr>
          <w:p w14:paraId="1BBA88F3" w14:textId="77777777" w:rsidR="00682C21" w:rsidRDefault="00682C21">
            <w:pPr>
              <w:spacing w:line="240" w:lineRule="auto"/>
              <w:ind w:firstLineChars="0" w:firstLine="0"/>
              <w:jc w:val="center"/>
              <w:rPr>
                <w:rFonts w:hint="eastAsia"/>
                <w:sz w:val="24"/>
                <w:szCs w:val="24"/>
                <w:lang w:val="en-GB"/>
              </w:rPr>
            </w:pPr>
            <w:r>
              <w:rPr>
                <w:rFonts w:hint="eastAsia"/>
                <w:sz w:val="24"/>
                <w:szCs w:val="24"/>
              </w:rPr>
              <w:t xml:space="preserve">1.14 </w:t>
            </w:r>
          </w:p>
        </w:tc>
        <w:tc>
          <w:tcPr>
            <w:tcW w:w="1478" w:type="dxa"/>
            <w:vAlign w:val="center"/>
          </w:tcPr>
          <w:p w14:paraId="5E249304" w14:textId="77777777" w:rsidR="00682C21" w:rsidRDefault="00682C21">
            <w:pPr>
              <w:spacing w:line="240" w:lineRule="auto"/>
              <w:ind w:firstLineChars="0" w:firstLine="0"/>
              <w:jc w:val="center"/>
              <w:rPr>
                <w:rFonts w:hint="eastAsia"/>
                <w:sz w:val="24"/>
                <w:szCs w:val="24"/>
                <w:lang w:val="en-GB"/>
              </w:rPr>
            </w:pPr>
            <w:r>
              <w:rPr>
                <w:rFonts w:hint="eastAsia"/>
                <w:sz w:val="24"/>
                <w:szCs w:val="24"/>
              </w:rPr>
              <w:t>0.3</w:t>
            </w:r>
          </w:p>
        </w:tc>
        <w:tc>
          <w:tcPr>
            <w:tcW w:w="1477" w:type="dxa"/>
            <w:vAlign w:val="center"/>
          </w:tcPr>
          <w:p w14:paraId="3C28D7E5" w14:textId="77777777" w:rsidR="00682C21" w:rsidRDefault="00682C21">
            <w:pPr>
              <w:spacing w:line="240" w:lineRule="auto"/>
              <w:ind w:firstLineChars="0" w:firstLine="0"/>
              <w:jc w:val="center"/>
              <w:rPr>
                <w:rFonts w:hint="eastAsia"/>
                <w:sz w:val="24"/>
                <w:szCs w:val="24"/>
                <w:lang w:val="en-GB"/>
              </w:rPr>
            </w:pPr>
            <w:r>
              <w:rPr>
                <w:rFonts w:hint="eastAsia"/>
                <w:sz w:val="24"/>
                <w:szCs w:val="24"/>
              </w:rPr>
              <w:t xml:space="preserve">7.32 </w:t>
            </w:r>
          </w:p>
        </w:tc>
      </w:tr>
      <w:tr w:rsidR="00682C21" w14:paraId="19780710" w14:textId="77777777" w:rsidTr="00DF6873">
        <w:trPr>
          <w:trHeight w:val="454"/>
          <w:jc w:val="center"/>
        </w:trPr>
        <w:tc>
          <w:tcPr>
            <w:tcW w:w="2466" w:type="dxa"/>
            <w:vAlign w:val="center"/>
          </w:tcPr>
          <w:p w14:paraId="47391442" w14:textId="77777777" w:rsidR="00682C21" w:rsidRDefault="00682C21">
            <w:pPr>
              <w:spacing w:line="240" w:lineRule="auto"/>
              <w:ind w:firstLineChars="0" w:firstLine="0"/>
              <w:jc w:val="center"/>
              <w:rPr>
                <w:rFonts w:hint="eastAsia"/>
                <w:sz w:val="24"/>
                <w:szCs w:val="24"/>
                <w:lang w:val="en-GB"/>
              </w:rPr>
            </w:pPr>
            <w:r>
              <w:rPr>
                <w:rFonts w:hint="eastAsia"/>
                <w:sz w:val="24"/>
                <w:szCs w:val="24"/>
                <w:lang w:val="en-GB"/>
              </w:rPr>
              <w:t>合计</w:t>
            </w:r>
          </w:p>
        </w:tc>
        <w:tc>
          <w:tcPr>
            <w:tcW w:w="1768" w:type="dxa"/>
            <w:vAlign w:val="center"/>
          </w:tcPr>
          <w:p w14:paraId="73CB1093" w14:textId="77777777" w:rsidR="00682C21" w:rsidRDefault="00682C21">
            <w:pPr>
              <w:widowControl/>
              <w:ind w:firstLine="480"/>
              <w:jc w:val="left"/>
              <w:textAlignment w:val="center"/>
              <w:rPr>
                <w:rFonts w:ascii="宋体" w:hAnsi="宋体" w:cs="宋体" w:hint="eastAsia"/>
                <w:kern w:val="0"/>
                <w:sz w:val="24"/>
                <w:szCs w:val="24"/>
                <w:lang w:bidi="ar"/>
              </w:rPr>
            </w:pPr>
            <w:r>
              <w:rPr>
                <w:rFonts w:hint="eastAsia"/>
                <w:sz w:val="24"/>
                <w:szCs w:val="24"/>
              </w:rPr>
              <w:t>104.9</w:t>
            </w:r>
          </w:p>
        </w:tc>
        <w:tc>
          <w:tcPr>
            <w:tcW w:w="1483" w:type="dxa"/>
            <w:vAlign w:val="center"/>
          </w:tcPr>
          <w:p w14:paraId="5047C71F" w14:textId="77777777" w:rsidR="00682C21" w:rsidRDefault="00682C21">
            <w:pPr>
              <w:spacing w:line="240" w:lineRule="auto"/>
              <w:ind w:firstLineChars="0" w:firstLine="0"/>
              <w:jc w:val="center"/>
              <w:rPr>
                <w:rFonts w:hint="eastAsia"/>
                <w:sz w:val="24"/>
                <w:szCs w:val="24"/>
              </w:rPr>
            </w:pPr>
            <w:r>
              <w:rPr>
                <w:rFonts w:hint="eastAsia"/>
                <w:sz w:val="24"/>
                <w:szCs w:val="24"/>
              </w:rPr>
              <w:t xml:space="preserve">100.00 </w:t>
            </w:r>
          </w:p>
        </w:tc>
        <w:tc>
          <w:tcPr>
            <w:tcW w:w="1478" w:type="dxa"/>
            <w:vAlign w:val="center"/>
          </w:tcPr>
          <w:p w14:paraId="6CAEC381" w14:textId="77777777" w:rsidR="00682C21" w:rsidRDefault="00682C21">
            <w:pPr>
              <w:spacing w:line="240" w:lineRule="auto"/>
              <w:ind w:firstLineChars="0" w:firstLine="0"/>
              <w:jc w:val="center"/>
              <w:rPr>
                <w:rFonts w:hint="eastAsia"/>
                <w:sz w:val="24"/>
                <w:szCs w:val="24"/>
              </w:rPr>
            </w:pPr>
            <w:r>
              <w:rPr>
                <w:rFonts w:hint="eastAsia"/>
                <w:sz w:val="24"/>
                <w:szCs w:val="24"/>
              </w:rPr>
              <w:t>4.1</w:t>
            </w:r>
          </w:p>
        </w:tc>
        <w:tc>
          <w:tcPr>
            <w:tcW w:w="1477" w:type="dxa"/>
            <w:vAlign w:val="center"/>
          </w:tcPr>
          <w:p w14:paraId="078F2480" w14:textId="77777777" w:rsidR="00682C21" w:rsidRDefault="00682C21">
            <w:pPr>
              <w:spacing w:line="240" w:lineRule="auto"/>
              <w:ind w:firstLineChars="0" w:firstLine="0"/>
              <w:jc w:val="center"/>
              <w:rPr>
                <w:rFonts w:hint="eastAsia"/>
                <w:sz w:val="24"/>
                <w:szCs w:val="24"/>
                <w:lang w:val="en-GB"/>
              </w:rPr>
            </w:pPr>
            <w:r>
              <w:rPr>
                <w:rFonts w:hint="eastAsia"/>
                <w:sz w:val="24"/>
                <w:szCs w:val="24"/>
              </w:rPr>
              <w:t xml:space="preserve">100.00 </w:t>
            </w:r>
          </w:p>
        </w:tc>
      </w:tr>
    </w:tbl>
    <w:p w14:paraId="2CB3AC02" w14:textId="77777777" w:rsidR="00682C21" w:rsidRDefault="00682C21" w:rsidP="00DF6873">
      <w:pPr>
        <w:pStyle w:val="a0"/>
        <w:spacing w:beforeLines="50" w:before="156"/>
        <w:ind w:firstLine="560"/>
        <w:rPr>
          <w:rFonts w:ascii="宋体" w:hAnsi="宋体" w:hint="eastAsia"/>
          <w:sz w:val="28"/>
          <w:szCs w:val="28"/>
        </w:rPr>
      </w:pPr>
      <w:r>
        <w:rPr>
          <w:rFonts w:ascii="宋体" w:hAnsi="宋体"/>
          <w:sz w:val="28"/>
          <w:szCs w:val="28"/>
        </w:rPr>
        <w:t>由</w:t>
      </w:r>
      <w:r>
        <w:rPr>
          <w:rFonts w:ascii="宋体" w:hAnsi="宋体" w:hint="eastAsia"/>
          <w:sz w:val="28"/>
          <w:szCs w:val="28"/>
        </w:rPr>
        <w:t>表</w:t>
      </w:r>
      <w:r>
        <w:rPr>
          <w:rFonts w:ascii="宋体" w:hAnsi="宋体"/>
          <w:sz w:val="28"/>
          <w:szCs w:val="28"/>
        </w:rPr>
        <w:t>可知工程施工期土壤流失量为</w:t>
      </w:r>
      <w:r>
        <w:rPr>
          <w:rFonts w:ascii="宋体" w:hAnsi="宋体" w:hint="eastAsia"/>
          <w:sz w:val="28"/>
          <w:szCs w:val="28"/>
        </w:rPr>
        <w:t>104.9</w:t>
      </w:r>
      <w:r>
        <w:rPr>
          <w:rFonts w:ascii="宋体" w:hAnsi="宋体"/>
          <w:sz w:val="28"/>
          <w:szCs w:val="28"/>
        </w:rPr>
        <w:t>t</w:t>
      </w:r>
      <w:r>
        <w:rPr>
          <w:rFonts w:ascii="宋体" w:hAnsi="宋体" w:hint="eastAsia"/>
          <w:sz w:val="28"/>
          <w:szCs w:val="28"/>
        </w:rPr>
        <w:t>，运行</w:t>
      </w:r>
      <w:r>
        <w:rPr>
          <w:rFonts w:ascii="宋体" w:hAnsi="宋体"/>
          <w:sz w:val="28"/>
          <w:szCs w:val="28"/>
        </w:rPr>
        <w:t>期土壤流失量为</w:t>
      </w:r>
      <w:r>
        <w:rPr>
          <w:rFonts w:ascii="宋体" w:hAnsi="宋体" w:hint="eastAsia"/>
          <w:sz w:val="28"/>
          <w:szCs w:val="28"/>
        </w:rPr>
        <w:t>4.1</w:t>
      </w:r>
      <w:r>
        <w:rPr>
          <w:rFonts w:ascii="宋体" w:hAnsi="宋体"/>
          <w:sz w:val="28"/>
          <w:szCs w:val="28"/>
        </w:rPr>
        <w:t>t</w:t>
      </w:r>
      <w:r>
        <w:rPr>
          <w:rFonts w:ascii="宋体" w:hAnsi="宋体" w:hint="eastAsia"/>
          <w:sz w:val="28"/>
          <w:szCs w:val="28"/>
        </w:rPr>
        <w:t>，土壤流失主要发生在施工期。</w:t>
      </w:r>
      <w:r>
        <w:rPr>
          <w:rFonts w:ascii="宋体" w:hAnsi="宋体"/>
          <w:sz w:val="28"/>
          <w:szCs w:val="28"/>
        </w:rPr>
        <w:t>土壤流失量较大的部位为</w:t>
      </w:r>
      <w:r>
        <w:rPr>
          <w:rFonts w:ascii="宋体" w:hAnsi="宋体" w:hint="eastAsia"/>
          <w:sz w:val="28"/>
          <w:szCs w:val="28"/>
        </w:rPr>
        <w:t>构建筑物区、道路广场区及绿化区</w:t>
      </w:r>
      <w:r>
        <w:rPr>
          <w:rFonts w:ascii="宋体" w:hAnsi="宋体"/>
          <w:sz w:val="28"/>
          <w:szCs w:val="28"/>
        </w:rPr>
        <w:t>，其土壤流失量分别</w:t>
      </w:r>
      <w:r>
        <w:rPr>
          <w:rFonts w:ascii="宋体" w:hAnsi="宋体" w:hint="eastAsia"/>
          <w:sz w:val="28"/>
          <w:szCs w:val="28"/>
        </w:rPr>
        <w:t>为42.6t、21.0t和37.8t，</w:t>
      </w:r>
      <w:r>
        <w:rPr>
          <w:rFonts w:ascii="宋体" w:hAnsi="宋体"/>
          <w:sz w:val="28"/>
          <w:szCs w:val="28"/>
        </w:rPr>
        <w:t>占该阶段</w:t>
      </w:r>
      <w:r>
        <w:rPr>
          <w:rFonts w:ascii="宋体" w:hAnsi="宋体" w:hint="eastAsia"/>
          <w:sz w:val="28"/>
          <w:szCs w:val="28"/>
        </w:rPr>
        <w:t>水土</w:t>
      </w:r>
      <w:r>
        <w:rPr>
          <w:rFonts w:ascii="宋体" w:hAnsi="宋体"/>
          <w:sz w:val="28"/>
          <w:szCs w:val="28"/>
        </w:rPr>
        <w:t>流失总量的</w:t>
      </w:r>
      <w:r>
        <w:rPr>
          <w:rFonts w:ascii="宋体" w:hAnsi="宋体" w:hint="eastAsia"/>
          <w:sz w:val="28"/>
          <w:szCs w:val="28"/>
        </w:rPr>
        <w:t>96.66</w:t>
      </w:r>
      <w:r>
        <w:rPr>
          <w:rFonts w:ascii="宋体" w:hAnsi="宋体"/>
          <w:sz w:val="28"/>
          <w:szCs w:val="28"/>
        </w:rPr>
        <w:t>％，是该阶段</w:t>
      </w:r>
      <w:r>
        <w:rPr>
          <w:rFonts w:ascii="宋体" w:hAnsi="宋体" w:hint="eastAsia"/>
          <w:sz w:val="28"/>
          <w:szCs w:val="28"/>
        </w:rPr>
        <w:t>水土</w:t>
      </w:r>
      <w:r>
        <w:rPr>
          <w:rFonts w:ascii="宋体" w:hAnsi="宋体"/>
          <w:sz w:val="28"/>
          <w:szCs w:val="28"/>
        </w:rPr>
        <w:t>流失最严重的部位。</w:t>
      </w:r>
      <w:r>
        <w:rPr>
          <w:rFonts w:ascii="宋体" w:hAnsi="宋体" w:hint="eastAsia"/>
          <w:sz w:val="28"/>
          <w:szCs w:val="28"/>
        </w:rPr>
        <w:t>其中以开挖及填垫为主要流失类型。</w:t>
      </w:r>
    </w:p>
    <w:p w14:paraId="03DA8F3D" w14:textId="77777777" w:rsidR="00682C21" w:rsidRDefault="00682C21">
      <w:pPr>
        <w:pStyle w:val="2"/>
        <w:tabs>
          <w:tab w:val="left" w:pos="575"/>
        </w:tabs>
        <w:spacing w:before="156" w:after="156" w:line="288" w:lineRule="auto"/>
        <w:rPr>
          <w:rFonts w:hint="eastAsia"/>
        </w:rPr>
      </w:pPr>
      <w:bookmarkStart w:id="49" w:name="_Toc501274540"/>
      <w:bookmarkStart w:id="50" w:name="_Toc491242476"/>
      <w:r>
        <w:rPr>
          <w:rFonts w:hint="eastAsia"/>
        </w:rPr>
        <w:t xml:space="preserve"> </w:t>
      </w:r>
      <w:bookmarkStart w:id="51" w:name="_Toc32005"/>
      <w:r>
        <w:rPr>
          <w:rFonts w:hint="eastAsia"/>
        </w:rPr>
        <w:t>取土（石、料）弃土（石、渣）潜在土壤流失量</w:t>
      </w:r>
      <w:bookmarkEnd w:id="49"/>
      <w:bookmarkEnd w:id="50"/>
      <w:bookmarkEnd w:id="51"/>
    </w:p>
    <w:p w14:paraId="72B5C7B6" w14:textId="77777777" w:rsidR="00682C21" w:rsidRDefault="00682C21">
      <w:pPr>
        <w:ind w:firstLine="560"/>
        <w:rPr>
          <w:rFonts w:ascii="宋体" w:hAnsi="宋体"/>
          <w:szCs w:val="28"/>
        </w:rPr>
      </w:pPr>
      <w:r>
        <w:rPr>
          <w:rFonts w:ascii="宋体" w:hAnsi="宋体" w:hint="eastAsia"/>
          <w:szCs w:val="28"/>
        </w:rPr>
        <w:t>本工程未设置取土</w:t>
      </w:r>
      <w:r>
        <w:rPr>
          <w:rFonts w:hint="eastAsia"/>
          <w:szCs w:val="28"/>
        </w:rPr>
        <w:t>（石、料）</w:t>
      </w:r>
      <w:r>
        <w:rPr>
          <w:rFonts w:ascii="宋体" w:hAnsi="宋体" w:hint="eastAsia"/>
          <w:szCs w:val="28"/>
        </w:rPr>
        <w:t>场，故取土</w:t>
      </w:r>
      <w:r>
        <w:rPr>
          <w:rFonts w:hint="eastAsia"/>
          <w:szCs w:val="28"/>
        </w:rPr>
        <w:t>（石、料）</w:t>
      </w:r>
      <w:r>
        <w:rPr>
          <w:rFonts w:ascii="宋体" w:hAnsi="宋体" w:hint="eastAsia"/>
          <w:szCs w:val="28"/>
        </w:rPr>
        <w:t>场不存在</w:t>
      </w:r>
      <w:r>
        <w:rPr>
          <w:rFonts w:hint="eastAsia"/>
          <w:szCs w:val="28"/>
        </w:rPr>
        <w:t>土壤流失。</w:t>
      </w:r>
    </w:p>
    <w:p w14:paraId="42BB85EE" w14:textId="77777777" w:rsidR="00682C21" w:rsidRDefault="00682C21">
      <w:pPr>
        <w:pStyle w:val="2"/>
        <w:tabs>
          <w:tab w:val="left" w:pos="575"/>
        </w:tabs>
        <w:spacing w:before="156" w:after="156" w:line="288" w:lineRule="auto"/>
        <w:rPr>
          <w:rFonts w:hint="eastAsia"/>
        </w:rPr>
      </w:pPr>
      <w:bookmarkStart w:id="52" w:name="_Toc31430"/>
      <w:r>
        <w:rPr>
          <w:rFonts w:hint="eastAsia"/>
        </w:rPr>
        <w:t>水土流失危害</w:t>
      </w:r>
      <w:bookmarkEnd w:id="52"/>
    </w:p>
    <w:p w14:paraId="2F0DDC32" w14:textId="77777777" w:rsidR="00682C21" w:rsidRDefault="00682C21">
      <w:pPr>
        <w:ind w:firstLine="560"/>
        <w:rPr>
          <w:rFonts w:ascii="宋体" w:hAnsi="宋体"/>
          <w:szCs w:val="28"/>
        </w:rPr>
      </w:pPr>
      <w:r>
        <w:rPr>
          <w:rFonts w:ascii="宋体" w:hAnsi="宋体"/>
          <w:szCs w:val="28"/>
        </w:rPr>
        <w:t>该项目建设过程中，由于开挖、填垫、人为扰动和</w:t>
      </w:r>
      <w:r>
        <w:rPr>
          <w:rFonts w:ascii="宋体" w:hAnsi="宋体" w:hint="eastAsia"/>
          <w:szCs w:val="28"/>
        </w:rPr>
        <w:t>表土</w:t>
      </w:r>
      <w:r>
        <w:rPr>
          <w:rFonts w:ascii="宋体" w:hAnsi="宋体"/>
          <w:szCs w:val="28"/>
        </w:rPr>
        <w:t>临时堆积等工程，破坏了地表植被，扰动了表层或深层的岩土结构，导致土体抗蚀能力降低，土壤侵蚀加剧。水土流失危害主要表现在对生态环境</w:t>
      </w:r>
      <w:r>
        <w:rPr>
          <w:rFonts w:ascii="宋体" w:hAnsi="宋体"/>
          <w:szCs w:val="28"/>
        </w:rPr>
        <w:lastRenderedPageBreak/>
        <w:t>的负面影响。</w:t>
      </w:r>
    </w:p>
    <w:p w14:paraId="41C530BF" w14:textId="77777777" w:rsidR="00682C21" w:rsidRDefault="00682C21" w:rsidP="00DF6873">
      <w:pPr>
        <w:pStyle w:val="a0"/>
        <w:ind w:firstLine="560"/>
        <w:rPr>
          <w:rFonts w:ascii="宋体" w:hAnsi="宋体"/>
          <w:sz w:val="28"/>
          <w:szCs w:val="28"/>
        </w:rPr>
      </w:pPr>
    </w:p>
    <w:p w14:paraId="44EBED46" w14:textId="77777777" w:rsidR="00682C21" w:rsidRDefault="00682C21" w:rsidP="00DF6873">
      <w:pPr>
        <w:pStyle w:val="a0"/>
        <w:ind w:firstLine="560"/>
        <w:rPr>
          <w:rFonts w:ascii="宋体" w:hAnsi="宋体"/>
          <w:sz w:val="28"/>
          <w:szCs w:val="28"/>
        </w:rPr>
      </w:pPr>
    </w:p>
    <w:p w14:paraId="29FA60C3" w14:textId="77777777" w:rsidR="00682C21" w:rsidRDefault="00682C21" w:rsidP="00DF6873">
      <w:pPr>
        <w:pStyle w:val="a0"/>
        <w:ind w:firstLine="560"/>
        <w:rPr>
          <w:rFonts w:ascii="宋体" w:hAnsi="宋体"/>
          <w:sz w:val="28"/>
          <w:szCs w:val="28"/>
        </w:rPr>
      </w:pPr>
    </w:p>
    <w:p w14:paraId="055ED383" w14:textId="77777777" w:rsidR="00682C21" w:rsidRDefault="00682C21" w:rsidP="00DF6873">
      <w:pPr>
        <w:pStyle w:val="a0"/>
        <w:ind w:firstLine="560"/>
        <w:rPr>
          <w:rFonts w:ascii="宋体" w:hAnsi="宋体"/>
          <w:sz w:val="28"/>
          <w:szCs w:val="28"/>
        </w:rPr>
      </w:pPr>
    </w:p>
    <w:p w14:paraId="21E504AF" w14:textId="77777777" w:rsidR="00682C21" w:rsidRDefault="00682C21" w:rsidP="00DF6873">
      <w:pPr>
        <w:pStyle w:val="a0"/>
        <w:ind w:firstLine="560"/>
        <w:rPr>
          <w:rFonts w:ascii="宋体" w:hAnsi="宋体"/>
          <w:sz w:val="28"/>
          <w:szCs w:val="28"/>
        </w:rPr>
      </w:pPr>
    </w:p>
    <w:p w14:paraId="69F17AF9" w14:textId="77777777" w:rsidR="00682C21" w:rsidRDefault="00682C21" w:rsidP="00DF6873">
      <w:pPr>
        <w:pStyle w:val="a0"/>
        <w:ind w:firstLine="560"/>
        <w:rPr>
          <w:rFonts w:ascii="宋体" w:hAnsi="宋体"/>
          <w:sz w:val="28"/>
          <w:szCs w:val="28"/>
        </w:rPr>
      </w:pPr>
    </w:p>
    <w:p w14:paraId="700794A5" w14:textId="77777777" w:rsidR="00682C21" w:rsidRDefault="00682C21" w:rsidP="00DF6873">
      <w:pPr>
        <w:pStyle w:val="a0"/>
        <w:ind w:firstLine="560"/>
        <w:rPr>
          <w:rFonts w:ascii="宋体" w:hAnsi="宋体"/>
          <w:sz w:val="28"/>
          <w:szCs w:val="28"/>
        </w:rPr>
      </w:pPr>
    </w:p>
    <w:p w14:paraId="6DDE773F" w14:textId="77777777" w:rsidR="00682C21" w:rsidRDefault="00682C21" w:rsidP="00DF6873">
      <w:pPr>
        <w:pStyle w:val="a0"/>
        <w:ind w:firstLine="560"/>
        <w:rPr>
          <w:rFonts w:ascii="宋体" w:hAnsi="宋体"/>
          <w:sz w:val="28"/>
          <w:szCs w:val="28"/>
        </w:rPr>
      </w:pPr>
    </w:p>
    <w:p w14:paraId="0A91AF17" w14:textId="77777777" w:rsidR="00682C21" w:rsidRDefault="00682C21" w:rsidP="00DF6873">
      <w:pPr>
        <w:pStyle w:val="a0"/>
        <w:ind w:firstLine="560"/>
        <w:rPr>
          <w:rFonts w:ascii="宋体" w:hAnsi="宋体"/>
          <w:sz w:val="28"/>
          <w:szCs w:val="28"/>
        </w:rPr>
      </w:pPr>
    </w:p>
    <w:p w14:paraId="11F6BAEF" w14:textId="77777777" w:rsidR="00682C21" w:rsidRDefault="00682C21" w:rsidP="00DF6873">
      <w:pPr>
        <w:pStyle w:val="a0"/>
        <w:ind w:firstLine="560"/>
        <w:rPr>
          <w:rFonts w:ascii="宋体" w:hAnsi="宋体" w:hint="eastAsia"/>
          <w:sz w:val="28"/>
          <w:szCs w:val="28"/>
        </w:rPr>
      </w:pPr>
    </w:p>
    <w:p w14:paraId="416E116E" w14:textId="77777777" w:rsidR="00DF6873" w:rsidRDefault="00DF6873" w:rsidP="00DF6873">
      <w:pPr>
        <w:pStyle w:val="a0"/>
        <w:ind w:firstLine="560"/>
        <w:rPr>
          <w:rFonts w:ascii="宋体" w:hAnsi="宋体" w:hint="eastAsia"/>
          <w:sz w:val="28"/>
          <w:szCs w:val="28"/>
        </w:rPr>
      </w:pPr>
    </w:p>
    <w:p w14:paraId="369F820D" w14:textId="77777777" w:rsidR="00DF6873" w:rsidRDefault="00DF6873" w:rsidP="00DF6873">
      <w:pPr>
        <w:pStyle w:val="a0"/>
        <w:ind w:firstLine="560"/>
        <w:rPr>
          <w:rFonts w:ascii="宋体" w:hAnsi="宋体"/>
          <w:sz w:val="28"/>
          <w:szCs w:val="28"/>
        </w:rPr>
      </w:pPr>
    </w:p>
    <w:p w14:paraId="204D0571" w14:textId="77777777" w:rsidR="00682C21" w:rsidRDefault="00682C21" w:rsidP="00DF6873">
      <w:pPr>
        <w:pStyle w:val="a0"/>
        <w:ind w:firstLine="560"/>
        <w:rPr>
          <w:rFonts w:ascii="宋体" w:hAnsi="宋体"/>
          <w:sz w:val="28"/>
          <w:szCs w:val="28"/>
        </w:rPr>
      </w:pPr>
    </w:p>
    <w:p w14:paraId="45D675ED" w14:textId="77777777" w:rsidR="00682C21" w:rsidRDefault="00682C21" w:rsidP="00DF6873">
      <w:pPr>
        <w:pStyle w:val="a0"/>
        <w:ind w:firstLine="560"/>
        <w:rPr>
          <w:rFonts w:ascii="宋体" w:hAnsi="宋体"/>
          <w:sz w:val="28"/>
          <w:szCs w:val="28"/>
        </w:rPr>
      </w:pPr>
    </w:p>
    <w:p w14:paraId="4F76CF93" w14:textId="77777777" w:rsidR="00682C21" w:rsidRDefault="00682C21" w:rsidP="00DF6873">
      <w:pPr>
        <w:pStyle w:val="a0"/>
        <w:ind w:firstLine="560"/>
        <w:rPr>
          <w:rFonts w:ascii="宋体" w:hAnsi="宋体"/>
          <w:sz w:val="28"/>
          <w:szCs w:val="28"/>
        </w:rPr>
      </w:pPr>
    </w:p>
    <w:p w14:paraId="1C062960" w14:textId="77777777" w:rsidR="00682C21" w:rsidRDefault="00682C21" w:rsidP="00DF6873">
      <w:pPr>
        <w:pStyle w:val="a0"/>
        <w:ind w:firstLine="560"/>
        <w:rPr>
          <w:rFonts w:ascii="宋体" w:hAnsi="宋体"/>
          <w:sz w:val="28"/>
          <w:szCs w:val="28"/>
        </w:rPr>
      </w:pPr>
    </w:p>
    <w:p w14:paraId="336DFBBA" w14:textId="77777777" w:rsidR="00682C21" w:rsidRDefault="00682C21" w:rsidP="00DF6873">
      <w:pPr>
        <w:pStyle w:val="a0"/>
        <w:ind w:firstLine="560"/>
        <w:rPr>
          <w:rFonts w:ascii="宋体" w:hAnsi="宋体"/>
          <w:sz w:val="28"/>
          <w:szCs w:val="28"/>
        </w:rPr>
      </w:pPr>
    </w:p>
    <w:p w14:paraId="1D5EDCB9" w14:textId="77777777" w:rsidR="00682C21" w:rsidRDefault="00682C21" w:rsidP="00DF6873">
      <w:pPr>
        <w:pStyle w:val="a0"/>
        <w:ind w:firstLine="560"/>
        <w:rPr>
          <w:rFonts w:ascii="宋体" w:hAnsi="宋体"/>
          <w:sz w:val="28"/>
          <w:szCs w:val="28"/>
        </w:rPr>
      </w:pPr>
    </w:p>
    <w:p w14:paraId="5B4669FD" w14:textId="77777777" w:rsidR="00682C21" w:rsidRDefault="00682C21" w:rsidP="00DF6873">
      <w:pPr>
        <w:pStyle w:val="a0"/>
        <w:ind w:firstLine="560"/>
        <w:rPr>
          <w:rFonts w:ascii="宋体" w:hAnsi="宋体"/>
          <w:sz w:val="28"/>
          <w:szCs w:val="28"/>
        </w:rPr>
      </w:pPr>
    </w:p>
    <w:p w14:paraId="375D055F" w14:textId="77777777" w:rsidR="00682C21" w:rsidRDefault="00682C21">
      <w:pPr>
        <w:pStyle w:val="1"/>
        <w:spacing w:before="156" w:after="156" w:line="288" w:lineRule="auto"/>
        <w:rPr>
          <w:rFonts w:hint="eastAsia"/>
        </w:rPr>
      </w:pPr>
      <w:bookmarkStart w:id="53" w:name="_Toc20503"/>
      <w:r>
        <w:rPr>
          <w:rFonts w:hint="eastAsia"/>
        </w:rPr>
        <w:lastRenderedPageBreak/>
        <w:t>水土流失防治效果监测结果</w:t>
      </w:r>
      <w:bookmarkEnd w:id="53"/>
    </w:p>
    <w:p w14:paraId="06A3EE06" w14:textId="77777777" w:rsidR="00682C21" w:rsidRDefault="00682C21">
      <w:pPr>
        <w:ind w:firstLine="560"/>
        <w:rPr>
          <w:rFonts w:ascii="宋体" w:hAnsi="宋体"/>
        </w:rPr>
      </w:pPr>
      <w:r>
        <w:rPr>
          <w:rFonts w:ascii="宋体" w:hAnsi="宋体"/>
          <w:szCs w:val="28"/>
        </w:rPr>
        <w:t>水土流失防治效果是指开发建设项目水土流失的防治指标，包括扰动土地整治率、水土流失总治理度、拦渣率、土壤流失控制比、林草覆盖率和林草植被恢复率。</w:t>
      </w:r>
    </w:p>
    <w:p w14:paraId="59EF0DDB" w14:textId="77777777" w:rsidR="00682C21" w:rsidRDefault="00682C21">
      <w:pPr>
        <w:ind w:firstLine="560"/>
        <w:rPr>
          <w:rFonts w:ascii="宋体" w:hAnsi="宋体"/>
          <w:szCs w:val="28"/>
        </w:rPr>
      </w:pPr>
      <w:r>
        <w:rPr>
          <w:rFonts w:ascii="宋体" w:hAnsi="宋体"/>
          <w:szCs w:val="28"/>
        </w:rPr>
        <w:t>根据</w:t>
      </w:r>
      <w:r>
        <w:rPr>
          <w:rFonts w:ascii="宋体" w:hAnsi="宋体" w:hint="eastAsia"/>
          <w:szCs w:val="28"/>
        </w:rPr>
        <w:t>水土保持方案及方案的批复文件</w:t>
      </w:r>
      <w:r>
        <w:rPr>
          <w:rFonts w:ascii="宋体" w:hAnsi="宋体"/>
          <w:szCs w:val="28"/>
        </w:rPr>
        <w:t>，本项目采用一级防治标准，其各项防治指标见表</w:t>
      </w:r>
      <w:r>
        <w:rPr>
          <w:rFonts w:ascii="宋体" w:hAnsi="宋体" w:hint="eastAsia"/>
          <w:szCs w:val="28"/>
        </w:rPr>
        <w:t>6-1</w:t>
      </w:r>
      <w:r>
        <w:rPr>
          <w:rFonts w:ascii="宋体" w:hAnsi="宋体"/>
          <w:szCs w:val="28"/>
        </w:rPr>
        <w:t>。</w:t>
      </w:r>
    </w:p>
    <w:p w14:paraId="42F374CF" w14:textId="77777777" w:rsidR="00682C21" w:rsidRDefault="00682C21">
      <w:pPr>
        <w:ind w:firstLineChars="0" w:firstLine="0"/>
        <w:jc w:val="center"/>
        <w:rPr>
          <w:rFonts w:hint="eastAsia"/>
        </w:rPr>
      </w:pPr>
      <w:r>
        <w:rPr>
          <w:rFonts w:hint="eastAsia"/>
        </w:rPr>
        <w:t>表</w:t>
      </w:r>
      <w:r>
        <w:rPr>
          <w:rFonts w:hint="eastAsia"/>
        </w:rPr>
        <w:t xml:space="preserve">6-1              </w:t>
      </w:r>
      <w:r>
        <w:rPr>
          <w:rFonts w:hint="eastAsia"/>
        </w:rPr>
        <w:t>水土保持方案确定的防治指标</w:t>
      </w:r>
    </w:p>
    <w:tbl>
      <w:tblPr>
        <w:tblW w:w="0" w:type="auto"/>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962"/>
        <w:gridCol w:w="828"/>
        <w:gridCol w:w="1102"/>
        <w:gridCol w:w="827"/>
        <w:gridCol w:w="829"/>
        <w:gridCol w:w="829"/>
        <w:gridCol w:w="1100"/>
      </w:tblGrid>
      <w:tr w:rsidR="00682C21" w14:paraId="7EC18E4B" w14:textId="77777777">
        <w:trPr>
          <w:trHeight w:val="1455"/>
          <w:tblHeader/>
        </w:trPr>
        <w:tc>
          <w:tcPr>
            <w:tcW w:w="2962" w:type="dxa"/>
            <w:tcMar>
              <w:left w:w="0" w:type="dxa"/>
              <w:right w:w="0" w:type="dxa"/>
            </w:tcMar>
            <w:vAlign w:val="center"/>
          </w:tcPr>
          <w:p w14:paraId="10D4F268" w14:textId="77777777" w:rsidR="00682C21" w:rsidRDefault="00682C21">
            <w:pPr>
              <w:adjustRightInd w:val="0"/>
              <w:snapToGrid w:val="0"/>
              <w:spacing w:line="400" w:lineRule="exact"/>
              <w:ind w:firstLineChars="0" w:firstLine="0"/>
              <w:jc w:val="center"/>
              <w:rPr>
                <w:sz w:val="24"/>
              </w:rPr>
            </w:pPr>
            <w:r>
              <w:rPr>
                <w:sz w:val="24"/>
              </w:rPr>
              <w:t>项目名称</w:t>
            </w:r>
          </w:p>
        </w:tc>
        <w:tc>
          <w:tcPr>
            <w:tcW w:w="1930" w:type="dxa"/>
            <w:gridSpan w:val="2"/>
            <w:tcMar>
              <w:left w:w="0" w:type="dxa"/>
              <w:right w:w="0" w:type="dxa"/>
            </w:tcMar>
            <w:vAlign w:val="center"/>
          </w:tcPr>
          <w:p w14:paraId="54644504" w14:textId="77777777" w:rsidR="00682C21" w:rsidRDefault="00682C21">
            <w:pPr>
              <w:adjustRightInd w:val="0"/>
              <w:snapToGrid w:val="0"/>
              <w:spacing w:line="400" w:lineRule="exact"/>
              <w:ind w:firstLineChars="0" w:firstLine="0"/>
              <w:jc w:val="center"/>
              <w:rPr>
                <w:sz w:val="24"/>
              </w:rPr>
            </w:pPr>
            <w:r>
              <w:rPr>
                <w:sz w:val="24"/>
              </w:rPr>
              <w:t>标准规定</w:t>
            </w:r>
          </w:p>
        </w:tc>
        <w:tc>
          <w:tcPr>
            <w:tcW w:w="827" w:type="dxa"/>
            <w:tcMar>
              <w:left w:w="0" w:type="dxa"/>
              <w:right w:w="0" w:type="dxa"/>
            </w:tcMar>
            <w:vAlign w:val="center"/>
          </w:tcPr>
          <w:p w14:paraId="25B87E00" w14:textId="77777777" w:rsidR="00682C21" w:rsidRDefault="00682C21">
            <w:pPr>
              <w:adjustRightInd w:val="0"/>
              <w:snapToGrid w:val="0"/>
              <w:spacing w:line="400" w:lineRule="exact"/>
              <w:ind w:firstLineChars="0" w:firstLine="0"/>
              <w:jc w:val="center"/>
              <w:rPr>
                <w:sz w:val="24"/>
              </w:rPr>
            </w:pPr>
            <w:r>
              <w:rPr>
                <w:sz w:val="24"/>
              </w:rPr>
              <w:t>按降水量修正</w:t>
            </w:r>
          </w:p>
        </w:tc>
        <w:tc>
          <w:tcPr>
            <w:tcW w:w="829" w:type="dxa"/>
            <w:tcMar>
              <w:left w:w="0" w:type="dxa"/>
              <w:right w:w="0" w:type="dxa"/>
            </w:tcMar>
            <w:vAlign w:val="center"/>
          </w:tcPr>
          <w:p w14:paraId="31C68DC8" w14:textId="77777777" w:rsidR="00682C21" w:rsidRDefault="00682C21">
            <w:pPr>
              <w:adjustRightInd w:val="0"/>
              <w:snapToGrid w:val="0"/>
              <w:spacing w:line="400" w:lineRule="exact"/>
              <w:ind w:firstLineChars="0" w:firstLine="0"/>
              <w:jc w:val="center"/>
              <w:rPr>
                <w:sz w:val="24"/>
              </w:rPr>
            </w:pPr>
            <w:r>
              <w:rPr>
                <w:sz w:val="24"/>
              </w:rPr>
              <w:t>按土壤侵蚀强</w:t>
            </w:r>
          </w:p>
          <w:p w14:paraId="293A0BF2" w14:textId="77777777" w:rsidR="00682C21" w:rsidRDefault="00682C21">
            <w:pPr>
              <w:adjustRightInd w:val="0"/>
              <w:snapToGrid w:val="0"/>
              <w:spacing w:line="400" w:lineRule="exact"/>
              <w:ind w:firstLineChars="0" w:firstLine="0"/>
              <w:jc w:val="center"/>
              <w:rPr>
                <w:sz w:val="24"/>
              </w:rPr>
            </w:pPr>
            <w:r>
              <w:rPr>
                <w:sz w:val="24"/>
              </w:rPr>
              <w:t>度修正</w:t>
            </w:r>
          </w:p>
        </w:tc>
        <w:tc>
          <w:tcPr>
            <w:tcW w:w="829" w:type="dxa"/>
            <w:tcMar>
              <w:left w:w="0" w:type="dxa"/>
              <w:right w:w="0" w:type="dxa"/>
            </w:tcMar>
            <w:vAlign w:val="center"/>
          </w:tcPr>
          <w:p w14:paraId="32E91809" w14:textId="77777777" w:rsidR="00682C21" w:rsidRDefault="00682C21">
            <w:pPr>
              <w:adjustRightInd w:val="0"/>
              <w:snapToGrid w:val="0"/>
              <w:spacing w:line="400" w:lineRule="exact"/>
              <w:ind w:firstLineChars="0" w:firstLine="0"/>
              <w:jc w:val="center"/>
              <w:rPr>
                <w:sz w:val="24"/>
              </w:rPr>
            </w:pPr>
            <w:r>
              <w:rPr>
                <w:sz w:val="24"/>
              </w:rPr>
              <w:t>按地形修正</w:t>
            </w:r>
          </w:p>
        </w:tc>
        <w:tc>
          <w:tcPr>
            <w:tcW w:w="1100" w:type="dxa"/>
            <w:tcMar>
              <w:left w:w="0" w:type="dxa"/>
              <w:right w:w="0" w:type="dxa"/>
            </w:tcMar>
            <w:vAlign w:val="center"/>
          </w:tcPr>
          <w:p w14:paraId="334BD1EF" w14:textId="77777777" w:rsidR="00682C21" w:rsidRDefault="00682C21">
            <w:pPr>
              <w:adjustRightInd w:val="0"/>
              <w:snapToGrid w:val="0"/>
              <w:spacing w:line="400" w:lineRule="exact"/>
              <w:ind w:firstLineChars="0" w:firstLine="0"/>
              <w:jc w:val="center"/>
              <w:rPr>
                <w:sz w:val="24"/>
              </w:rPr>
            </w:pPr>
            <w:r>
              <w:rPr>
                <w:sz w:val="24"/>
              </w:rPr>
              <w:t>采用标准</w:t>
            </w:r>
          </w:p>
        </w:tc>
      </w:tr>
      <w:tr w:rsidR="00682C21" w14:paraId="5527DBDB" w14:textId="77777777">
        <w:trPr>
          <w:trHeight w:val="20"/>
        </w:trPr>
        <w:tc>
          <w:tcPr>
            <w:tcW w:w="2962" w:type="dxa"/>
            <w:tcMar>
              <w:left w:w="0" w:type="dxa"/>
              <w:right w:w="0" w:type="dxa"/>
            </w:tcMar>
            <w:vAlign w:val="center"/>
          </w:tcPr>
          <w:p w14:paraId="627CD698" w14:textId="77777777" w:rsidR="00682C21" w:rsidRDefault="00682C21">
            <w:pPr>
              <w:adjustRightInd w:val="0"/>
              <w:snapToGrid w:val="0"/>
              <w:spacing w:line="400" w:lineRule="exact"/>
              <w:ind w:firstLineChars="0" w:firstLine="0"/>
              <w:jc w:val="center"/>
              <w:rPr>
                <w:sz w:val="24"/>
              </w:rPr>
            </w:pPr>
            <w:r>
              <w:rPr>
                <w:sz w:val="24"/>
              </w:rPr>
              <w:t>扰动土地整治率（</w:t>
            </w:r>
            <w:r>
              <w:rPr>
                <w:sz w:val="24"/>
              </w:rPr>
              <w:t>%</w:t>
            </w:r>
            <w:r>
              <w:rPr>
                <w:sz w:val="24"/>
              </w:rPr>
              <w:t>）</w:t>
            </w:r>
          </w:p>
        </w:tc>
        <w:tc>
          <w:tcPr>
            <w:tcW w:w="828" w:type="dxa"/>
            <w:tcMar>
              <w:left w:w="0" w:type="dxa"/>
              <w:right w:w="0" w:type="dxa"/>
            </w:tcMar>
            <w:vAlign w:val="center"/>
          </w:tcPr>
          <w:p w14:paraId="6A416F17" w14:textId="77777777" w:rsidR="00682C21" w:rsidRDefault="00682C21">
            <w:pPr>
              <w:adjustRightInd w:val="0"/>
              <w:snapToGrid w:val="0"/>
              <w:spacing w:line="400" w:lineRule="exact"/>
              <w:ind w:firstLineChars="0" w:firstLine="0"/>
              <w:jc w:val="center"/>
              <w:rPr>
                <w:sz w:val="24"/>
              </w:rPr>
            </w:pPr>
            <w:r>
              <w:rPr>
                <w:sz w:val="24"/>
              </w:rPr>
              <w:t>*</w:t>
            </w:r>
          </w:p>
        </w:tc>
        <w:tc>
          <w:tcPr>
            <w:tcW w:w="1102" w:type="dxa"/>
            <w:tcMar>
              <w:left w:w="0" w:type="dxa"/>
              <w:right w:w="0" w:type="dxa"/>
            </w:tcMar>
            <w:vAlign w:val="center"/>
          </w:tcPr>
          <w:p w14:paraId="6B4FB871" w14:textId="77777777" w:rsidR="00682C21" w:rsidRDefault="00682C21">
            <w:pPr>
              <w:adjustRightInd w:val="0"/>
              <w:snapToGrid w:val="0"/>
              <w:spacing w:line="400" w:lineRule="exact"/>
              <w:ind w:firstLineChars="0" w:firstLine="0"/>
              <w:jc w:val="center"/>
              <w:rPr>
                <w:sz w:val="24"/>
              </w:rPr>
            </w:pPr>
            <w:r>
              <w:rPr>
                <w:sz w:val="24"/>
              </w:rPr>
              <w:t>95</w:t>
            </w:r>
          </w:p>
        </w:tc>
        <w:tc>
          <w:tcPr>
            <w:tcW w:w="827" w:type="dxa"/>
            <w:tcMar>
              <w:left w:w="0" w:type="dxa"/>
              <w:right w:w="0" w:type="dxa"/>
            </w:tcMar>
            <w:vAlign w:val="center"/>
          </w:tcPr>
          <w:p w14:paraId="6C63C740" w14:textId="77777777" w:rsidR="00682C21" w:rsidRDefault="00682C21">
            <w:pPr>
              <w:adjustRightInd w:val="0"/>
              <w:snapToGrid w:val="0"/>
              <w:spacing w:line="400" w:lineRule="exact"/>
              <w:ind w:firstLineChars="0" w:firstLine="0"/>
              <w:jc w:val="center"/>
              <w:rPr>
                <w:rFonts w:hint="eastAsia"/>
                <w:sz w:val="24"/>
              </w:rPr>
            </w:pPr>
          </w:p>
        </w:tc>
        <w:tc>
          <w:tcPr>
            <w:tcW w:w="829" w:type="dxa"/>
            <w:tcMar>
              <w:left w:w="0" w:type="dxa"/>
              <w:right w:w="0" w:type="dxa"/>
            </w:tcMar>
            <w:vAlign w:val="center"/>
          </w:tcPr>
          <w:p w14:paraId="4ADFDA5C" w14:textId="77777777" w:rsidR="00682C21" w:rsidRDefault="00682C21">
            <w:pPr>
              <w:adjustRightInd w:val="0"/>
              <w:snapToGrid w:val="0"/>
              <w:spacing w:line="400" w:lineRule="exact"/>
              <w:ind w:firstLineChars="0" w:firstLine="0"/>
              <w:jc w:val="center"/>
              <w:rPr>
                <w:sz w:val="24"/>
              </w:rPr>
            </w:pPr>
          </w:p>
        </w:tc>
        <w:tc>
          <w:tcPr>
            <w:tcW w:w="829" w:type="dxa"/>
            <w:tcMar>
              <w:left w:w="0" w:type="dxa"/>
              <w:right w:w="0" w:type="dxa"/>
            </w:tcMar>
            <w:vAlign w:val="center"/>
          </w:tcPr>
          <w:p w14:paraId="08C8DBDC" w14:textId="77777777" w:rsidR="00682C21" w:rsidRDefault="00682C21">
            <w:pPr>
              <w:adjustRightInd w:val="0"/>
              <w:snapToGrid w:val="0"/>
              <w:spacing w:line="400" w:lineRule="exact"/>
              <w:ind w:firstLineChars="0" w:firstLine="0"/>
              <w:jc w:val="center"/>
              <w:rPr>
                <w:sz w:val="24"/>
              </w:rPr>
            </w:pPr>
          </w:p>
        </w:tc>
        <w:tc>
          <w:tcPr>
            <w:tcW w:w="1100" w:type="dxa"/>
            <w:tcMar>
              <w:left w:w="0" w:type="dxa"/>
              <w:right w:w="0" w:type="dxa"/>
            </w:tcMar>
            <w:vAlign w:val="center"/>
          </w:tcPr>
          <w:p w14:paraId="1CA731A2" w14:textId="77777777" w:rsidR="00682C21" w:rsidRDefault="00682C21">
            <w:pPr>
              <w:adjustRightInd w:val="0"/>
              <w:snapToGrid w:val="0"/>
              <w:spacing w:line="400" w:lineRule="exact"/>
              <w:ind w:firstLineChars="0" w:firstLine="0"/>
              <w:jc w:val="center"/>
              <w:rPr>
                <w:sz w:val="24"/>
              </w:rPr>
            </w:pPr>
            <w:r>
              <w:rPr>
                <w:sz w:val="24"/>
              </w:rPr>
              <w:t>95</w:t>
            </w:r>
          </w:p>
        </w:tc>
      </w:tr>
      <w:tr w:rsidR="00682C21" w14:paraId="66E70F21" w14:textId="77777777">
        <w:trPr>
          <w:trHeight w:val="20"/>
        </w:trPr>
        <w:tc>
          <w:tcPr>
            <w:tcW w:w="2962" w:type="dxa"/>
            <w:tcMar>
              <w:left w:w="0" w:type="dxa"/>
              <w:right w:w="0" w:type="dxa"/>
            </w:tcMar>
            <w:vAlign w:val="center"/>
          </w:tcPr>
          <w:p w14:paraId="752A4FC0" w14:textId="77777777" w:rsidR="00682C21" w:rsidRDefault="00682C21">
            <w:pPr>
              <w:adjustRightInd w:val="0"/>
              <w:snapToGrid w:val="0"/>
              <w:spacing w:line="400" w:lineRule="exact"/>
              <w:ind w:firstLineChars="0" w:firstLine="0"/>
              <w:jc w:val="center"/>
              <w:rPr>
                <w:sz w:val="24"/>
              </w:rPr>
            </w:pPr>
            <w:r>
              <w:rPr>
                <w:sz w:val="24"/>
              </w:rPr>
              <w:t>水土流失总治理度（</w:t>
            </w:r>
            <w:r>
              <w:rPr>
                <w:sz w:val="24"/>
              </w:rPr>
              <w:t>%</w:t>
            </w:r>
            <w:r>
              <w:rPr>
                <w:sz w:val="24"/>
              </w:rPr>
              <w:t>）</w:t>
            </w:r>
          </w:p>
        </w:tc>
        <w:tc>
          <w:tcPr>
            <w:tcW w:w="828" w:type="dxa"/>
            <w:tcMar>
              <w:left w:w="0" w:type="dxa"/>
              <w:right w:w="0" w:type="dxa"/>
            </w:tcMar>
            <w:vAlign w:val="center"/>
          </w:tcPr>
          <w:p w14:paraId="734267DE" w14:textId="77777777" w:rsidR="00682C21" w:rsidRDefault="00682C21">
            <w:pPr>
              <w:adjustRightInd w:val="0"/>
              <w:snapToGrid w:val="0"/>
              <w:spacing w:line="400" w:lineRule="exact"/>
              <w:ind w:firstLineChars="0" w:firstLine="0"/>
              <w:jc w:val="center"/>
              <w:rPr>
                <w:sz w:val="24"/>
              </w:rPr>
            </w:pPr>
            <w:r>
              <w:rPr>
                <w:sz w:val="24"/>
              </w:rPr>
              <w:t>*</w:t>
            </w:r>
          </w:p>
        </w:tc>
        <w:tc>
          <w:tcPr>
            <w:tcW w:w="1102" w:type="dxa"/>
            <w:tcMar>
              <w:left w:w="0" w:type="dxa"/>
              <w:right w:w="0" w:type="dxa"/>
            </w:tcMar>
            <w:vAlign w:val="center"/>
          </w:tcPr>
          <w:p w14:paraId="559797DF" w14:textId="77777777" w:rsidR="00682C21" w:rsidRDefault="00682C21">
            <w:pPr>
              <w:adjustRightInd w:val="0"/>
              <w:snapToGrid w:val="0"/>
              <w:spacing w:line="400" w:lineRule="exact"/>
              <w:ind w:firstLineChars="0" w:firstLine="0"/>
              <w:jc w:val="center"/>
              <w:rPr>
                <w:sz w:val="24"/>
              </w:rPr>
            </w:pPr>
            <w:r>
              <w:rPr>
                <w:sz w:val="24"/>
              </w:rPr>
              <w:t>95</w:t>
            </w:r>
          </w:p>
        </w:tc>
        <w:tc>
          <w:tcPr>
            <w:tcW w:w="827" w:type="dxa"/>
            <w:tcMar>
              <w:left w:w="0" w:type="dxa"/>
              <w:right w:w="0" w:type="dxa"/>
            </w:tcMar>
            <w:vAlign w:val="center"/>
          </w:tcPr>
          <w:p w14:paraId="33AA3954" w14:textId="77777777" w:rsidR="00682C21" w:rsidRDefault="00682C21">
            <w:pPr>
              <w:adjustRightInd w:val="0"/>
              <w:snapToGrid w:val="0"/>
              <w:spacing w:line="400" w:lineRule="exact"/>
              <w:ind w:firstLineChars="0" w:firstLine="0"/>
              <w:jc w:val="center"/>
              <w:rPr>
                <w:sz w:val="24"/>
              </w:rPr>
            </w:pPr>
            <w:r>
              <w:rPr>
                <w:rFonts w:hint="eastAsia"/>
                <w:sz w:val="24"/>
              </w:rPr>
              <w:t>+1</w:t>
            </w:r>
          </w:p>
        </w:tc>
        <w:tc>
          <w:tcPr>
            <w:tcW w:w="829" w:type="dxa"/>
            <w:tcMar>
              <w:left w:w="0" w:type="dxa"/>
              <w:right w:w="0" w:type="dxa"/>
            </w:tcMar>
            <w:vAlign w:val="center"/>
          </w:tcPr>
          <w:p w14:paraId="246613E6" w14:textId="77777777" w:rsidR="00682C21" w:rsidRDefault="00682C21">
            <w:pPr>
              <w:adjustRightInd w:val="0"/>
              <w:snapToGrid w:val="0"/>
              <w:spacing w:line="400" w:lineRule="exact"/>
              <w:ind w:firstLineChars="0" w:firstLine="0"/>
              <w:jc w:val="center"/>
              <w:rPr>
                <w:sz w:val="24"/>
              </w:rPr>
            </w:pPr>
          </w:p>
        </w:tc>
        <w:tc>
          <w:tcPr>
            <w:tcW w:w="829" w:type="dxa"/>
            <w:tcMar>
              <w:left w:w="0" w:type="dxa"/>
              <w:right w:w="0" w:type="dxa"/>
            </w:tcMar>
            <w:vAlign w:val="center"/>
          </w:tcPr>
          <w:p w14:paraId="7B1623DC" w14:textId="77777777" w:rsidR="00682C21" w:rsidRDefault="00682C21">
            <w:pPr>
              <w:adjustRightInd w:val="0"/>
              <w:snapToGrid w:val="0"/>
              <w:spacing w:line="400" w:lineRule="exact"/>
              <w:ind w:firstLineChars="0" w:firstLine="0"/>
              <w:jc w:val="center"/>
              <w:rPr>
                <w:sz w:val="24"/>
              </w:rPr>
            </w:pPr>
          </w:p>
        </w:tc>
        <w:tc>
          <w:tcPr>
            <w:tcW w:w="1100" w:type="dxa"/>
            <w:tcMar>
              <w:left w:w="0" w:type="dxa"/>
              <w:right w:w="0" w:type="dxa"/>
            </w:tcMar>
            <w:vAlign w:val="center"/>
          </w:tcPr>
          <w:p w14:paraId="1B6AAFCD" w14:textId="77777777" w:rsidR="00682C21" w:rsidRDefault="00682C21">
            <w:pPr>
              <w:adjustRightInd w:val="0"/>
              <w:snapToGrid w:val="0"/>
              <w:spacing w:line="400" w:lineRule="exact"/>
              <w:ind w:firstLineChars="0" w:firstLine="0"/>
              <w:jc w:val="center"/>
              <w:rPr>
                <w:sz w:val="24"/>
              </w:rPr>
            </w:pPr>
            <w:r>
              <w:rPr>
                <w:sz w:val="24"/>
              </w:rPr>
              <w:t>9</w:t>
            </w:r>
            <w:r>
              <w:rPr>
                <w:rFonts w:hint="eastAsia"/>
                <w:sz w:val="24"/>
              </w:rPr>
              <w:t>6</w:t>
            </w:r>
          </w:p>
        </w:tc>
      </w:tr>
      <w:tr w:rsidR="00682C21" w14:paraId="2A4B0795" w14:textId="77777777">
        <w:trPr>
          <w:trHeight w:val="20"/>
        </w:trPr>
        <w:tc>
          <w:tcPr>
            <w:tcW w:w="2962" w:type="dxa"/>
            <w:tcMar>
              <w:left w:w="0" w:type="dxa"/>
              <w:right w:w="0" w:type="dxa"/>
            </w:tcMar>
            <w:vAlign w:val="center"/>
          </w:tcPr>
          <w:p w14:paraId="493C6604" w14:textId="77777777" w:rsidR="00682C21" w:rsidRDefault="00682C21">
            <w:pPr>
              <w:adjustRightInd w:val="0"/>
              <w:snapToGrid w:val="0"/>
              <w:spacing w:line="400" w:lineRule="exact"/>
              <w:ind w:firstLineChars="0" w:firstLine="0"/>
              <w:jc w:val="center"/>
              <w:rPr>
                <w:sz w:val="24"/>
              </w:rPr>
            </w:pPr>
            <w:r>
              <w:rPr>
                <w:sz w:val="24"/>
              </w:rPr>
              <w:t>土壤流失控制比</w:t>
            </w:r>
          </w:p>
        </w:tc>
        <w:tc>
          <w:tcPr>
            <w:tcW w:w="828" w:type="dxa"/>
            <w:tcMar>
              <w:left w:w="0" w:type="dxa"/>
              <w:right w:w="0" w:type="dxa"/>
            </w:tcMar>
            <w:vAlign w:val="center"/>
          </w:tcPr>
          <w:p w14:paraId="2D22790D" w14:textId="77777777" w:rsidR="00682C21" w:rsidRDefault="00682C21">
            <w:pPr>
              <w:adjustRightInd w:val="0"/>
              <w:snapToGrid w:val="0"/>
              <w:spacing w:line="400" w:lineRule="exact"/>
              <w:ind w:firstLineChars="0" w:firstLine="0"/>
              <w:jc w:val="center"/>
              <w:rPr>
                <w:sz w:val="24"/>
              </w:rPr>
            </w:pPr>
            <w:r>
              <w:rPr>
                <w:sz w:val="24"/>
              </w:rPr>
              <w:t>0.7</w:t>
            </w:r>
          </w:p>
        </w:tc>
        <w:tc>
          <w:tcPr>
            <w:tcW w:w="1102" w:type="dxa"/>
            <w:tcMar>
              <w:left w:w="0" w:type="dxa"/>
              <w:right w:w="0" w:type="dxa"/>
            </w:tcMar>
            <w:vAlign w:val="center"/>
          </w:tcPr>
          <w:p w14:paraId="1E8ABA25" w14:textId="77777777" w:rsidR="00682C21" w:rsidRDefault="00682C21">
            <w:pPr>
              <w:adjustRightInd w:val="0"/>
              <w:snapToGrid w:val="0"/>
              <w:spacing w:line="400" w:lineRule="exact"/>
              <w:ind w:firstLineChars="0" w:firstLine="0"/>
              <w:jc w:val="center"/>
              <w:rPr>
                <w:sz w:val="24"/>
              </w:rPr>
            </w:pPr>
            <w:r>
              <w:rPr>
                <w:sz w:val="24"/>
              </w:rPr>
              <w:t>0.8</w:t>
            </w:r>
          </w:p>
        </w:tc>
        <w:tc>
          <w:tcPr>
            <w:tcW w:w="827" w:type="dxa"/>
            <w:tcMar>
              <w:left w:w="0" w:type="dxa"/>
              <w:right w:w="0" w:type="dxa"/>
            </w:tcMar>
            <w:vAlign w:val="center"/>
          </w:tcPr>
          <w:p w14:paraId="4B13EFCA" w14:textId="77777777" w:rsidR="00682C21" w:rsidRDefault="00682C21">
            <w:pPr>
              <w:adjustRightInd w:val="0"/>
              <w:snapToGrid w:val="0"/>
              <w:spacing w:line="400" w:lineRule="exact"/>
              <w:ind w:firstLineChars="0" w:firstLine="0"/>
              <w:jc w:val="center"/>
              <w:rPr>
                <w:sz w:val="24"/>
              </w:rPr>
            </w:pPr>
          </w:p>
        </w:tc>
        <w:tc>
          <w:tcPr>
            <w:tcW w:w="829" w:type="dxa"/>
            <w:tcMar>
              <w:left w:w="0" w:type="dxa"/>
              <w:right w:w="0" w:type="dxa"/>
            </w:tcMar>
            <w:vAlign w:val="center"/>
          </w:tcPr>
          <w:p w14:paraId="56E2E3C2" w14:textId="77777777" w:rsidR="00682C21" w:rsidRDefault="00682C21">
            <w:pPr>
              <w:adjustRightInd w:val="0"/>
              <w:snapToGrid w:val="0"/>
              <w:spacing w:line="400" w:lineRule="exact"/>
              <w:ind w:firstLineChars="0" w:firstLine="0"/>
              <w:jc w:val="center"/>
              <w:rPr>
                <w:sz w:val="24"/>
              </w:rPr>
            </w:pPr>
            <w:r>
              <w:rPr>
                <w:sz w:val="24"/>
              </w:rPr>
              <w:t>≥1</w:t>
            </w:r>
          </w:p>
        </w:tc>
        <w:tc>
          <w:tcPr>
            <w:tcW w:w="829" w:type="dxa"/>
            <w:tcMar>
              <w:left w:w="0" w:type="dxa"/>
              <w:right w:w="0" w:type="dxa"/>
            </w:tcMar>
            <w:vAlign w:val="center"/>
          </w:tcPr>
          <w:p w14:paraId="59487F56" w14:textId="77777777" w:rsidR="00682C21" w:rsidRDefault="00682C21">
            <w:pPr>
              <w:adjustRightInd w:val="0"/>
              <w:snapToGrid w:val="0"/>
              <w:spacing w:line="400" w:lineRule="exact"/>
              <w:ind w:firstLineChars="0" w:firstLine="0"/>
              <w:jc w:val="center"/>
              <w:rPr>
                <w:sz w:val="24"/>
              </w:rPr>
            </w:pPr>
          </w:p>
        </w:tc>
        <w:tc>
          <w:tcPr>
            <w:tcW w:w="1100" w:type="dxa"/>
            <w:tcMar>
              <w:left w:w="0" w:type="dxa"/>
              <w:right w:w="0" w:type="dxa"/>
            </w:tcMar>
            <w:vAlign w:val="center"/>
          </w:tcPr>
          <w:p w14:paraId="4D49FBBB" w14:textId="77777777" w:rsidR="00682C21" w:rsidRDefault="00682C21">
            <w:pPr>
              <w:adjustRightInd w:val="0"/>
              <w:snapToGrid w:val="0"/>
              <w:spacing w:line="400" w:lineRule="exact"/>
              <w:ind w:firstLineChars="0" w:firstLine="0"/>
              <w:jc w:val="center"/>
              <w:rPr>
                <w:sz w:val="24"/>
              </w:rPr>
            </w:pPr>
            <w:r>
              <w:rPr>
                <w:sz w:val="24"/>
              </w:rPr>
              <w:t>1</w:t>
            </w:r>
          </w:p>
        </w:tc>
      </w:tr>
      <w:tr w:rsidR="00682C21" w14:paraId="55B5F25B" w14:textId="77777777">
        <w:trPr>
          <w:trHeight w:val="20"/>
        </w:trPr>
        <w:tc>
          <w:tcPr>
            <w:tcW w:w="2962" w:type="dxa"/>
            <w:tcMar>
              <w:left w:w="0" w:type="dxa"/>
              <w:right w:w="0" w:type="dxa"/>
            </w:tcMar>
            <w:vAlign w:val="center"/>
          </w:tcPr>
          <w:p w14:paraId="1B6EA005" w14:textId="77777777" w:rsidR="00682C21" w:rsidRDefault="00682C21">
            <w:pPr>
              <w:adjustRightInd w:val="0"/>
              <w:snapToGrid w:val="0"/>
              <w:spacing w:line="400" w:lineRule="exact"/>
              <w:ind w:firstLineChars="0" w:firstLine="0"/>
              <w:jc w:val="center"/>
              <w:rPr>
                <w:sz w:val="24"/>
              </w:rPr>
            </w:pPr>
            <w:r>
              <w:rPr>
                <w:sz w:val="24"/>
              </w:rPr>
              <w:t>拦渣率（</w:t>
            </w:r>
            <w:r>
              <w:rPr>
                <w:sz w:val="24"/>
              </w:rPr>
              <w:t>%</w:t>
            </w:r>
            <w:r>
              <w:rPr>
                <w:sz w:val="24"/>
              </w:rPr>
              <w:t>）</w:t>
            </w:r>
          </w:p>
        </w:tc>
        <w:tc>
          <w:tcPr>
            <w:tcW w:w="828" w:type="dxa"/>
            <w:tcMar>
              <w:left w:w="0" w:type="dxa"/>
              <w:right w:w="0" w:type="dxa"/>
            </w:tcMar>
            <w:vAlign w:val="center"/>
          </w:tcPr>
          <w:p w14:paraId="7DFD9ED4" w14:textId="77777777" w:rsidR="00682C21" w:rsidRDefault="00682C21">
            <w:pPr>
              <w:adjustRightInd w:val="0"/>
              <w:snapToGrid w:val="0"/>
              <w:spacing w:line="400" w:lineRule="exact"/>
              <w:ind w:firstLineChars="0" w:firstLine="0"/>
              <w:jc w:val="center"/>
              <w:rPr>
                <w:sz w:val="24"/>
              </w:rPr>
            </w:pPr>
            <w:r>
              <w:rPr>
                <w:sz w:val="24"/>
              </w:rPr>
              <w:t>90</w:t>
            </w:r>
          </w:p>
        </w:tc>
        <w:tc>
          <w:tcPr>
            <w:tcW w:w="1102" w:type="dxa"/>
            <w:tcMar>
              <w:left w:w="0" w:type="dxa"/>
              <w:right w:w="0" w:type="dxa"/>
            </w:tcMar>
            <w:vAlign w:val="center"/>
          </w:tcPr>
          <w:p w14:paraId="05C32201" w14:textId="77777777" w:rsidR="00682C21" w:rsidRDefault="00682C21">
            <w:pPr>
              <w:adjustRightInd w:val="0"/>
              <w:snapToGrid w:val="0"/>
              <w:spacing w:line="400" w:lineRule="exact"/>
              <w:ind w:firstLineChars="0" w:firstLine="0"/>
              <w:jc w:val="center"/>
              <w:rPr>
                <w:sz w:val="24"/>
              </w:rPr>
            </w:pPr>
            <w:r>
              <w:rPr>
                <w:sz w:val="24"/>
              </w:rPr>
              <w:t>95</w:t>
            </w:r>
          </w:p>
        </w:tc>
        <w:tc>
          <w:tcPr>
            <w:tcW w:w="827" w:type="dxa"/>
            <w:tcMar>
              <w:left w:w="0" w:type="dxa"/>
              <w:right w:w="0" w:type="dxa"/>
            </w:tcMar>
            <w:vAlign w:val="center"/>
          </w:tcPr>
          <w:p w14:paraId="29FC44ED" w14:textId="77777777" w:rsidR="00682C21" w:rsidRDefault="00682C21">
            <w:pPr>
              <w:adjustRightInd w:val="0"/>
              <w:snapToGrid w:val="0"/>
              <w:spacing w:line="400" w:lineRule="exact"/>
              <w:ind w:firstLineChars="0" w:firstLine="0"/>
              <w:jc w:val="center"/>
              <w:rPr>
                <w:sz w:val="24"/>
              </w:rPr>
            </w:pPr>
          </w:p>
        </w:tc>
        <w:tc>
          <w:tcPr>
            <w:tcW w:w="829" w:type="dxa"/>
            <w:tcMar>
              <w:left w:w="0" w:type="dxa"/>
              <w:right w:w="0" w:type="dxa"/>
            </w:tcMar>
            <w:vAlign w:val="center"/>
          </w:tcPr>
          <w:p w14:paraId="4DECF34A" w14:textId="77777777" w:rsidR="00682C21" w:rsidRDefault="00682C21">
            <w:pPr>
              <w:adjustRightInd w:val="0"/>
              <w:snapToGrid w:val="0"/>
              <w:spacing w:line="400" w:lineRule="exact"/>
              <w:ind w:firstLineChars="0" w:firstLine="0"/>
              <w:jc w:val="center"/>
              <w:rPr>
                <w:sz w:val="24"/>
              </w:rPr>
            </w:pPr>
          </w:p>
        </w:tc>
        <w:tc>
          <w:tcPr>
            <w:tcW w:w="829" w:type="dxa"/>
            <w:tcMar>
              <w:left w:w="0" w:type="dxa"/>
              <w:right w:w="0" w:type="dxa"/>
            </w:tcMar>
            <w:vAlign w:val="center"/>
          </w:tcPr>
          <w:p w14:paraId="163E4AC2" w14:textId="77777777" w:rsidR="00682C21" w:rsidRDefault="00682C21">
            <w:pPr>
              <w:adjustRightInd w:val="0"/>
              <w:snapToGrid w:val="0"/>
              <w:spacing w:line="400" w:lineRule="exact"/>
              <w:ind w:firstLineChars="0" w:firstLine="0"/>
              <w:jc w:val="center"/>
              <w:rPr>
                <w:sz w:val="24"/>
              </w:rPr>
            </w:pPr>
          </w:p>
        </w:tc>
        <w:tc>
          <w:tcPr>
            <w:tcW w:w="1100" w:type="dxa"/>
            <w:tcMar>
              <w:left w:w="0" w:type="dxa"/>
              <w:right w:w="0" w:type="dxa"/>
            </w:tcMar>
            <w:vAlign w:val="center"/>
          </w:tcPr>
          <w:p w14:paraId="6EC6A507" w14:textId="77777777" w:rsidR="00682C21" w:rsidRDefault="00682C21">
            <w:pPr>
              <w:adjustRightInd w:val="0"/>
              <w:snapToGrid w:val="0"/>
              <w:spacing w:line="400" w:lineRule="exact"/>
              <w:ind w:firstLineChars="0" w:firstLine="0"/>
              <w:jc w:val="center"/>
              <w:rPr>
                <w:sz w:val="24"/>
              </w:rPr>
            </w:pPr>
            <w:r>
              <w:rPr>
                <w:sz w:val="24"/>
              </w:rPr>
              <w:t>9</w:t>
            </w:r>
            <w:r>
              <w:rPr>
                <w:rFonts w:hint="eastAsia"/>
                <w:sz w:val="24"/>
              </w:rPr>
              <w:t>5</w:t>
            </w:r>
          </w:p>
        </w:tc>
      </w:tr>
      <w:tr w:rsidR="00682C21" w14:paraId="0FE6BD34" w14:textId="77777777">
        <w:trPr>
          <w:trHeight w:val="20"/>
        </w:trPr>
        <w:tc>
          <w:tcPr>
            <w:tcW w:w="2962" w:type="dxa"/>
            <w:tcMar>
              <w:left w:w="0" w:type="dxa"/>
              <w:right w:w="0" w:type="dxa"/>
            </w:tcMar>
            <w:vAlign w:val="center"/>
          </w:tcPr>
          <w:p w14:paraId="401F6DCB" w14:textId="77777777" w:rsidR="00682C21" w:rsidRDefault="00682C21">
            <w:pPr>
              <w:adjustRightInd w:val="0"/>
              <w:snapToGrid w:val="0"/>
              <w:spacing w:line="400" w:lineRule="exact"/>
              <w:ind w:firstLineChars="0" w:firstLine="0"/>
              <w:jc w:val="center"/>
              <w:rPr>
                <w:sz w:val="24"/>
              </w:rPr>
            </w:pPr>
            <w:r>
              <w:rPr>
                <w:sz w:val="24"/>
              </w:rPr>
              <w:t>林草植被恢复率（</w:t>
            </w:r>
            <w:r>
              <w:rPr>
                <w:sz w:val="24"/>
              </w:rPr>
              <w:t>%</w:t>
            </w:r>
            <w:r>
              <w:rPr>
                <w:sz w:val="24"/>
              </w:rPr>
              <w:t>）</w:t>
            </w:r>
          </w:p>
        </w:tc>
        <w:tc>
          <w:tcPr>
            <w:tcW w:w="828" w:type="dxa"/>
            <w:tcMar>
              <w:left w:w="0" w:type="dxa"/>
              <w:right w:w="0" w:type="dxa"/>
            </w:tcMar>
            <w:vAlign w:val="center"/>
          </w:tcPr>
          <w:p w14:paraId="10C3CB55" w14:textId="77777777" w:rsidR="00682C21" w:rsidRDefault="00682C21">
            <w:pPr>
              <w:adjustRightInd w:val="0"/>
              <w:snapToGrid w:val="0"/>
              <w:spacing w:line="400" w:lineRule="exact"/>
              <w:ind w:firstLineChars="0" w:firstLine="0"/>
              <w:jc w:val="center"/>
              <w:rPr>
                <w:sz w:val="24"/>
              </w:rPr>
            </w:pPr>
            <w:r>
              <w:rPr>
                <w:sz w:val="24"/>
              </w:rPr>
              <w:t>*</w:t>
            </w:r>
          </w:p>
        </w:tc>
        <w:tc>
          <w:tcPr>
            <w:tcW w:w="1102" w:type="dxa"/>
            <w:tcMar>
              <w:left w:w="0" w:type="dxa"/>
              <w:right w:w="0" w:type="dxa"/>
            </w:tcMar>
            <w:vAlign w:val="center"/>
          </w:tcPr>
          <w:p w14:paraId="425C3367" w14:textId="77777777" w:rsidR="00682C21" w:rsidRDefault="00682C21">
            <w:pPr>
              <w:adjustRightInd w:val="0"/>
              <w:snapToGrid w:val="0"/>
              <w:spacing w:line="400" w:lineRule="exact"/>
              <w:ind w:firstLineChars="0" w:firstLine="0"/>
              <w:jc w:val="center"/>
              <w:rPr>
                <w:sz w:val="24"/>
              </w:rPr>
            </w:pPr>
            <w:r>
              <w:rPr>
                <w:sz w:val="24"/>
              </w:rPr>
              <w:t>97</w:t>
            </w:r>
          </w:p>
        </w:tc>
        <w:tc>
          <w:tcPr>
            <w:tcW w:w="827" w:type="dxa"/>
            <w:tcMar>
              <w:left w:w="0" w:type="dxa"/>
              <w:right w:w="0" w:type="dxa"/>
            </w:tcMar>
            <w:vAlign w:val="center"/>
          </w:tcPr>
          <w:p w14:paraId="662CC0BF" w14:textId="77777777" w:rsidR="00682C21" w:rsidRDefault="00682C21">
            <w:pPr>
              <w:adjustRightInd w:val="0"/>
              <w:snapToGrid w:val="0"/>
              <w:spacing w:line="400" w:lineRule="exact"/>
              <w:ind w:firstLineChars="0" w:firstLine="0"/>
              <w:jc w:val="center"/>
              <w:rPr>
                <w:rFonts w:hint="eastAsia"/>
                <w:sz w:val="24"/>
              </w:rPr>
            </w:pPr>
            <w:r>
              <w:rPr>
                <w:rFonts w:hint="eastAsia"/>
                <w:sz w:val="24"/>
              </w:rPr>
              <w:t>+1</w:t>
            </w:r>
          </w:p>
        </w:tc>
        <w:tc>
          <w:tcPr>
            <w:tcW w:w="829" w:type="dxa"/>
            <w:tcMar>
              <w:left w:w="0" w:type="dxa"/>
              <w:right w:w="0" w:type="dxa"/>
            </w:tcMar>
            <w:vAlign w:val="center"/>
          </w:tcPr>
          <w:p w14:paraId="5DEB406B" w14:textId="77777777" w:rsidR="00682C21" w:rsidRDefault="00682C21">
            <w:pPr>
              <w:adjustRightInd w:val="0"/>
              <w:snapToGrid w:val="0"/>
              <w:spacing w:line="400" w:lineRule="exact"/>
              <w:ind w:firstLineChars="0" w:firstLine="0"/>
              <w:jc w:val="center"/>
              <w:rPr>
                <w:sz w:val="24"/>
              </w:rPr>
            </w:pPr>
          </w:p>
        </w:tc>
        <w:tc>
          <w:tcPr>
            <w:tcW w:w="829" w:type="dxa"/>
            <w:tcMar>
              <w:left w:w="0" w:type="dxa"/>
              <w:right w:w="0" w:type="dxa"/>
            </w:tcMar>
            <w:vAlign w:val="center"/>
          </w:tcPr>
          <w:p w14:paraId="25132B54" w14:textId="77777777" w:rsidR="00682C21" w:rsidRDefault="00682C21">
            <w:pPr>
              <w:adjustRightInd w:val="0"/>
              <w:snapToGrid w:val="0"/>
              <w:spacing w:line="400" w:lineRule="exact"/>
              <w:ind w:firstLineChars="0" w:firstLine="0"/>
              <w:jc w:val="center"/>
              <w:rPr>
                <w:sz w:val="24"/>
              </w:rPr>
            </w:pPr>
          </w:p>
        </w:tc>
        <w:tc>
          <w:tcPr>
            <w:tcW w:w="1100" w:type="dxa"/>
            <w:tcMar>
              <w:left w:w="0" w:type="dxa"/>
              <w:right w:w="0" w:type="dxa"/>
            </w:tcMar>
            <w:vAlign w:val="center"/>
          </w:tcPr>
          <w:p w14:paraId="6B7202EA" w14:textId="77777777" w:rsidR="00682C21" w:rsidRDefault="00682C21">
            <w:pPr>
              <w:adjustRightInd w:val="0"/>
              <w:snapToGrid w:val="0"/>
              <w:spacing w:line="400" w:lineRule="exact"/>
              <w:ind w:firstLineChars="0" w:firstLine="0"/>
              <w:jc w:val="center"/>
              <w:rPr>
                <w:sz w:val="24"/>
              </w:rPr>
            </w:pPr>
            <w:r>
              <w:rPr>
                <w:sz w:val="24"/>
              </w:rPr>
              <w:t>9</w:t>
            </w:r>
            <w:r>
              <w:rPr>
                <w:rFonts w:hint="eastAsia"/>
                <w:sz w:val="24"/>
              </w:rPr>
              <w:t>8</w:t>
            </w:r>
          </w:p>
        </w:tc>
      </w:tr>
      <w:tr w:rsidR="00682C21" w14:paraId="0D904545" w14:textId="77777777">
        <w:trPr>
          <w:trHeight w:val="20"/>
        </w:trPr>
        <w:tc>
          <w:tcPr>
            <w:tcW w:w="2962" w:type="dxa"/>
            <w:tcMar>
              <w:left w:w="0" w:type="dxa"/>
              <w:right w:w="0" w:type="dxa"/>
            </w:tcMar>
            <w:vAlign w:val="center"/>
          </w:tcPr>
          <w:p w14:paraId="21F5207A" w14:textId="77777777" w:rsidR="00682C21" w:rsidRDefault="00682C21">
            <w:pPr>
              <w:adjustRightInd w:val="0"/>
              <w:snapToGrid w:val="0"/>
              <w:spacing w:line="400" w:lineRule="exact"/>
              <w:ind w:firstLineChars="0" w:firstLine="0"/>
              <w:jc w:val="center"/>
              <w:rPr>
                <w:sz w:val="24"/>
              </w:rPr>
            </w:pPr>
            <w:r>
              <w:rPr>
                <w:sz w:val="24"/>
              </w:rPr>
              <w:t>林草覆盖率（</w:t>
            </w:r>
            <w:r>
              <w:rPr>
                <w:sz w:val="24"/>
              </w:rPr>
              <w:t>%</w:t>
            </w:r>
            <w:r>
              <w:rPr>
                <w:sz w:val="24"/>
              </w:rPr>
              <w:t>）</w:t>
            </w:r>
          </w:p>
        </w:tc>
        <w:tc>
          <w:tcPr>
            <w:tcW w:w="828" w:type="dxa"/>
            <w:tcMar>
              <w:left w:w="0" w:type="dxa"/>
              <w:right w:w="0" w:type="dxa"/>
            </w:tcMar>
            <w:vAlign w:val="center"/>
          </w:tcPr>
          <w:p w14:paraId="53EB9EB8" w14:textId="77777777" w:rsidR="00682C21" w:rsidRDefault="00682C21">
            <w:pPr>
              <w:adjustRightInd w:val="0"/>
              <w:snapToGrid w:val="0"/>
              <w:spacing w:line="400" w:lineRule="exact"/>
              <w:ind w:firstLineChars="0" w:firstLine="0"/>
              <w:jc w:val="center"/>
              <w:rPr>
                <w:sz w:val="24"/>
              </w:rPr>
            </w:pPr>
            <w:r>
              <w:rPr>
                <w:sz w:val="24"/>
              </w:rPr>
              <w:t>*</w:t>
            </w:r>
          </w:p>
        </w:tc>
        <w:tc>
          <w:tcPr>
            <w:tcW w:w="1102" w:type="dxa"/>
            <w:tcMar>
              <w:left w:w="0" w:type="dxa"/>
              <w:right w:w="0" w:type="dxa"/>
            </w:tcMar>
            <w:vAlign w:val="center"/>
          </w:tcPr>
          <w:p w14:paraId="1134CDBE" w14:textId="77777777" w:rsidR="00682C21" w:rsidRDefault="00682C21">
            <w:pPr>
              <w:adjustRightInd w:val="0"/>
              <w:snapToGrid w:val="0"/>
              <w:spacing w:line="400" w:lineRule="exact"/>
              <w:ind w:firstLineChars="0" w:firstLine="0"/>
              <w:jc w:val="center"/>
              <w:rPr>
                <w:sz w:val="24"/>
              </w:rPr>
            </w:pPr>
            <w:r>
              <w:rPr>
                <w:sz w:val="24"/>
              </w:rPr>
              <w:t>25</w:t>
            </w:r>
          </w:p>
        </w:tc>
        <w:tc>
          <w:tcPr>
            <w:tcW w:w="827" w:type="dxa"/>
            <w:tcMar>
              <w:left w:w="0" w:type="dxa"/>
              <w:right w:w="0" w:type="dxa"/>
            </w:tcMar>
            <w:vAlign w:val="center"/>
          </w:tcPr>
          <w:p w14:paraId="31C59DC8" w14:textId="77777777" w:rsidR="00682C21" w:rsidRDefault="00682C21">
            <w:pPr>
              <w:adjustRightInd w:val="0"/>
              <w:snapToGrid w:val="0"/>
              <w:spacing w:line="400" w:lineRule="exact"/>
              <w:ind w:firstLineChars="0" w:firstLine="0"/>
              <w:jc w:val="center"/>
              <w:rPr>
                <w:rFonts w:hint="eastAsia"/>
                <w:sz w:val="24"/>
              </w:rPr>
            </w:pPr>
            <w:r>
              <w:rPr>
                <w:rFonts w:hint="eastAsia"/>
                <w:sz w:val="24"/>
              </w:rPr>
              <w:t>+1</w:t>
            </w:r>
          </w:p>
        </w:tc>
        <w:tc>
          <w:tcPr>
            <w:tcW w:w="829" w:type="dxa"/>
            <w:tcMar>
              <w:left w:w="0" w:type="dxa"/>
              <w:right w:w="0" w:type="dxa"/>
            </w:tcMar>
            <w:vAlign w:val="center"/>
          </w:tcPr>
          <w:p w14:paraId="0542DE7F" w14:textId="77777777" w:rsidR="00682C21" w:rsidRDefault="00682C21">
            <w:pPr>
              <w:adjustRightInd w:val="0"/>
              <w:snapToGrid w:val="0"/>
              <w:spacing w:line="400" w:lineRule="exact"/>
              <w:ind w:firstLineChars="0" w:firstLine="0"/>
              <w:jc w:val="center"/>
              <w:rPr>
                <w:sz w:val="24"/>
              </w:rPr>
            </w:pPr>
          </w:p>
        </w:tc>
        <w:tc>
          <w:tcPr>
            <w:tcW w:w="829" w:type="dxa"/>
            <w:tcMar>
              <w:left w:w="0" w:type="dxa"/>
              <w:right w:w="0" w:type="dxa"/>
            </w:tcMar>
            <w:vAlign w:val="center"/>
          </w:tcPr>
          <w:p w14:paraId="715E63A2" w14:textId="77777777" w:rsidR="00682C21" w:rsidRDefault="00682C21">
            <w:pPr>
              <w:adjustRightInd w:val="0"/>
              <w:snapToGrid w:val="0"/>
              <w:spacing w:line="400" w:lineRule="exact"/>
              <w:ind w:firstLineChars="0" w:firstLine="0"/>
              <w:jc w:val="center"/>
              <w:rPr>
                <w:sz w:val="24"/>
              </w:rPr>
            </w:pPr>
          </w:p>
        </w:tc>
        <w:tc>
          <w:tcPr>
            <w:tcW w:w="1100" w:type="dxa"/>
            <w:tcMar>
              <w:left w:w="0" w:type="dxa"/>
              <w:right w:w="0" w:type="dxa"/>
            </w:tcMar>
            <w:vAlign w:val="center"/>
          </w:tcPr>
          <w:p w14:paraId="4D213237" w14:textId="77777777" w:rsidR="00682C21" w:rsidRDefault="00682C21">
            <w:pPr>
              <w:adjustRightInd w:val="0"/>
              <w:snapToGrid w:val="0"/>
              <w:spacing w:line="400" w:lineRule="exact"/>
              <w:ind w:firstLineChars="0" w:firstLine="0"/>
              <w:jc w:val="center"/>
              <w:rPr>
                <w:sz w:val="24"/>
              </w:rPr>
            </w:pPr>
            <w:r>
              <w:rPr>
                <w:sz w:val="24"/>
              </w:rPr>
              <w:t>2</w:t>
            </w:r>
            <w:r>
              <w:rPr>
                <w:rFonts w:hint="eastAsia"/>
                <w:sz w:val="24"/>
              </w:rPr>
              <w:t>6</w:t>
            </w:r>
          </w:p>
        </w:tc>
      </w:tr>
    </w:tbl>
    <w:p w14:paraId="72BE2102" w14:textId="77777777" w:rsidR="00682C21" w:rsidRDefault="00682C21">
      <w:pPr>
        <w:pStyle w:val="2"/>
        <w:tabs>
          <w:tab w:val="left" w:pos="575"/>
        </w:tabs>
        <w:spacing w:before="156" w:after="156" w:line="288" w:lineRule="auto"/>
        <w:rPr>
          <w:rFonts w:hint="eastAsia"/>
          <w:lang w:val="en-GB"/>
        </w:rPr>
      </w:pPr>
      <w:bookmarkStart w:id="54" w:name="_Toc29463"/>
      <w:r>
        <w:rPr>
          <w:rFonts w:hint="eastAsia"/>
          <w:lang w:val="en-GB"/>
        </w:rPr>
        <w:t>扰动土地整治率</w:t>
      </w:r>
      <w:bookmarkEnd w:id="54"/>
    </w:p>
    <w:p w14:paraId="03054BBB" w14:textId="77777777" w:rsidR="00682C21" w:rsidRDefault="00682C21" w:rsidP="00DF6873">
      <w:pPr>
        <w:ind w:firstLine="560"/>
        <w:rPr>
          <w:rFonts w:hint="eastAsia"/>
        </w:rPr>
      </w:pPr>
      <w:r>
        <w:rPr>
          <w:rFonts w:hint="eastAsia"/>
        </w:rPr>
        <w:t>扰动土地整治率是指项目建设区内扰动土地的整治面积占扰动土地面积的百分比。</w:t>
      </w:r>
    </w:p>
    <w:p w14:paraId="7D36FE1A" w14:textId="77777777" w:rsidR="00682C21" w:rsidRDefault="00682C21" w:rsidP="00DF6873">
      <w:pPr>
        <w:ind w:firstLine="560"/>
        <w:rPr>
          <w:rFonts w:hint="eastAsia"/>
        </w:rPr>
      </w:pPr>
      <w:r>
        <w:rPr>
          <w:rFonts w:hint="eastAsia"/>
        </w:rPr>
        <w:t>工程总扰动土地面积为</w:t>
      </w:r>
      <w:r>
        <w:rPr>
          <w:rFonts w:hint="eastAsia"/>
        </w:rPr>
        <w:t>3.53hm</w:t>
      </w:r>
      <w:r>
        <w:rPr>
          <w:rFonts w:hint="eastAsia"/>
          <w:vertAlign w:val="superscript"/>
        </w:rPr>
        <w:t>2</w:t>
      </w:r>
      <w:r>
        <w:rPr>
          <w:rFonts w:hint="eastAsia"/>
        </w:rPr>
        <w:t>，经调查统计截止到现阶段，扰动土地的整治面积为</w:t>
      </w:r>
      <w:r>
        <w:rPr>
          <w:rFonts w:hint="eastAsia"/>
        </w:rPr>
        <w:t>3.45hm</w:t>
      </w:r>
      <w:r>
        <w:rPr>
          <w:rFonts w:hint="eastAsia"/>
          <w:vertAlign w:val="superscript"/>
        </w:rPr>
        <w:t>2</w:t>
      </w:r>
      <w:r>
        <w:rPr>
          <w:rFonts w:hint="eastAsia"/>
        </w:rPr>
        <w:t>，其中水土保持设施面积为</w:t>
      </w:r>
      <w:r>
        <w:rPr>
          <w:rFonts w:hint="eastAsia"/>
        </w:rPr>
        <w:t>1.34hm</w:t>
      </w:r>
      <w:r>
        <w:rPr>
          <w:rFonts w:hint="eastAsia"/>
          <w:vertAlign w:val="superscript"/>
        </w:rPr>
        <w:t>2</w:t>
      </w:r>
      <w:r>
        <w:rPr>
          <w:rFonts w:hint="eastAsia"/>
        </w:rPr>
        <w:t>，建筑物及设施等占地面积为</w:t>
      </w:r>
      <w:r>
        <w:rPr>
          <w:rFonts w:hint="eastAsia"/>
        </w:rPr>
        <w:t>2.11hm</w:t>
      </w:r>
      <w:r>
        <w:rPr>
          <w:rFonts w:hint="eastAsia"/>
          <w:vertAlign w:val="superscript"/>
        </w:rPr>
        <w:t>2</w:t>
      </w:r>
      <w:r>
        <w:rPr>
          <w:rFonts w:hint="eastAsia"/>
        </w:rPr>
        <w:t>，故项目扰动土地整治率为</w:t>
      </w:r>
      <w:r>
        <w:rPr>
          <w:rFonts w:hint="eastAsia"/>
        </w:rPr>
        <w:t>97.7</w:t>
      </w:r>
      <w:r>
        <w:rPr>
          <w:rFonts w:hint="eastAsia"/>
        </w:rPr>
        <w:t>％。</w:t>
      </w:r>
    </w:p>
    <w:p w14:paraId="41BF1BFD" w14:textId="77777777" w:rsidR="00682C21" w:rsidRDefault="00682C21">
      <w:pPr>
        <w:pStyle w:val="2"/>
        <w:tabs>
          <w:tab w:val="left" w:pos="575"/>
        </w:tabs>
        <w:spacing w:before="156" w:after="156" w:line="288" w:lineRule="auto"/>
        <w:rPr>
          <w:rFonts w:hint="eastAsia"/>
          <w:lang w:val="en-GB"/>
        </w:rPr>
      </w:pPr>
      <w:bookmarkStart w:id="55" w:name="_Toc13610"/>
      <w:r>
        <w:rPr>
          <w:rFonts w:hint="eastAsia"/>
          <w:lang w:val="en-GB"/>
        </w:rPr>
        <w:t>水土流失总治理度</w:t>
      </w:r>
      <w:bookmarkEnd w:id="55"/>
    </w:p>
    <w:p w14:paraId="5BA1A315" w14:textId="77777777" w:rsidR="00682C21" w:rsidRDefault="00682C21" w:rsidP="00DF6873">
      <w:pPr>
        <w:ind w:firstLine="560"/>
        <w:rPr>
          <w:rFonts w:hint="eastAsia"/>
        </w:rPr>
      </w:pPr>
      <w:r>
        <w:rPr>
          <w:rFonts w:hint="eastAsia"/>
        </w:rPr>
        <w:t>水土流失总治理度是指项目建设区内水土流失治理达标面积占水</w:t>
      </w:r>
      <w:r>
        <w:rPr>
          <w:rFonts w:hint="eastAsia"/>
        </w:rPr>
        <w:lastRenderedPageBreak/>
        <w:t>土流失总面积的百分比。</w:t>
      </w:r>
    </w:p>
    <w:p w14:paraId="62FA453A" w14:textId="77777777" w:rsidR="00682C21" w:rsidRDefault="00682C21" w:rsidP="00DF6873">
      <w:pPr>
        <w:ind w:firstLine="560"/>
        <w:rPr>
          <w:rFonts w:hint="eastAsia"/>
        </w:rPr>
      </w:pPr>
      <w:r>
        <w:rPr>
          <w:rFonts w:hint="eastAsia"/>
        </w:rPr>
        <w:t>通过现阶段水土保持措施的实施，水土流失治理达标面积为</w:t>
      </w:r>
      <w:r>
        <w:rPr>
          <w:rFonts w:hint="eastAsia"/>
        </w:rPr>
        <w:t>3.42hm</w:t>
      </w:r>
      <w:r>
        <w:rPr>
          <w:rFonts w:hint="eastAsia"/>
          <w:vertAlign w:val="superscript"/>
        </w:rPr>
        <w:t>2</w:t>
      </w:r>
      <w:r>
        <w:rPr>
          <w:rFonts w:hint="eastAsia"/>
        </w:rPr>
        <w:t>，其水土流失总治理度为</w:t>
      </w:r>
      <w:r>
        <w:rPr>
          <w:rFonts w:hint="eastAsia"/>
        </w:rPr>
        <w:t>96.8</w:t>
      </w:r>
      <w:r>
        <w:rPr>
          <w:rFonts w:hint="eastAsia"/>
        </w:rPr>
        <w:t>％。</w:t>
      </w:r>
    </w:p>
    <w:p w14:paraId="363EB1CA" w14:textId="77777777" w:rsidR="00682C21" w:rsidRDefault="00682C21">
      <w:pPr>
        <w:pStyle w:val="2"/>
        <w:tabs>
          <w:tab w:val="left" w:pos="575"/>
        </w:tabs>
        <w:spacing w:before="156" w:after="156" w:line="288" w:lineRule="auto"/>
        <w:rPr>
          <w:rFonts w:hint="eastAsia"/>
          <w:lang w:val="en-GB"/>
        </w:rPr>
      </w:pPr>
      <w:bookmarkStart w:id="56" w:name="_Toc29160"/>
      <w:r>
        <w:rPr>
          <w:rFonts w:hint="eastAsia"/>
          <w:lang w:val="en-GB"/>
        </w:rPr>
        <w:t>拦渣率</w:t>
      </w:r>
      <w:bookmarkEnd w:id="56"/>
    </w:p>
    <w:p w14:paraId="1E37658E" w14:textId="77777777" w:rsidR="00682C21" w:rsidRDefault="00682C21" w:rsidP="00DF6873">
      <w:pPr>
        <w:ind w:firstLine="560"/>
        <w:rPr>
          <w:rFonts w:hint="eastAsia"/>
        </w:rPr>
      </w:pPr>
      <w:r>
        <w:rPr>
          <w:rFonts w:hint="eastAsia"/>
        </w:rPr>
        <w:t>拦渣率是指项目建设区内采取措施实际拦挡的弃土（石、渣）量与工程弃土（石、渣）总量的百分比。</w:t>
      </w:r>
    </w:p>
    <w:p w14:paraId="4E3FC3E3" w14:textId="77777777" w:rsidR="00682C21" w:rsidRDefault="00682C21" w:rsidP="00DF6873">
      <w:pPr>
        <w:ind w:firstLine="560"/>
        <w:rPr>
          <w:rFonts w:hint="eastAsia"/>
        </w:rPr>
      </w:pPr>
      <w:r>
        <w:rPr>
          <w:rFonts w:hint="eastAsia"/>
        </w:rPr>
        <w:t>项目施工中产生土方基本上全部在厂区内部调运，并布设有挡墙及植物措施等防护。经调查计算该工程的拦渣率为</w:t>
      </w:r>
      <w:r>
        <w:rPr>
          <w:rFonts w:hint="eastAsia"/>
        </w:rPr>
        <w:t>98.6</w:t>
      </w:r>
      <w:r>
        <w:rPr>
          <w:rFonts w:hint="eastAsia"/>
        </w:rPr>
        <w:t>％。</w:t>
      </w:r>
    </w:p>
    <w:p w14:paraId="7F4ACA5B" w14:textId="77777777" w:rsidR="00682C21" w:rsidRDefault="00682C21">
      <w:pPr>
        <w:pStyle w:val="2"/>
        <w:tabs>
          <w:tab w:val="left" w:pos="575"/>
        </w:tabs>
        <w:spacing w:before="156" w:after="156" w:line="288" w:lineRule="auto"/>
        <w:rPr>
          <w:rFonts w:hint="eastAsia"/>
          <w:lang w:val="en-GB"/>
        </w:rPr>
      </w:pPr>
      <w:bookmarkStart w:id="57" w:name="_Toc26172"/>
      <w:r>
        <w:rPr>
          <w:rFonts w:hint="eastAsia"/>
          <w:lang w:val="en-GB"/>
        </w:rPr>
        <w:t>土壤流失控制比</w:t>
      </w:r>
      <w:bookmarkEnd w:id="57"/>
    </w:p>
    <w:p w14:paraId="7341FEAA" w14:textId="77777777" w:rsidR="00682C21" w:rsidRDefault="00682C21" w:rsidP="00DF6873">
      <w:pPr>
        <w:ind w:firstLine="560"/>
        <w:rPr>
          <w:rFonts w:hint="eastAsia"/>
        </w:rPr>
      </w:pPr>
      <w:r>
        <w:rPr>
          <w:rFonts w:hint="eastAsia"/>
        </w:rPr>
        <w:t>土壤流失控制比是指在项目建设区内，容许土壤流失量与治理后的平均土壤流失强度之比。</w:t>
      </w:r>
    </w:p>
    <w:p w14:paraId="45D3B878" w14:textId="77777777" w:rsidR="00682C21" w:rsidRDefault="00682C21" w:rsidP="00DF6873">
      <w:pPr>
        <w:ind w:firstLine="560"/>
        <w:rPr>
          <w:rFonts w:hint="eastAsia"/>
        </w:rPr>
      </w:pPr>
      <w:r>
        <w:rPr>
          <w:rFonts w:hint="eastAsia"/>
        </w:rPr>
        <w:t>根据《开发建设项目水土流失防治标准</w:t>
      </w:r>
      <w:r>
        <w:rPr>
          <w:rFonts w:hint="eastAsia"/>
        </w:rPr>
        <w:t>(GB50434-2008)</w:t>
      </w:r>
      <w:r>
        <w:rPr>
          <w:rFonts w:hint="eastAsia"/>
        </w:rPr>
        <w:t>》和《土壤侵蚀分类分级标准》</w:t>
      </w:r>
      <w:r>
        <w:rPr>
          <w:rFonts w:hint="eastAsia"/>
        </w:rPr>
        <w:t>,</w:t>
      </w:r>
      <w:r>
        <w:rPr>
          <w:rFonts w:hint="eastAsia"/>
        </w:rPr>
        <w:t>项目区以水土流失形态主要以水蚀为主</w:t>
      </w:r>
      <w:r>
        <w:rPr>
          <w:rFonts w:hint="eastAsia"/>
        </w:rPr>
        <w:t>,</w:t>
      </w:r>
      <w:r>
        <w:rPr>
          <w:rFonts w:hint="eastAsia"/>
        </w:rPr>
        <w:t>容许土壤流失量为</w:t>
      </w:r>
      <w:r>
        <w:rPr>
          <w:rFonts w:hint="eastAsia"/>
        </w:rPr>
        <w:t>200t/km</w:t>
      </w:r>
      <w:r>
        <w:rPr>
          <w:rFonts w:hint="eastAsia"/>
          <w:vertAlign w:val="superscript"/>
        </w:rPr>
        <w:t>2</w:t>
      </w:r>
      <w:r>
        <w:rPr>
          <w:rFonts w:hint="eastAsia"/>
        </w:rPr>
        <w:t>.a</w:t>
      </w:r>
      <w:r>
        <w:rPr>
          <w:rFonts w:hint="eastAsia"/>
        </w:rPr>
        <w:t>。经计算</w:t>
      </w:r>
      <w:r>
        <w:rPr>
          <w:rFonts w:hint="eastAsia"/>
        </w:rPr>
        <w:t>,</w:t>
      </w:r>
      <w:r>
        <w:rPr>
          <w:rFonts w:hint="eastAsia"/>
        </w:rPr>
        <w:t>截止目前项目区域经过治理的水土流失面积的土壤流失控制比为</w:t>
      </w:r>
      <w:r>
        <w:rPr>
          <w:rFonts w:hint="eastAsia"/>
        </w:rPr>
        <w:t>1.0</w:t>
      </w:r>
      <w:r>
        <w:rPr>
          <w:rFonts w:hint="eastAsia"/>
        </w:rPr>
        <w:t>。</w:t>
      </w:r>
    </w:p>
    <w:p w14:paraId="66589F0B" w14:textId="77777777" w:rsidR="00682C21" w:rsidRDefault="00682C21">
      <w:pPr>
        <w:pStyle w:val="2"/>
        <w:tabs>
          <w:tab w:val="left" w:pos="575"/>
        </w:tabs>
        <w:spacing w:before="156" w:after="156" w:line="288" w:lineRule="auto"/>
        <w:rPr>
          <w:rFonts w:hint="eastAsia"/>
          <w:lang w:val="en-GB"/>
        </w:rPr>
      </w:pPr>
      <w:bookmarkStart w:id="58" w:name="_Toc12104"/>
      <w:r>
        <w:rPr>
          <w:rFonts w:hint="eastAsia"/>
          <w:lang w:val="en-GB"/>
        </w:rPr>
        <w:t>林草植被恢复率</w:t>
      </w:r>
      <w:bookmarkEnd w:id="58"/>
    </w:p>
    <w:p w14:paraId="70DA65D3" w14:textId="77777777" w:rsidR="00682C21" w:rsidRDefault="00682C21" w:rsidP="00DF6873">
      <w:pPr>
        <w:ind w:firstLine="560"/>
        <w:rPr>
          <w:rFonts w:hint="eastAsia"/>
        </w:rPr>
      </w:pPr>
      <w:r>
        <w:rPr>
          <w:rFonts w:hint="eastAsia"/>
        </w:rPr>
        <w:t>林草植被恢复率是指项目建设区内林草植被面积占可恢复林草植被（在目前经济、技术条件下适宜于林草植被）面积的百分比。</w:t>
      </w:r>
    </w:p>
    <w:p w14:paraId="05814106" w14:textId="77777777" w:rsidR="00682C21" w:rsidRDefault="00682C21" w:rsidP="00DF6873">
      <w:pPr>
        <w:ind w:firstLine="560"/>
        <w:rPr>
          <w:rFonts w:hint="eastAsia"/>
        </w:rPr>
      </w:pPr>
      <w:r>
        <w:rPr>
          <w:rFonts w:hint="eastAsia"/>
        </w:rPr>
        <w:t>项目区林草植被面积为</w:t>
      </w:r>
      <w:r>
        <w:rPr>
          <w:rFonts w:hint="eastAsia"/>
        </w:rPr>
        <w:t>1.32hm</w:t>
      </w:r>
      <w:r>
        <w:rPr>
          <w:rFonts w:hint="eastAsia"/>
          <w:vertAlign w:val="superscript"/>
        </w:rPr>
        <w:t>2</w:t>
      </w:r>
      <w:r>
        <w:rPr>
          <w:rFonts w:hint="eastAsia"/>
        </w:rPr>
        <w:t>，可恢复林草植被的面积为</w:t>
      </w:r>
      <w:r>
        <w:rPr>
          <w:rFonts w:hint="eastAsia"/>
        </w:rPr>
        <w:t>1.33hm</w:t>
      </w:r>
      <w:r>
        <w:rPr>
          <w:rFonts w:hint="eastAsia"/>
          <w:vertAlign w:val="superscript"/>
        </w:rPr>
        <w:t>2</w:t>
      </w:r>
      <w:r>
        <w:rPr>
          <w:rFonts w:hint="eastAsia"/>
        </w:rPr>
        <w:t>，经计算，林草植被恢复率为</w:t>
      </w:r>
      <w:r>
        <w:rPr>
          <w:rFonts w:hint="eastAsia"/>
        </w:rPr>
        <w:t>99.2</w:t>
      </w:r>
      <w:r>
        <w:rPr>
          <w:rFonts w:hint="eastAsia"/>
        </w:rPr>
        <w:t>％。</w:t>
      </w:r>
    </w:p>
    <w:p w14:paraId="4AA82FE9" w14:textId="77777777" w:rsidR="00682C21" w:rsidRDefault="00682C21">
      <w:pPr>
        <w:pStyle w:val="2"/>
        <w:tabs>
          <w:tab w:val="left" w:pos="575"/>
        </w:tabs>
        <w:spacing w:before="156" w:after="156" w:line="288" w:lineRule="auto"/>
        <w:rPr>
          <w:rFonts w:hint="eastAsia"/>
          <w:lang w:val="en-GB"/>
        </w:rPr>
      </w:pPr>
      <w:bookmarkStart w:id="59" w:name="_Toc12542"/>
      <w:r>
        <w:rPr>
          <w:rFonts w:hint="eastAsia"/>
          <w:lang w:val="en-GB"/>
        </w:rPr>
        <w:lastRenderedPageBreak/>
        <w:t>林草覆盖率</w:t>
      </w:r>
      <w:bookmarkEnd w:id="59"/>
    </w:p>
    <w:p w14:paraId="3142E858" w14:textId="77777777" w:rsidR="00682C21" w:rsidRDefault="00682C21" w:rsidP="00DF6873">
      <w:pPr>
        <w:ind w:firstLine="560"/>
        <w:rPr>
          <w:rFonts w:hint="eastAsia"/>
        </w:rPr>
      </w:pPr>
      <w:r>
        <w:rPr>
          <w:rFonts w:hint="eastAsia"/>
        </w:rPr>
        <w:t>林草覆盖率是指林草类植被面积占项目建设区面积的百分比。</w:t>
      </w:r>
    </w:p>
    <w:p w14:paraId="6ED8449E" w14:textId="77777777" w:rsidR="00682C21" w:rsidRDefault="00682C21" w:rsidP="00DF6873">
      <w:pPr>
        <w:ind w:firstLine="560"/>
        <w:rPr>
          <w:rFonts w:hint="eastAsia"/>
        </w:rPr>
      </w:pPr>
      <w:r>
        <w:rPr>
          <w:rFonts w:hint="eastAsia"/>
        </w:rPr>
        <w:t>工程项目建设区面积为</w:t>
      </w:r>
      <w:r>
        <w:rPr>
          <w:rFonts w:hint="eastAsia"/>
        </w:rPr>
        <w:t>3.53hm</w:t>
      </w:r>
      <w:r>
        <w:rPr>
          <w:rFonts w:hint="eastAsia"/>
          <w:vertAlign w:val="superscript"/>
        </w:rPr>
        <w:t>2</w:t>
      </w:r>
      <w:r>
        <w:rPr>
          <w:rFonts w:hint="eastAsia"/>
        </w:rPr>
        <w:t>，施工期末林草覆盖面积为</w:t>
      </w:r>
      <w:r>
        <w:rPr>
          <w:rFonts w:hint="eastAsia"/>
        </w:rPr>
        <w:t>1.32hm</w:t>
      </w:r>
      <w:r>
        <w:rPr>
          <w:rFonts w:hint="eastAsia"/>
          <w:vertAlign w:val="superscript"/>
        </w:rPr>
        <w:t>2</w:t>
      </w:r>
      <w:r>
        <w:rPr>
          <w:rFonts w:hint="eastAsia"/>
        </w:rPr>
        <w:t>，经计算，林草覆盖率为</w:t>
      </w:r>
      <w:r>
        <w:rPr>
          <w:rFonts w:hint="eastAsia"/>
        </w:rPr>
        <w:t>37.4%</w:t>
      </w:r>
      <w:r>
        <w:rPr>
          <w:rFonts w:hint="eastAsia"/>
        </w:rPr>
        <w:t>。</w:t>
      </w:r>
    </w:p>
    <w:p w14:paraId="79CD5AA1" w14:textId="77777777" w:rsidR="00682C21" w:rsidRDefault="00682C21">
      <w:pPr>
        <w:pStyle w:val="2"/>
        <w:tabs>
          <w:tab w:val="left" w:pos="575"/>
        </w:tabs>
        <w:spacing w:before="156" w:after="156" w:line="288" w:lineRule="auto"/>
        <w:rPr>
          <w:rFonts w:hint="eastAsia"/>
          <w:lang w:val="en-GB"/>
        </w:rPr>
      </w:pPr>
      <w:bookmarkStart w:id="60" w:name="_Toc26748"/>
      <w:r>
        <w:rPr>
          <w:rFonts w:hint="eastAsia"/>
          <w:lang w:val="en-GB"/>
        </w:rPr>
        <w:t>六项指标对比</w:t>
      </w:r>
      <w:bookmarkEnd w:id="60"/>
    </w:p>
    <w:p w14:paraId="561ACECB" w14:textId="77777777" w:rsidR="00682C21" w:rsidRDefault="00682C21" w:rsidP="00DF6873">
      <w:pPr>
        <w:ind w:firstLine="560"/>
        <w:rPr>
          <w:rFonts w:hint="eastAsia"/>
        </w:rPr>
      </w:pPr>
      <w:r>
        <w:rPr>
          <w:rFonts w:hint="eastAsia"/>
        </w:rPr>
        <w:t>水土流失六项指标的对比见下表。通过分析可知，工程通过系统的水土保持治理，各项水土流失防治指标均符合水土保持方案设定的指标，也符合国家现行标准。</w:t>
      </w:r>
    </w:p>
    <w:p w14:paraId="5D7C28C5" w14:textId="77777777" w:rsidR="00682C21" w:rsidRDefault="00682C21">
      <w:pPr>
        <w:pStyle w:val="a0"/>
        <w:ind w:firstLineChars="300" w:firstLine="840"/>
        <w:rPr>
          <w:rFonts w:ascii="仿宋" w:eastAsia="仿宋" w:hAnsi="仿宋" w:hint="eastAsia"/>
          <w:b/>
          <w:sz w:val="28"/>
          <w:szCs w:val="28"/>
        </w:rPr>
      </w:pPr>
      <w:r>
        <w:rPr>
          <w:rFonts w:ascii="Times New Roman" w:hAnsi="Times New Roman" w:hint="eastAsia"/>
          <w:sz w:val="28"/>
          <w:szCs w:val="21"/>
        </w:rPr>
        <w:t>表</w:t>
      </w:r>
      <w:r>
        <w:rPr>
          <w:rFonts w:hint="eastAsia"/>
          <w:sz w:val="28"/>
          <w:szCs w:val="21"/>
        </w:rPr>
        <w:t>6</w:t>
      </w:r>
      <w:r>
        <w:rPr>
          <w:rFonts w:ascii="Times New Roman" w:hAnsi="Times New Roman" w:hint="eastAsia"/>
          <w:sz w:val="28"/>
          <w:szCs w:val="21"/>
        </w:rPr>
        <w:t>-</w:t>
      </w:r>
      <w:r>
        <w:rPr>
          <w:rFonts w:hint="eastAsia"/>
          <w:sz w:val="28"/>
          <w:szCs w:val="21"/>
        </w:rPr>
        <w:t>2</w:t>
      </w:r>
      <w:r>
        <w:rPr>
          <w:rFonts w:ascii="Times New Roman" w:hAnsi="Times New Roman" w:hint="eastAsia"/>
          <w:sz w:val="28"/>
          <w:szCs w:val="21"/>
        </w:rPr>
        <w:t xml:space="preserve">             </w:t>
      </w:r>
      <w:r>
        <w:rPr>
          <w:rFonts w:ascii="Times New Roman" w:hAnsi="Times New Roman" w:hint="eastAsia"/>
          <w:sz w:val="28"/>
          <w:szCs w:val="21"/>
        </w:rPr>
        <w:t>水土流失六项指标对比表</w:t>
      </w:r>
    </w:p>
    <w:tbl>
      <w:tblPr>
        <w:tblW w:w="0" w:type="auto"/>
        <w:jc w:val="center"/>
        <w:tblInd w:w="0" w:type="dxa"/>
        <w:tblLayout w:type="fixed"/>
        <w:tblLook w:val="0000" w:firstRow="0" w:lastRow="0" w:firstColumn="0" w:lastColumn="0" w:noHBand="0" w:noVBand="0"/>
      </w:tblPr>
      <w:tblGrid>
        <w:gridCol w:w="2166"/>
        <w:gridCol w:w="1068"/>
        <w:gridCol w:w="3480"/>
        <w:gridCol w:w="1006"/>
        <w:gridCol w:w="943"/>
      </w:tblGrid>
      <w:tr w:rsidR="00682C21" w14:paraId="39C8ED16" w14:textId="77777777">
        <w:trPr>
          <w:trHeight w:val="38"/>
          <w:tblHeader/>
          <w:jc w:val="center"/>
        </w:trPr>
        <w:tc>
          <w:tcPr>
            <w:tcW w:w="2166" w:type="dxa"/>
            <w:tcBorders>
              <w:top w:val="single" w:sz="4" w:space="0" w:color="auto"/>
              <w:left w:val="single" w:sz="4" w:space="0" w:color="auto"/>
              <w:bottom w:val="single" w:sz="4" w:space="0" w:color="auto"/>
              <w:right w:val="single" w:sz="4" w:space="0" w:color="auto"/>
              <w:tl2br w:val="single" w:sz="4" w:space="0" w:color="auto"/>
            </w:tcBorders>
            <w:vAlign w:val="center"/>
          </w:tcPr>
          <w:p w14:paraId="7F350466" w14:textId="77777777" w:rsidR="00682C21" w:rsidRDefault="00682C21">
            <w:pPr>
              <w:pStyle w:val="af8"/>
              <w:spacing w:line="480" w:lineRule="exact"/>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宋体" w:cs="Times New Roman"/>
                <w:sz w:val="24"/>
                <w:szCs w:val="24"/>
              </w:rPr>
              <w:t>评估</w:t>
            </w:r>
          </w:p>
          <w:p w14:paraId="2FF6C068" w14:textId="77777777" w:rsidR="00682C21" w:rsidRDefault="00682C21">
            <w:pPr>
              <w:pStyle w:val="af8"/>
              <w:spacing w:line="480" w:lineRule="exact"/>
              <w:jc w:val="both"/>
              <w:rPr>
                <w:rFonts w:ascii="Times New Roman" w:hAnsi="Times New Roman" w:cs="Times New Roman"/>
                <w:sz w:val="24"/>
                <w:szCs w:val="24"/>
              </w:rPr>
            </w:pPr>
            <w:r>
              <w:rPr>
                <w:rFonts w:ascii="Times New Roman" w:hAnsi="宋体" w:cs="Times New Roman"/>
                <w:sz w:val="24"/>
                <w:szCs w:val="24"/>
              </w:rPr>
              <w:t>指标</w:t>
            </w:r>
          </w:p>
        </w:tc>
        <w:tc>
          <w:tcPr>
            <w:tcW w:w="1068" w:type="dxa"/>
            <w:tcBorders>
              <w:top w:val="single" w:sz="4" w:space="0" w:color="auto"/>
              <w:left w:val="single" w:sz="4" w:space="0" w:color="auto"/>
              <w:bottom w:val="single" w:sz="4" w:space="0" w:color="auto"/>
              <w:right w:val="single" w:sz="4" w:space="0" w:color="auto"/>
            </w:tcBorders>
            <w:vAlign w:val="center"/>
          </w:tcPr>
          <w:p w14:paraId="2840194B" w14:textId="77777777" w:rsidR="00682C21" w:rsidRDefault="00682C21">
            <w:pPr>
              <w:pStyle w:val="af8"/>
              <w:spacing w:line="480" w:lineRule="exact"/>
              <w:rPr>
                <w:rFonts w:ascii="Times New Roman" w:hAnsi="Times New Roman" w:cs="Times New Roman"/>
                <w:sz w:val="24"/>
                <w:szCs w:val="24"/>
              </w:rPr>
            </w:pPr>
            <w:r>
              <w:rPr>
                <w:rFonts w:ascii="Times New Roman" w:hint="eastAsia"/>
              </w:rPr>
              <w:t>目标</w:t>
            </w:r>
            <w:r>
              <w:rPr>
                <w:rFonts w:ascii="Times New Roman" w:hAnsi="宋体" w:cs="Times New Roman"/>
                <w:sz w:val="24"/>
                <w:szCs w:val="24"/>
              </w:rPr>
              <w:t>（％）</w:t>
            </w:r>
          </w:p>
        </w:tc>
        <w:tc>
          <w:tcPr>
            <w:tcW w:w="3480" w:type="dxa"/>
            <w:tcBorders>
              <w:top w:val="single" w:sz="4" w:space="0" w:color="auto"/>
              <w:left w:val="single" w:sz="4" w:space="0" w:color="auto"/>
              <w:bottom w:val="single" w:sz="4" w:space="0" w:color="auto"/>
              <w:right w:val="single" w:sz="4" w:space="0" w:color="auto"/>
            </w:tcBorders>
            <w:vAlign w:val="center"/>
          </w:tcPr>
          <w:p w14:paraId="3E171EF9" w14:textId="77777777" w:rsidR="00682C21" w:rsidRDefault="00682C21">
            <w:pPr>
              <w:pStyle w:val="af8"/>
              <w:spacing w:line="480" w:lineRule="exact"/>
              <w:rPr>
                <w:rFonts w:ascii="Times New Roman" w:hAnsi="Times New Roman" w:cs="Times New Roman"/>
                <w:sz w:val="24"/>
                <w:szCs w:val="24"/>
              </w:rPr>
            </w:pPr>
            <w:r>
              <w:rPr>
                <w:rFonts w:ascii="Times New Roman" w:hAnsi="宋体" w:cs="Times New Roman"/>
                <w:sz w:val="24"/>
                <w:szCs w:val="24"/>
              </w:rPr>
              <w:t>计算依据</w:t>
            </w:r>
          </w:p>
        </w:tc>
        <w:tc>
          <w:tcPr>
            <w:tcW w:w="1006" w:type="dxa"/>
            <w:tcBorders>
              <w:top w:val="single" w:sz="4" w:space="0" w:color="auto"/>
              <w:left w:val="single" w:sz="4" w:space="0" w:color="auto"/>
              <w:bottom w:val="single" w:sz="4" w:space="0" w:color="auto"/>
              <w:right w:val="single" w:sz="4" w:space="0" w:color="auto"/>
            </w:tcBorders>
            <w:vAlign w:val="center"/>
          </w:tcPr>
          <w:p w14:paraId="180C104C" w14:textId="77777777" w:rsidR="00682C21" w:rsidRDefault="00682C21">
            <w:pPr>
              <w:pStyle w:val="af8"/>
              <w:spacing w:line="480" w:lineRule="exact"/>
              <w:rPr>
                <w:rFonts w:ascii="Times New Roman" w:hAnsi="Times New Roman" w:cs="Times New Roman"/>
                <w:sz w:val="24"/>
                <w:szCs w:val="24"/>
              </w:rPr>
            </w:pPr>
            <w:r>
              <w:rPr>
                <w:rFonts w:ascii="Times New Roman" w:hAnsi="宋体" w:cs="Times New Roman"/>
                <w:sz w:val="24"/>
                <w:szCs w:val="24"/>
              </w:rPr>
              <w:t>设计达到值</w:t>
            </w:r>
          </w:p>
        </w:tc>
        <w:tc>
          <w:tcPr>
            <w:tcW w:w="943" w:type="dxa"/>
            <w:tcBorders>
              <w:top w:val="single" w:sz="4" w:space="0" w:color="auto"/>
              <w:left w:val="single" w:sz="4" w:space="0" w:color="auto"/>
              <w:bottom w:val="single" w:sz="4" w:space="0" w:color="auto"/>
              <w:right w:val="single" w:sz="4" w:space="0" w:color="auto"/>
            </w:tcBorders>
            <w:vAlign w:val="center"/>
          </w:tcPr>
          <w:p w14:paraId="21DA0549" w14:textId="77777777" w:rsidR="00682C21" w:rsidRDefault="00682C21">
            <w:pPr>
              <w:pStyle w:val="af8"/>
              <w:spacing w:line="480" w:lineRule="exact"/>
              <w:rPr>
                <w:rFonts w:ascii="Times New Roman" w:hAnsi="Times New Roman" w:cs="Times New Roman"/>
                <w:sz w:val="24"/>
                <w:szCs w:val="24"/>
              </w:rPr>
            </w:pPr>
            <w:r>
              <w:rPr>
                <w:rFonts w:ascii="Times New Roman" w:hAnsi="宋体" w:cs="Times New Roman"/>
                <w:sz w:val="24"/>
                <w:szCs w:val="24"/>
              </w:rPr>
              <w:t>评估</w:t>
            </w:r>
          </w:p>
          <w:p w14:paraId="4409748C" w14:textId="77777777" w:rsidR="00682C21" w:rsidRDefault="00682C21">
            <w:pPr>
              <w:pStyle w:val="af8"/>
              <w:spacing w:line="480" w:lineRule="exact"/>
              <w:rPr>
                <w:rFonts w:ascii="Times New Roman" w:hAnsi="Times New Roman" w:cs="Times New Roman"/>
                <w:sz w:val="24"/>
                <w:szCs w:val="24"/>
              </w:rPr>
            </w:pPr>
            <w:r>
              <w:rPr>
                <w:rFonts w:ascii="Times New Roman" w:hAnsi="宋体" w:cs="Times New Roman"/>
                <w:sz w:val="24"/>
                <w:szCs w:val="24"/>
              </w:rPr>
              <w:t>结果</w:t>
            </w:r>
          </w:p>
        </w:tc>
      </w:tr>
      <w:tr w:rsidR="00682C21" w14:paraId="748C0A30" w14:textId="77777777">
        <w:trPr>
          <w:trHeight w:val="955"/>
          <w:jc w:val="center"/>
        </w:trPr>
        <w:tc>
          <w:tcPr>
            <w:tcW w:w="2166" w:type="dxa"/>
            <w:tcBorders>
              <w:top w:val="single" w:sz="4" w:space="0" w:color="auto"/>
              <w:left w:val="single" w:sz="4" w:space="0" w:color="auto"/>
              <w:bottom w:val="single" w:sz="4" w:space="0" w:color="auto"/>
              <w:right w:val="single" w:sz="4" w:space="0" w:color="auto"/>
            </w:tcBorders>
            <w:vAlign w:val="center"/>
          </w:tcPr>
          <w:p w14:paraId="6C3C30BE" w14:textId="77777777" w:rsidR="00682C21" w:rsidRDefault="00682C21">
            <w:pPr>
              <w:pStyle w:val="af8"/>
              <w:spacing w:line="480" w:lineRule="exact"/>
              <w:rPr>
                <w:rFonts w:ascii="Times New Roman" w:hAnsi="Times New Roman" w:cs="Times New Roman"/>
                <w:sz w:val="24"/>
                <w:szCs w:val="24"/>
              </w:rPr>
            </w:pPr>
            <w:r>
              <w:rPr>
                <w:rFonts w:ascii="Times New Roman" w:hAnsi="宋体" w:cs="Times New Roman"/>
                <w:sz w:val="24"/>
                <w:szCs w:val="24"/>
              </w:rPr>
              <w:t>扰动土地</w:t>
            </w:r>
            <w:r>
              <w:rPr>
                <w:rFonts w:ascii="Times New Roman" w:hAnsi="宋体" w:cs="Times New Roman" w:hint="eastAsia"/>
                <w:sz w:val="24"/>
                <w:szCs w:val="24"/>
              </w:rPr>
              <w:t>整治</w:t>
            </w:r>
            <w:r>
              <w:rPr>
                <w:rFonts w:ascii="Times New Roman" w:hAnsi="宋体" w:cs="Times New Roman"/>
                <w:sz w:val="24"/>
                <w:szCs w:val="24"/>
              </w:rPr>
              <w:t>率（％）</w:t>
            </w:r>
          </w:p>
        </w:tc>
        <w:tc>
          <w:tcPr>
            <w:tcW w:w="1068" w:type="dxa"/>
            <w:tcBorders>
              <w:top w:val="single" w:sz="4" w:space="0" w:color="auto"/>
              <w:left w:val="single" w:sz="4" w:space="0" w:color="auto"/>
              <w:bottom w:val="single" w:sz="4" w:space="0" w:color="auto"/>
              <w:right w:val="single" w:sz="4" w:space="0" w:color="auto"/>
            </w:tcBorders>
            <w:vAlign w:val="center"/>
          </w:tcPr>
          <w:p w14:paraId="5C26DB5D" w14:textId="77777777" w:rsidR="00682C21" w:rsidRDefault="00682C21">
            <w:pPr>
              <w:adjustRightInd w:val="0"/>
              <w:snapToGrid w:val="0"/>
              <w:spacing w:line="400" w:lineRule="exact"/>
              <w:ind w:firstLineChars="0" w:firstLine="0"/>
              <w:jc w:val="center"/>
              <w:rPr>
                <w:sz w:val="24"/>
                <w:szCs w:val="24"/>
              </w:rPr>
            </w:pPr>
            <w:r>
              <w:rPr>
                <w:sz w:val="24"/>
              </w:rPr>
              <w:t>95</w:t>
            </w:r>
          </w:p>
        </w:tc>
        <w:tc>
          <w:tcPr>
            <w:tcW w:w="3480" w:type="dxa"/>
            <w:tcBorders>
              <w:top w:val="single" w:sz="4" w:space="0" w:color="auto"/>
              <w:left w:val="single" w:sz="4" w:space="0" w:color="auto"/>
              <w:bottom w:val="single" w:sz="4" w:space="0" w:color="auto"/>
              <w:right w:val="single" w:sz="4" w:space="0" w:color="auto"/>
            </w:tcBorders>
            <w:vAlign w:val="center"/>
          </w:tcPr>
          <w:p w14:paraId="59BA5FD1" w14:textId="77777777" w:rsidR="00682C21" w:rsidRDefault="00682C21">
            <w:pPr>
              <w:pStyle w:val="af8"/>
              <w:spacing w:line="480" w:lineRule="exact"/>
              <w:rPr>
                <w:rFonts w:ascii="Times New Roman" w:hAnsi="Times New Roman" w:cs="Times New Roman"/>
                <w:sz w:val="24"/>
                <w:szCs w:val="24"/>
              </w:rPr>
            </w:pPr>
            <w:r>
              <w:rPr>
                <w:rFonts w:ascii="Times New Roman" w:hAnsi="宋体" w:cs="Times New Roman"/>
                <w:sz w:val="24"/>
              </w:rPr>
              <w:t>（水土保持措施面积【</w:t>
            </w:r>
            <w:r>
              <w:rPr>
                <w:rFonts w:ascii="Times New Roman" w:hAnsi="宋体" w:cs="Times New Roman" w:hint="eastAsia"/>
                <w:sz w:val="24"/>
              </w:rPr>
              <w:t>1.34</w:t>
            </w:r>
            <w:r>
              <w:rPr>
                <w:rFonts w:ascii="Times New Roman" w:hAnsi="宋体" w:cs="Times New Roman"/>
                <w:sz w:val="24"/>
              </w:rPr>
              <w:t>】</w:t>
            </w:r>
            <w:r>
              <w:rPr>
                <w:rFonts w:ascii="Times New Roman" w:hAnsi="Times New Roman" w:cs="Times New Roman"/>
                <w:sz w:val="24"/>
              </w:rPr>
              <w:t>+</w:t>
            </w:r>
            <w:r>
              <w:rPr>
                <w:rFonts w:ascii="Times New Roman" w:hAnsi="宋体" w:cs="Times New Roman"/>
                <w:sz w:val="24"/>
              </w:rPr>
              <w:t>永久建筑物占地面积【</w:t>
            </w:r>
            <w:r>
              <w:rPr>
                <w:rFonts w:ascii="Times New Roman" w:hAnsi="宋体" w:cs="Times New Roman" w:hint="eastAsia"/>
                <w:sz w:val="24"/>
              </w:rPr>
              <w:t>2.11</w:t>
            </w:r>
            <w:r>
              <w:rPr>
                <w:rFonts w:ascii="Times New Roman" w:hAnsi="宋体" w:cs="Times New Roman"/>
                <w:sz w:val="24"/>
              </w:rPr>
              <w:t>】）</w:t>
            </w:r>
            <w:r>
              <w:rPr>
                <w:rFonts w:ascii="Times New Roman" w:hAnsi="Times New Roman" w:cs="Times New Roman"/>
                <w:sz w:val="24"/>
              </w:rPr>
              <w:t>/</w:t>
            </w:r>
            <w:r>
              <w:rPr>
                <w:rFonts w:ascii="Times New Roman" w:hAnsi="宋体" w:cs="Times New Roman"/>
                <w:sz w:val="24"/>
              </w:rPr>
              <w:t>建设区扰动地表面积【</w:t>
            </w:r>
            <w:r>
              <w:rPr>
                <w:rFonts w:ascii="Times New Roman" w:hAnsi="Times New Roman" w:cs="Times New Roman" w:hint="eastAsia"/>
                <w:sz w:val="24"/>
              </w:rPr>
              <w:t>3.53</w:t>
            </w:r>
            <w:r>
              <w:rPr>
                <w:rFonts w:ascii="Times New Roman" w:hAnsi="宋体" w:cs="Times New Roman"/>
                <w:sz w:val="24"/>
              </w:rPr>
              <w:t>】</w:t>
            </w:r>
            <w:r>
              <w:rPr>
                <w:rFonts w:ascii="Times New Roman" w:hAnsi="Times New Roman" w:cs="Times New Roman"/>
                <w:sz w:val="24"/>
              </w:rPr>
              <w:t>×100%</w:t>
            </w:r>
          </w:p>
        </w:tc>
        <w:tc>
          <w:tcPr>
            <w:tcW w:w="1006" w:type="dxa"/>
            <w:tcBorders>
              <w:top w:val="single" w:sz="4" w:space="0" w:color="auto"/>
              <w:left w:val="single" w:sz="4" w:space="0" w:color="auto"/>
              <w:bottom w:val="single" w:sz="4" w:space="0" w:color="auto"/>
              <w:right w:val="single" w:sz="4" w:space="0" w:color="auto"/>
            </w:tcBorders>
            <w:vAlign w:val="center"/>
          </w:tcPr>
          <w:p w14:paraId="5DFAB761" w14:textId="77777777" w:rsidR="00682C21" w:rsidRDefault="00682C21">
            <w:pPr>
              <w:pStyle w:val="af8"/>
              <w:spacing w:line="480" w:lineRule="exact"/>
              <w:rPr>
                <w:rFonts w:ascii="Times New Roman" w:hAnsi="Times New Roman" w:cs="Times New Roman" w:hint="eastAsia"/>
                <w:sz w:val="24"/>
                <w:szCs w:val="24"/>
              </w:rPr>
            </w:pPr>
            <w:r>
              <w:rPr>
                <w:rFonts w:ascii="Times New Roman" w:hAnsi="Times New Roman" w:cs="Times New Roman" w:hint="eastAsia"/>
                <w:sz w:val="24"/>
                <w:szCs w:val="24"/>
              </w:rPr>
              <w:t>97.7</w:t>
            </w:r>
          </w:p>
        </w:tc>
        <w:tc>
          <w:tcPr>
            <w:tcW w:w="943" w:type="dxa"/>
            <w:tcBorders>
              <w:top w:val="single" w:sz="4" w:space="0" w:color="auto"/>
              <w:left w:val="single" w:sz="4" w:space="0" w:color="auto"/>
              <w:bottom w:val="single" w:sz="4" w:space="0" w:color="auto"/>
              <w:right w:val="single" w:sz="4" w:space="0" w:color="auto"/>
            </w:tcBorders>
            <w:vAlign w:val="center"/>
          </w:tcPr>
          <w:p w14:paraId="7659F800" w14:textId="77777777" w:rsidR="00682C21" w:rsidRDefault="00682C21">
            <w:pPr>
              <w:pStyle w:val="af8"/>
              <w:spacing w:line="480" w:lineRule="exact"/>
              <w:rPr>
                <w:rFonts w:ascii="Times New Roman" w:hAnsi="Times New Roman" w:cs="Times New Roman"/>
                <w:sz w:val="24"/>
                <w:szCs w:val="24"/>
              </w:rPr>
            </w:pPr>
            <w:r>
              <w:rPr>
                <w:rFonts w:ascii="Times New Roman" w:hAnsi="宋体" w:cs="Times New Roman"/>
                <w:sz w:val="24"/>
                <w:szCs w:val="24"/>
              </w:rPr>
              <w:t>达标</w:t>
            </w:r>
          </w:p>
        </w:tc>
      </w:tr>
      <w:tr w:rsidR="00682C21" w14:paraId="02A81FD0" w14:textId="77777777">
        <w:trPr>
          <w:trHeight w:val="625"/>
          <w:jc w:val="center"/>
        </w:trPr>
        <w:tc>
          <w:tcPr>
            <w:tcW w:w="2166" w:type="dxa"/>
            <w:tcBorders>
              <w:top w:val="single" w:sz="4" w:space="0" w:color="auto"/>
              <w:left w:val="single" w:sz="4" w:space="0" w:color="auto"/>
              <w:bottom w:val="single" w:sz="4" w:space="0" w:color="auto"/>
              <w:right w:val="single" w:sz="4" w:space="0" w:color="auto"/>
            </w:tcBorders>
            <w:vAlign w:val="center"/>
          </w:tcPr>
          <w:p w14:paraId="3B6FCCBF" w14:textId="77777777" w:rsidR="00682C21" w:rsidRDefault="00682C21">
            <w:pPr>
              <w:pStyle w:val="af8"/>
              <w:spacing w:line="480" w:lineRule="exact"/>
              <w:rPr>
                <w:rFonts w:ascii="Times New Roman" w:hAnsi="Times New Roman" w:cs="Times New Roman"/>
                <w:sz w:val="24"/>
                <w:szCs w:val="24"/>
              </w:rPr>
            </w:pPr>
            <w:r>
              <w:rPr>
                <w:rFonts w:ascii="Times New Roman" w:hAnsi="宋体" w:cs="Times New Roman"/>
                <w:sz w:val="24"/>
                <w:szCs w:val="24"/>
              </w:rPr>
              <w:t>水土流失总治理度（％）</w:t>
            </w:r>
          </w:p>
        </w:tc>
        <w:tc>
          <w:tcPr>
            <w:tcW w:w="1068" w:type="dxa"/>
            <w:tcBorders>
              <w:top w:val="single" w:sz="4" w:space="0" w:color="auto"/>
              <w:left w:val="single" w:sz="4" w:space="0" w:color="auto"/>
              <w:bottom w:val="single" w:sz="4" w:space="0" w:color="auto"/>
              <w:right w:val="single" w:sz="4" w:space="0" w:color="auto"/>
            </w:tcBorders>
            <w:vAlign w:val="center"/>
          </w:tcPr>
          <w:p w14:paraId="4B0E9839" w14:textId="77777777" w:rsidR="00682C21" w:rsidRDefault="00682C21">
            <w:pPr>
              <w:adjustRightInd w:val="0"/>
              <w:snapToGrid w:val="0"/>
              <w:spacing w:line="400" w:lineRule="exact"/>
              <w:ind w:firstLineChars="0" w:firstLine="0"/>
              <w:jc w:val="center"/>
              <w:rPr>
                <w:sz w:val="24"/>
                <w:szCs w:val="24"/>
              </w:rPr>
            </w:pPr>
            <w:r>
              <w:rPr>
                <w:sz w:val="24"/>
              </w:rPr>
              <w:t>9</w:t>
            </w:r>
            <w:r>
              <w:rPr>
                <w:rFonts w:hint="eastAsia"/>
                <w:sz w:val="24"/>
              </w:rPr>
              <w:t>6</w:t>
            </w:r>
          </w:p>
        </w:tc>
        <w:tc>
          <w:tcPr>
            <w:tcW w:w="3480" w:type="dxa"/>
            <w:tcBorders>
              <w:top w:val="single" w:sz="4" w:space="0" w:color="auto"/>
              <w:left w:val="single" w:sz="4" w:space="0" w:color="auto"/>
              <w:bottom w:val="single" w:sz="4" w:space="0" w:color="auto"/>
              <w:right w:val="single" w:sz="4" w:space="0" w:color="auto"/>
            </w:tcBorders>
            <w:vAlign w:val="center"/>
          </w:tcPr>
          <w:p w14:paraId="09F29E93" w14:textId="77777777" w:rsidR="00682C21" w:rsidRDefault="00682C21">
            <w:pPr>
              <w:widowControl/>
              <w:spacing w:line="480" w:lineRule="exact"/>
              <w:ind w:firstLineChars="0" w:firstLine="0"/>
              <w:jc w:val="center"/>
              <w:rPr>
                <w:kern w:val="0"/>
                <w:sz w:val="24"/>
              </w:rPr>
            </w:pPr>
            <w:r>
              <w:rPr>
                <w:rFonts w:hint="eastAsia"/>
                <w:sz w:val="24"/>
              </w:rPr>
              <w:t>治理达标面积</w:t>
            </w:r>
            <w:r>
              <w:rPr>
                <w:sz w:val="24"/>
              </w:rPr>
              <w:t>【</w:t>
            </w:r>
            <w:r>
              <w:rPr>
                <w:rFonts w:hint="eastAsia"/>
                <w:sz w:val="24"/>
              </w:rPr>
              <w:t>3.42</w:t>
            </w:r>
            <w:r>
              <w:rPr>
                <w:sz w:val="24"/>
              </w:rPr>
              <w:t>】</w:t>
            </w:r>
            <w:r>
              <w:rPr>
                <w:kern w:val="0"/>
                <w:sz w:val="24"/>
              </w:rPr>
              <w:t>/</w:t>
            </w:r>
            <w:r>
              <w:rPr>
                <w:kern w:val="0"/>
                <w:sz w:val="24"/>
              </w:rPr>
              <w:t>建设区水土流失总面积</w:t>
            </w:r>
            <w:r>
              <w:rPr>
                <w:sz w:val="24"/>
              </w:rPr>
              <w:t>【</w:t>
            </w:r>
            <w:r>
              <w:rPr>
                <w:rFonts w:hint="eastAsia"/>
                <w:sz w:val="24"/>
              </w:rPr>
              <w:t>3.53</w:t>
            </w:r>
            <w:r>
              <w:rPr>
                <w:sz w:val="24"/>
              </w:rPr>
              <w:t>】</w:t>
            </w:r>
            <w:r>
              <w:rPr>
                <w:kern w:val="0"/>
                <w:sz w:val="24"/>
              </w:rPr>
              <w:t>×100%</w:t>
            </w:r>
          </w:p>
        </w:tc>
        <w:tc>
          <w:tcPr>
            <w:tcW w:w="1006" w:type="dxa"/>
            <w:tcBorders>
              <w:top w:val="single" w:sz="4" w:space="0" w:color="auto"/>
              <w:left w:val="single" w:sz="4" w:space="0" w:color="auto"/>
              <w:bottom w:val="single" w:sz="4" w:space="0" w:color="auto"/>
              <w:right w:val="single" w:sz="4" w:space="0" w:color="auto"/>
            </w:tcBorders>
            <w:vAlign w:val="center"/>
          </w:tcPr>
          <w:p w14:paraId="3BBA150A" w14:textId="77777777" w:rsidR="00682C21" w:rsidRDefault="00682C21">
            <w:pPr>
              <w:pStyle w:val="af8"/>
              <w:spacing w:line="480" w:lineRule="exact"/>
              <w:rPr>
                <w:rFonts w:ascii="Times New Roman" w:hAnsi="Times New Roman" w:cs="Times New Roman" w:hint="eastAsia"/>
                <w:sz w:val="24"/>
                <w:szCs w:val="24"/>
              </w:rPr>
            </w:pPr>
            <w:r>
              <w:rPr>
                <w:rFonts w:ascii="Times New Roman" w:hAnsi="Times New Roman" w:cs="Times New Roman" w:hint="eastAsia"/>
                <w:sz w:val="24"/>
                <w:szCs w:val="24"/>
              </w:rPr>
              <w:t>96.8</w:t>
            </w:r>
          </w:p>
        </w:tc>
        <w:tc>
          <w:tcPr>
            <w:tcW w:w="943" w:type="dxa"/>
            <w:tcBorders>
              <w:top w:val="single" w:sz="4" w:space="0" w:color="auto"/>
              <w:left w:val="single" w:sz="4" w:space="0" w:color="auto"/>
              <w:bottom w:val="single" w:sz="4" w:space="0" w:color="auto"/>
              <w:right w:val="single" w:sz="4" w:space="0" w:color="auto"/>
            </w:tcBorders>
            <w:vAlign w:val="center"/>
          </w:tcPr>
          <w:p w14:paraId="6CC5FDD7" w14:textId="77777777" w:rsidR="00682C21" w:rsidRDefault="00682C21">
            <w:pPr>
              <w:pStyle w:val="af8"/>
              <w:spacing w:line="480" w:lineRule="exact"/>
              <w:rPr>
                <w:rFonts w:ascii="Times New Roman" w:hAnsi="Times New Roman" w:cs="Times New Roman"/>
                <w:sz w:val="24"/>
                <w:szCs w:val="24"/>
              </w:rPr>
            </w:pPr>
            <w:r>
              <w:rPr>
                <w:rFonts w:ascii="Times New Roman" w:hAnsi="宋体" w:cs="Times New Roman"/>
                <w:sz w:val="24"/>
                <w:szCs w:val="24"/>
              </w:rPr>
              <w:t>达标</w:t>
            </w:r>
          </w:p>
        </w:tc>
      </w:tr>
      <w:tr w:rsidR="00682C21" w14:paraId="70E0F54A" w14:textId="77777777">
        <w:trPr>
          <w:trHeight w:val="640"/>
          <w:jc w:val="center"/>
        </w:trPr>
        <w:tc>
          <w:tcPr>
            <w:tcW w:w="2166" w:type="dxa"/>
            <w:tcBorders>
              <w:top w:val="single" w:sz="4" w:space="0" w:color="auto"/>
              <w:left w:val="single" w:sz="4" w:space="0" w:color="auto"/>
              <w:bottom w:val="single" w:sz="4" w:space="0" w:color="auto"/>
              <w:right w:val="single" w:sz="4" w:space="0" w:color="auto"/>
            </w:tcBorders>
            <w:vAlign w:val="center"/>
          </w:tcPr>
          <w:p w14:paraId="06D92809" w14:textId="77777777" w:rsidR="00682C21" w:rsidRDefault="00682C21">
            <w:pPr>
              <w:pStyle w:val="af8"/>
              <w:spacing w:line="480" w:lineRule="exact"/>
              <w:rPr>
                <w:rFonts w:ascii="Times New Roman" w:hAnsi="Times New Roman" w:cs="Times New Roman"/>
                <w:sz w:val="24"/>
                <w:szCs w:val="24"/>
              </w:rPr>
            </w:pPr>
            <w:r>
              <w:rPr>
                <w:rFonts w:ascii="Times New Roman" w:hAnsi="宋体" w:cs="Times New Roman"/>
                <w:sz w:val="24"/>
                <w:szCs w:val="24"/>
              </w:rPr>
              <w:t>土壤流失控制比</w:t>
            </w:r>
          </w:p>
        </w:tc>
        <w:tc>
          <w:tcPr>
            <w:tcW w:w="1068" w:type="dxa"/>
            <w:tcBorders>
              <w:top w:val="single" w:sz="4" w:space="0" w:color="auto"/>
              <w:left w:val="single" w:sz="4" w:space="0" w:color="auto"/>
              <w:bottom w:val="single" w:sz="4" w:space="0" w:color="auto"/>
              <w:right w:val="single" w:sz="4" w:space="0" w:color="auto"/>
            </w:tcBorders>
            <w:vAlign w:val="center"/>
          </w:tcPr>
          <w:p w14:paraId="53E1A0F6" w14:textId="77777777" w:rsidR="00682C21" w:rsidRDefault="00682C21">
            <w:pPr>
              <w:adjustRightInd w:val="0"/>
              <w:snapToGrid w:val="0"/>
              <w:spacing w:line="400" w:lineRule="exact"/>
              <w:ind w:firstLineChars="0" w:firstLine="0"/>
              <w:jc w:val="center"/>
              <w:rPr>
                <w:sz w:val="24"/>
                <w:szCs w:val="24"/>
              </w:rPr>
            </w:pPr>
            <w:r>
              <w:rPr>
                <w:sz w:val="24"/>
              </w:rPr>
              <w:t>1</w:t>
            </w:r>
          </w:p>
        </w:tc>
        <w:tc>
          <w:tcPr>
            <w:tcW w:w="3480" w:type="dxa"/>
            <w:tcBorders>
              <w:top w:val="single" w:sz="4" w:space="0" w:color="auto"/>
              <w:left w:val="single" w:sz="4" w:space="0" w:color="auto"/>
              <w:bottom w:val="single" w:sz="4" w:space="0" w:color="auto"/>
              <w:right w:val="single" w:sz="4" w:space="0" w:color="auto"/>
            </w:tcBorders>
            <w:vAlign w:val="center"/>
          </w:tcPr>
          <w:p w14:paraId="11E8D6FA" w14:textId="77777777" w:rsidR="00682C21" w:rsidRDefault="00682C21">
            <w:pPr>
              <w:widowControl/>
              <w:spacing w:line="480" w:lineRule="exact"/>
              <w:ind w:firstLineChars="0" w:firstLine="0"/>
              <w:jc w:val="center"/>
              <w:rPr>
                <w:kern w:val="0"/>
                <w:sz w:val="24"/>
              </w:rPr>
            </w:pPr>
            <w:r>
              <w:rPr>
                <w:kern w:val="0"/>
                <w:sz w:val="24"/>
              </w:rPr>
              <w:t>项目区容许土壤流失量</w:t>
            </w:r>
            <w:r>
              <w:rPr>
                <w:sz w:val="24"/>
              </w:rPr>
              <w:t>【</w:t>
            </w:r>
            <w:r>
              <w:rPr>
                <w:sz w:val="24"/>
              </w:rPr>
              <w:t>200</w:t>
            </w:r>
            <w:r>
              <w:rPr>
                <w:sz w:val="24"/>
              </w:rPr>
              <w:t>】</w:t>
            </w:r>
            <w:r>
              <w:rPr>
                <w:kern w:val="0"/>
                <w:sz w:val="24"/>
              </w:rPr>
              <w:t>/</w:t>
            </w:r>
            <w:r>
              <w:rPr>
                <w:kern w:val="0"/>
                <w:sz w:val="24"/>
              </w:rPr>
              <w:t>方案实施后平均土壤侵蚀强度</w:t>
            </w:r>
            <w:r>
              <w:rPr>
                <w:sz w:val="24"/>
              </w:rPr>
              <w:t>【</w:t>
            </w:r>
            <w:r>
              <w:rPr>
                <w:sz w:val="24"/>
              </w:rPr>
              <w:t>200</w:t>
            </w:r>
            <w:r>
              <w:rPr>
                <w:sz w:val="24"/>
              </w:rPr>
              <w:t>】</w:t>
            </w:r>
          </w:p>
        </w:tc>
        <w:tc>
          <w:tcPr>
            <w:tcW w:w="1006" w:type="dxa"/>
            <w:tcBorders>
              <w:top w:val="single" w:sz="4" w:space="0" w:color="auto"/>
              <w:left w:val="single" w:sz="4" w:space="0" w:color="auto"/>
              <w:bottom w:val="single" w:sz="4" w:space="0" w:color="auto"/>
              <w:right w:val="single" w:sz="4" w:space="0" w:color="auto"/>
            </w:tcBorders>
            <w:vAlign w:val="center"/>
          </w:tcPr>
          <w:p w14:paraId="2C8BE24E" w14:textId="77777777" w:rsidR="00682C21" w:rsidRDefault="00682C21">
            <w:pPr>
              <w:pStyle w:val="af8"/>
              <w:spacing w:line="480" w:lineRule="exact"/>
              <w:rPr>
                <w:rFonts w:ascii="Times New Roman" w:hAnsi="Times New Roman" w:cs="Times New Roman"/>
                <w:sz w:val="24"/>
                <w:szCs w:val="24"/>
              </w:rPr>
            </w:pPr>
            <w:r>
              <w:rPr>
                <w:rFonts w:ascii="Times New Roman" w:hAnsi="Times New Roman" w:cs="Times New Roman"/>
                <w:sz w:val="24"/>
                <w:szCs w:val="24"/>
              </w:rPr>
              <w:t>1</w:t>
            </w:r>
          </w:p>
        </w:tc>
        <w:tc>
          <w:tcPr>
            <w:tcW w:w="943" w:type="dxa"/>
            <w:tcBorders>
              <w:top w:val="single" w:sz="4" w:space="0" w:color="auto"/>
              <w:left w:val="single" w:sz="4" w:space="0" w:color="auto"/>
              <w:bottom w:val="single" w:sz="4" w:space="0" w:color="auto"/>
              <w:right w:val="single" w:sz="4" w:space="0" w:color="auto"/>
            </w:tcBorders>
            <w:vAlign w:val="center"/>
          </w:tcPr>
          <w:p w14:paraId="0D7587A1" w14:textId="77777777" w:rsidR="00682C21" w:rsidRDefault="00682C21">
            <w:pPr>
              <w:pStyle w:val="af8"/>
              <w:spacing w:line="480" w:lineRule="exact"/>
              <w:rPr>
                <w:rFonts w:ascii="Times New Roman" w:hAnsi="Times New Roman" w:cs="Times New Roman"/>
                <w:sz w:val="24"/>
                <w:szCs w:val="24"/>
              </w:rPr>
            </w:pPr>
            <w:r>
              <w:rPr>
                <w:rFonts w:ascii="Times New Roman" w:hAnsi="宋体" w:cs="Times New Roman"/>
                <w:sz w:val="24"/>
                <w:szCs w:val="24"/>
              </w:rPr>
              <w:t>达标</w:t>
            </w:r>
          </w:p>
        </w:tc>
      </w:tr>
      <w:tr w:rsidR="00682C21" w14:paraId="6FC12A1A" w14:textId="77777777">
        <w:trPr>
          <w:trHeight w:val="640"/>
          <w:jc w:val="center"/>
        </w:trPr>
        <w:tc>
          <w:tcPr>
            <w:tcW w:w="2166" w:type="dxa"/>
            <w:tcBorders>
              <w:top w:val="single" w:sz="4" w:space="0" w:color="auto"/>
              <w:left w:val="single" w:sz="4" w:space="0" w:color="auto"/>
              <w:bottom w:val="single" w:sz="4" w:space="0" w:color="auto"/>
              <w:right w:val="single" w:sz="4" w:space="0" w:color="auto"/>
            </w:tcBorders>
            <w:vAlign w:val="center"/>
          </w:tcPr>
          <w:p w14:paraId="012F14DE" w14:textId="77777777" w:rsidR="00682C21" w:rsidRDefault="00682C21">
            <w:pPr>
              <w:pStyle w:val="af8"/>
              <w:spacing w:line="480" w:lineRule="exact"/>
              <w:rPr>
                <w:rFonts w:ascii="Times New Roman" w:hAnsi="Times New Roman" w:cs="Times New Roman"/>
                <w:sz w:val="24"/>
                <w:szCs w:val="24"/>
              </w:rPr>
            </w:pPr>
            <w:r>
              <w:rPr>
                <w:rFonts w:ascii="Times New Roman" w:hAnsi="宋体" w:cs="Times New Roman"/>
                <w:sz w:val="24"/>
                <w:szCs w:val="24"/>
              </w:rPr>
              <w:t>拦渣率（％）</w:t>
            </w:r>
          </w:p>
        </w:tc>
        <w:tc>
          <w:tcPr>
            <w:tcW w:w="1068" w:type="dxa"/>
            <w:tcBorders>
              <w:top w:val="single" w:sz="4" w:space="0" w:color="auto"/>
              <w:left w:val="single" w:sz="4" w:space="0" w:color="auto"/>
              <w:bottom w:val="single" w:sz="4" w:space="0" w:color="auto"/>
              <w:right w:val="single" w:sz="4" w:space="0" w:color="auto"/>
            </w:tcBorders>
            <w:vAlign w:val="center"/>
          </w:tcPr>
          <w:p w14:paraId="06403B3B" w14:textId="77777777" w:rsidR="00682C21" w:rsidRDefault="00682C21">
            <w:pPr>
              <w:adjustRightInd w:val="0"/>
              <w:snapToGrid w:val="0"/>
              <w:spacing w:line="400" w:lineRule="exact"/>
              <w:ind w:firstLineChars="0" w:firstLine="0"/>
              <w:jc w:val="center"/>
              <w:rPr>
                <w:sz w:val="24"/>
                <w:szCs w:val="24"/>
              </w:rPr>
            </w:pPr>
            <w:r>
              <w:rPr>
                <w:sz w:val="24"/>
              </w:rPr>
              <w:t>9</w:t>
            </w:r>
            <w:r>
              <w:rPr>
                <w:rFonts w:hint="eastAsia"/>
                <w:sz w:val="24"/>
              </w:rPr>
              <w:t>5</w:t>
            </w:r>
          </w:p>
        </w:tc>
        <w:tc>
          <w:tcPr>
            <w:tcW w:w="3480" w:type="dxa"/>
            <w:tcBorders>
              <w:top w:val="single" w:sz="4" w:space="0" w:color="auto"/>
              <w:left w:val="single" w:sz="4" w:space="0" w:color="auto"/>
              <w:bottom w:val="single" w:sz="4" w:space="0" w:color="auto"/>
              <w:right w:val="single" w:sz="4" w:space="0" w:color="auto"/>
            </w:tcBorders>
            <w:vAlign w:val="center"/>
          </w:tcPr>
          <w:p w14:paraId="692CEAD9" w14:textId="77777777" w:rsidR="00682C21" w:rsidRDefault="00682C21">
            <w:pPr>
              <w:pStyle w:val="af8"/>
              <w:spacing w:line="480" w:lineRule="exact"/>
              <w:rPr>
                <w:rFonts w:ascii="Times New Roman" w:hAnsi="Times New Roman" w:cs="Times New Roman"/>
                <w:sz w:val="24"/>
                <w:szCs w:val="24"/>
              </w:rPr>
            </w:pPr>
            <w:r>
              <w:rPr>
                <w:rFonts w:ascii="Times New Roman" w:hAnsi="宋体" w:cs="Times New Roman"/>
                <w:sz w:val="24"/>
              </w:rPr>
              <w:t>采取措施后实际拦挡的弃土（石、渣）量</w:t>
            </w:r>
            <w:r>
              <w:rPr>
                <w:rFonts w:ascii="Times New Roman" w:hAnsi="Times New Roman" w:cs="Times New Roman"/>
                <w:sz w:val="24"/>
              </w:rPr>
              <w:t>/</w:t>
            </w:r>
            <w:r>
              <w:rPr>
                <w:rFonts w:ascii="Times New Roman" w:hAnsi="宋体" w:cs="Times New Roman"/>
                <w:sz w:val="24"/>
              </w:rPr>
              <w:t>弃土（石、渣）总量</w:t>
            </w:r>
            <w:r>
              <w:rPr>
                <w:rFonts w:ascii="Times New Roman" w:hAnsi="Times New Roman" w:cs="Times New Roman"/>
                <w:sz w:val="24"/>
              </w:rPr>
              <w:t>×100%</w:t>
            </w:r>
            <w:r>
              <w:rPr>
                <w:rFonts w:ascii="Times New Roman" w:hAnsi="宋体" w:cs="Times New Roman"/>
                <w:sz w:val="24"/>
              </w:rPr>
              <w:t>【无弃渣】</w:t>
            </w:r>
          </w:p>
        </w:tc>
        <w:tc>
          <w:tcPr>
            <w:tcW w:w="1006" w:type="dxa"/>
            <w:tcBorders>
              <w:top w:val="single" w:sz="4" w:space="0" w:color="auto"/>
              <w:left w:val="single" w:sz="4" w:space="0" w:color="auto"/>
              <w:bottom w:val="single" w:sz="4" w:space="0" w:color="auto"/>
              <w:right w:val="single" w:sz="4" w:space="0" w:color="auto"/>
            </w:tcBorders>
            <w:vAlign w:val="center"/>
          </w:tcPr>
          <w:p w14:paraId="7B3A76CE" w14:textId="77777777" w:rsidR="00682C21" w:rsidRDefault="00682C21">
            <w:pPr>
              <w:pStyle w:val="af8"/>
              <w:spacing w:line="480" w:lineRule="exact"/>
              <w:rPr>
                <w:rFonts w:ascii="Times New Roman" w:hAnsi="Times New Roman" w:cs="Times New Roman" w:hint="eastAsia"/>
                <w:sz w:val="24"/>
                <w:szCs w:val="24"/>
              </w:rPr>
            </w:pPr>
            <w:r>
              <w:rPr>
                <w:rFonts w:ascii="Times New Roman" w:hAnsi="Times New Roman" w:cs="Times New Roman" w:hint="eastAsia"/>
                <w:sz w:val="24"/>
                <w:szCs w:val="24"/>
              </w:rPr>
              <w:t>98.6</w:t>
            </w:r>
          </w:p>
        </w:tc>
        <w:tc>
          <w:tcPr>
            <w:tcW w:w="943" w:type="dxa"/>
            <w:tcBorders>
              <w:top w:val="single" w:sz="4" w:space="0" w:color="auto"/>
              <w:left w:val="single" w:sz="4" w:space="0" w:color="auto"/>
              <w:bottom w:val="single" w:sz="4" w:space="0" w:color="auto"/>
              <w:right w:val="single" w:sz="4" w:space="0" w:color="auto"/>
            </w:tcBorders>
            <w:vAlign w:val="center"/>
          </w:tcPr>
          <w:p w14:paraId="0CECB3FA" w14:textId="77777777" w:rsidR="00682C21" w:rsidRDefault="00682C21">
            <w:pPr>
              <w:pStyle w:val="af8"/>
              <w:spacing w:line="480" w:lineRule="exact"/>
              <w:rPr>
                <w:rFonts w:ascii="Times New Roman" w:hAnsi="Times New Roman" w:cs="Times New Roman"/>
                <w:sz w:val="24"/>
                <w:szCs w:val="24"/>
              </w:rPr>
            </w:pPr>
            <w:r>
              <w:rPr>
                <w:rFonts w:ascii="Times New Roman" w:hAnsi="宋体" w:cs="Times New Roman"/>
                <w:sz w:val="24"/>
                <w:szCs w:val="24"/>
              </w:rPr>
              <w:t>达标</w:t>
            </w:r>
          </w:p>
        </w:tc>
      </w:tr>
      <w:tr w:rsidR="00682C21" w14:paraId="1FB43894" w14:textId="77777777">
        <w:trPr>
          <w:trHeight w:val="640"/>
          <w:jc w:val="center"/>
        </w:trPr>
        <w:tc>
          <w:tcPr>
            <w:tcW w:w="2166" w:type="dxa"/>
            <w:tcBorders>
              <w:top w:val="single" w:sz="4" w:space="0" w:color="auto"/>
              <w:left w:val="single" w:sz="4" w:space="0" w:color="auto"/>
              <w:bottom w:val="single" w:sz="4" w:space="0" w:color="auto"/>
              <w:right w:val="single" w:sz="4" w:space="0" w:color="auto"/>
            </w:tcBorders>
            <w:vAlign w:val="center"/>
          </w:tcPr>
          <w:p w14:paraId="60790EB2" w14:textId="77777777" w:rsidR="00682C21" w:rsidRDefault="00682C21">
            <w:pPr>
              <w:pStyle w:val="af8"/>
              <w:spacing w:line="480" w:lineRule="exact"/>
              <w:rPr>
                <w:rFonts w:ascii="Times New Roman" w:hAnsi="Times New Roman" w:cs="Times New Roman"/>
                <w:sz w:val="24"/>
                <w:szCs w:val="24"/>
              </w:rPr>
            </w:pPr>
            <w:r>
              <w:rPr>
                <w:rFonts w:ascii="Times New Roman" w:hAnsi="宋体" w:cs="Times New Roman"/>
                <w:sz w:val="24"/>
                <w:szCs w:val="24"/>
              </w:rPr>
              <w:t>植被恢复系数</w:t>
            </w:r>
          </w:p>
        </w:tc>
        <w:tc>
          <w:tcPr>
            <w:tcW w:w="1068" w:type="dxa"/>
            <w:tcBorders>
              <w:top w:val="single" w:sz="4" w:space="0" w:color="auto"/>
              <w:left w:val="single" w:sz="4" w:space="0" w:color="auto"/>
              <w:bottom w:val="single" w:sz="4" w:space="0" w:color="auto"/>
              <w:right w:val="single" w:sz="4" w:space="0" w:color="auto"/>
            </w:tcBorders>
            <w:vAlign w:val="center"/>
          </w:tcPr>
          <w:p w14:paraId="1F35A832" w14:textId="77777777" w:rsidR="00682C21" w:rsidRDefault="00682C21">
            <w:pPr>
              <w:adjustRightInd w:val="0"/>
              <w:snapToGrid w:val="0"/>
              <w:spacing w:line="400" w:lineRule="exact"/>
              <w:ind w:firstLineChars="0" w:firstLine="0"/>
              <w:jc w:val="center"/>
              <w:rPr>
                <w:rFonts w:hint="eastAsia"/>
                <w:sz w:val="24"/>
                <w:szCs w:val="24"/>
              </w:rPr>
            </w:pPr>
            <w:r>
              <w:rPr>
                <w:sz w:val="24"/>
              </w:rPr>
              <w:t>9</w:t>
            </w:r>
            <w:r>
              <w:rPr>
                <w:rFonts w:hint="eastAsia"/>
                <w:sz w:val="24"/>
              </w:rPr>
              <w:t>8</w:t>
            </w:r>
          </w:p>
        </w:tc>
        <w:tc>
          <w:tcPr>
            <w:tcW w:w="3480" w:type="dxa"/>
            <w:tcBorders>
              <w:top w:val="single" w:sz="4" w:space="0" w:color="auto"/>
              <w:left w:val="single" w:sz="4" w:space="0" w:color="auto"/>
              <w:bottom w:val="single" w:sz="4" w:space="0" w:color="auto"/>
              <w:right w:val="single" w:sz="4" w:space="0" w:color="auto"/>
            </w:tcBorders>
            <w:vAlign w:val="center"/>
          </w:tcPr>
          <w:p w14:paraId="68823E5C" w14:textId="77777777" w:rsidR="00682C21" w:rsidRDefault="00682C21">
            <w:pPr>
              <w:pStyle w:val="af8"/>
              <w:spacing w:line="480" w:lineRule="exact"/>
              <w:rPr>
                <w:rFonts w:ascii="Times New Roman" w:hAnsi="Times New Roman" w:cs="Times New Roman"/>
                <w:sz w:val="24"/>
                <w:szCs w:val="24"/>
              </w:rPr>
            </w:pPr>
            <w:r>
              <w:rPr>
                <w:rFonts w:ascii="Times New Roman" w:hAnsi="宋体" w:cs="Times New Roman"/>
                <w:sz w:val="24"/>
              </w:rPr>
              <w:t>林草植被面积【</w:t>
            </w:r>
            <w:r>
              <w:rPr>
                <w:rFonts w:ascii="Times New Roman" w:hAnsi="Times New Roman" w:cs="Times New Roman" w:hint="eastAsia"/>
                <w:sz w:val="24"/>
              </w:rPr>
              <w:t>1.32</w:t>
            </w:r>
            <w:r>
              <w:rPr>
                <w:rFonts w:ascii="Times New Roman" w:hAnsi="宋体" w:cs="Times New Roman"/>
                <w:sz w:val="24"/>
              </w:rPr>
              <w:t>】</w:t>
            </w:r>
            <w:r>
              <w:rPr>
                <w:rFonts w:ascii="Times New Roman" w:hAnsi="Times New Roman" w:cs="Times New Roman"/>
                <w:sz w:val="24"/>
              </w:rPr>
              <w:t>/</w:t>
            </w:r>
            <w:r>
              <w:rPr>
                <w:rFonts w:ascii="Times New Roman" w:hAnsi="宋体" w:cs="Times New Roman"/>
                <w:sz w:val="24"/>
              </w:rPr>
              <w:t>可绿化林草植被面积【</w:t>
            </w:r>
            <w:r>
              <w:rPr>
                <w:rFonts w:ascii="Times New Roman" w:hAnsi="宋体" w:cs="Times New Roman" w:hint="eastAsia"/>
                <w:sz w:val="24"/>
              </w:rPr>
              <w:t>1.33</w:t>
            </w:r>
            <w:r>
              <w:rPr>
                <w:rFonts w:ascii="Times New Roman" w:hAnsi="宋体" w:cs="Times New Roman"/>
                <w:sz w:val="24"/>
              </w:rPr>
              <w:t>】</w:t>
            </w:r>
            <w:r>
              <w:rPr>
                <w:rFonts w:ascii="Times New Roman" w:hAnsi="Times New Roman" w:cs="Times New Roman"/>
                <w:sz w:val="24"/>
              </w:rPr>
              <w:t>×100%</w:t>
            </w:r>
          </w:p>
        </w:tc>
        <w:tc>
          <w:tcPr>
            <w:tcW w:w="1006" w:type="dxa"/>
            <w:tcBorders>
              <w:top w:val="single" w:sz="4" w:space="0" w:color="auto"/>
              <w:left w:val="single" w:sz="4" w:space="0" w:color="auto"/>
              <w:bottom w:val="single" w:sz="4" w:space="0" w:color="auto"/>
              <w:right w:val="single" w:sz="4" w:space="0" w:color="auto"/>
            </w:tcBorders>
            <w:vAlign w:val="center"/>
          </w:tcPr>
          <w:p w14:paraId="679F321A" w14:textId="77777777" w:rsidR="00682C21" w:rsidRDefault="00682C21">
            <w:pPr>
              <w:pStyle w:val="af8"/>
              <w:spacing w:line="480" w:lineRule="exact"/>
              <w:rPr>
                <w:rFonts w:ascii="Times New Roman" w:hAnsi="Times New Roman" w:cs="Times New Roman" w:hint="eastAsia"/>
                <w:sz w:val="24"/>
                <w:szCs w:val="24"/>
              </w:rPr>
            </w:pPr>
            <w:r>
              <w:rPr>
                <w:rFonts w:ascii="Times New Roman" w:hAnsi="Times New Roman" w:cs="Times New Roman" w:hint="eastAsia"/>
                <w:sz w:val="24"/>
                <w:szCs w:val="24"/>
              </w:rPr>
              <w:t>99.2</w:t>
            </w:r>
          </w:p>
        </w:tc>
        <w:tc>
          <w:tcPr>
            <w:tcW w:w="943" w:type="dxa"/>
            <w:tcBorders>
              <w:top w:val="single" w:sz="4" w:space="0" w:color="auto"/>
              <w:left w:val="single" w:sz="4" w:space="0" w:color="auto"/>
              <w:bottom w:val="single" w:sz="4" w:space="0" w:color="auto"/>
              <w:right w:val="single" w:sz="4" w:space="0" w:color="auto"/>
            </w:tcBorders>
            <w:vAlign w:val="center"/>
          </w:tcPr>
          <w:p w14:paraId="6151F1C0" w14:textId="77777777" w:rsidR="00682C21" w:rsidRDefault="00682C21">
            <w:pPr>
              <w:pStyle w:val="af8"/>
              <w:spacing w:line="480" w:lineRule="exact"/>
              <w:rPr>
                <w:rFonts w:ascii="Times New Roman" w:hAnsi="Times New Roman" w:cs="Times New Roman"/>
                <w:sz w:val="24"/>
                <w:szCs w:val="24"/>
              </w:rPr>
            </w:pPr>
            <w:r>
              <w:rPr>
                <w:rFonts w:ascii="Times New Roman" w:hAnsi="宋体" w:cs="Times New Roman"/>
                <w:sz w:val="24"/>
                <w:szCs w:val="24"/>
              </w:rPr>
              <w:t>达标</w:t>
            </w:r>
          </w:p>
        </w:tc>
      </w:tr>
      <w:tr w:rsidR="00682C21" w14:paraId="14112BB5" w14:textId="77777777">
        <w:trPr>
          <w:trHeight w:val="640"/>
          <w:jc w:val="center"/>
        </w:trPr>
        <w:tc>
          <w:tcPr>
            <w:tcW w:w="2166" w:type="dxa"/>
            <w:tcBorders>
              <w:top w:val="single" w:sz="4" w:space="0" w:color="auto"/>
              <w:left w:val="single" w:sz="4" w:space="0" w:color="auto"/>
              <w:bottom w:val="single" w:sz="4" w:space="0" w:color="auto"/>
              <w:right w:val="single" w:sz="4" w:space="0" w:color="auto"/>
            </w:tcBorders>
            <w:vAlign w:val="center"/>
          </w:tcPr>
          <w:p w14:paraId="5FEB59D5" w14:textId="77777777" w:rsidR="00682C21" w:rsidRDefault="00682C21">
            <w:pPr>
              <w:pStyle w:val="af8"/>
              <w:spacing w:line="480" w:lineRule="exact"/>
              <w:rPr>
                <w:rFonts w:ascii="Times New Roman" w:hAnsi="Times New Roman" w:cs="Times New Roman"/>
                <w:sz w:val="24"/>
                <w:szCs w:val="24"/>
              </w:rPr>
            </w:pPr>
            <w:r>
              <w:rPr>
                <w:rFonts w:ascii="Times New Roman" w:hAnsi="宋体" w:cs="Times New Roman"/>
                <w:sz w:val="24"/>
                <w:szCs w:val="24"/>
              </w:rPr>
              <w:lastRenderedPageBreak/>
              <w:t>林草覆盖率（％）</w:t>
            </w:r>
          </w:p>
        </w:tc>
        <w:tc>
          <w:tcPr>
            <w:tcW w:w="1068" w:type="dxa"/>
            <w:tcBorders>
              <w:top w:val="single" w:sz="4" w:space="0" w:color="auto"/>
              <w:left w:val="single" w:sz="4" w:space="0" w:color="auto"/>
              <w:bottom w:val="single" w:sz="4" w:space="0" w:color="auto"/>
              <w:right w:val="single" w:sz="4" w:space="0" w:color="auto"/>
            </w:tcBorders>
            <w:vAlign w:val="center"/>
          </w:tcPr>
          <w:p w14:paraId="62E238F0" w14:textId="77777777" w:rsidR="00682C21" w:rsidRDefault="00682C21">
            <w:pPr>
              <w:adjustRightInd w:val="0"/>
              <w:snapToGrid w:val="0"/>
              <w:spacing w:line="400" w:lineRule="exact"/>
              <w:ind w:firstLineChars="0" w:firstLine="0"/>
              <w:jc w:val="center"/>
              <w:rPr>
                <w:rFonts w:hint="eastAsia"/>
                <w:sz w:val="24"/>
                <w:szCs w:val="24"/>
              </w:rPr>
            </w:pPr>
            <w:r>
              <w:rPr>
                <w:sz w:val="24"/>
              </w:rPr>
              <w:t>2</w:t>
            </w:r>
            <w:r>
              <w:rPr>
                <w:rFonts w:hint="eastAsia"/>
                <w:sz w:val="24"/>
              </w:rPr>
              <w:t>6</w:t>
            </w:r>
          </w:p>
        </w:tc>
        <w:tc>
          <w:tcPr>
            <w:tcW w:w="3480" w:type="dxa"/>
            <w:tcBorders>
              <w:top w:val="single" w:sz="4" w:space="0" w:color="auto"/>
              <w:left w:val="single" w:sz="4" w:space="0" w:color="auto"/>
              <w:bottom w:val="single" w:sz="4" w:space="0" w:color="auto"/>
              <w:right w:val="single" w:sz="4" w:space="0" w:color="auto"/>
            </w:tcBorders>
            <w:vAlign w:val="center"/>
          </w:tcPr>
          <w:p w14:paraId="1BAF32FF" w14:textId="77777777" w:rsidR="00682C21" w:rsidRDefault="00682C21">
            <w:pPr>
              <w:pStyle w:val="af8"/>
              <w:spacing w:line="480" w:lineRule="exact"/>
              <w:rPr>
                <w:rFonts w:ascii="Times New Roman" w:hAnsi="Times New Roman" w:cs="Times New Roman"/>
                <w:sz w:val="24"/>
                <w:szCs w:val="24"/>
              </w:rPr>
            </w:pPr>
            <w:r>
              <w:rPr>
                <w:rFonts w:ascii="Times New Roman" w:hAnsi="宋体" w:cs="Times New Roman"/>
                <w:sz w:val="24"/>
              </w:rPr>
              <w:t>林草植被面积【</w:t>
            </w:r>
            <w:r>
              <w:rPr>
                <w:rFonts w:ascii="Times New Roman" w:hAnsi="宋体" w:cs="Times New Roman" w:hint="eastAsia"/>
                <w:sz w:val="24"/>
              </w:rPr>
              <w:t>1.32</w:t>
            </w:r>
            <w:r>
              <w:rPr>
                <w:rFonts w:ascii="Times New Roman" w:hAnsi="宋体" w:cs="Times New Roman"/>
                <w:sz w:val="24"/>
              </w:rPr>
              <w:t>】</w:t>
            </w:r>
            <w:r>
              <w:rPr>
                <w:rFonts w:ascii="Times New Roman" w:hAnsi="Times New Roman" w:cs="Times New Roman"/>
                <w:sz w:val="24"/>
              </w:rPr>
              <w:t>/</w:t>
            </w:r>
            <w:r>
              <w:rPr>
                <w:rFonts w:ascii="Times New Roman" w:hAnsi="宋体" w:cs="Times New Roman"/>
                <w:sz w:val="24"/>
              </w:rPr>
              <w:t>项目建设区面积【</w:t>
            </w:r>
            <w:r>
              <w:rPr>
                <w:rFonts w:ascii="Times New Roman" w:hAnsi="宋体" w:cs="Times New Roman" w:hint="eastAsia"/>
                <w:sz w:val="24"/>
              </w:rPr>
              <w:t>3.53</w:t>
            </w:r>
            <w:r>
              <w:rPr>
                <w:rFonts w:ascii="Times New Roman" w:hAnsi="宋体" w:cs="Times New Roman"/>
                <w:sz w:val="24"/>
              </w:rPr>
              <w:t>】</w:t>
            </w:r>
            <w:r>
              <w:rPr>
                <w:rFonts w:ascii="Times New Roman" w:hAnsi="Times New Roman" w:cs="Times New Roman"/>
                <w:sz w:val="24"/>
              </w:rPr>
              <w:t>×100%</w:t>
            </w:r>
          </w:p>
        </w:tc>
        <w:tc>
          <w:tcPr>
            <w:tcW w:w="1006" w:type="dxa"/>
            <w:tcBorders>
              <w:top w:val="single" w:sz="4" w:space="0" w:color="auto"/>
              <w:left w:val="single" w:sz="4" w:space="0" w:color="auto"/>
              <w:bottom w:val="single" w:sz="4" w:space="0" w:color="auto"/>
              <w:right w:val="single" w:sz="4" w:space="0" w:color="auto"/>
            </w:tcBorders>
            <w:vAlign w:val="center"/>
          </w:tcPr>
          <w:p w14:paraId="2B441204" w14:textId="77777777" w:rsidR="00682C21" w:rsidRDefault="00682C21">
            <w:pPr>
              <w:pStyle w:val="af8"/>
              <w:spacing w:line="480" w:lineRule="exact"/>
              <w:rPr>
                <w:rFonts w:ascii="Times New Roman" w:hAnsi="Times New Roman" w:cs="Times New Roman" w:hint="eastAsia"/>
                <w:sz w:val="24"/>
                <w:szCs w:val="24"/>
              </w:rPr>
            </w:pPr>
            <w:r>
              <w:rPr>
                <w:rFonts w:ascii="Times New Roman" w:hAnsi="Times New Roman" w:cs="Times New Roman" w:hint="eastAsia"/>
                <w:sz w:val="24"/>
                <w:szCs w:val="24"/>
              </w:rPr>
              <w:t>37.4</w:t>
            </w:r>
          </w:p>
        </w:tc>
        <w:tc>
          <w:tcPr>
            <w:tcW w:w="943" w:type="dxa"/>
            <w:tcBorders>
              <w:top w:val="single" w:sz="4" w:space="0" w:color="auto"/>
              <w:left w:val="single" w:sz="4" w:space="0" w:color="auto"/>
              <w:bottom w:val="single" w:sz="4" w:space="0" w:color="auto"/>
              <w:right w:val="single" w:sz="4" w:space="0" w:color="auto"/>
            </w:tcBorders>
            <w:vAlign w:val="center"/>
          </w:tcPr>
          <w:p w14:paraId="6D73F1D3" w14:textId="77777777" w:rsidR="00682C21" w:rsidRDefault="00682C21">
            <w:pPr>
              <w:pStyle w:val="af8"/>
              <w:spacing w:line="480" w:lineRule="exact"/>
              <w:rPr>
                <w:rFonts w:ascii="Times New Roman" w:hAnsi="Times New Roman" w:cs="Times New Roman"/>
                <w:sz w:val="24"/>
                <w:szCs w:val="24"/>
              </w:rPr>
            </w:pPr>
            <w:r>
              <w:rPr>
                <w:rFonts w:ascii="Times New Roman" w:hAnsi="宋体" w:cs="Times New Roman"/>
                <w:sz w:val="24"/>
                <w:szCs w:val="24"/>
              </w:rPr>
              <w:t>达标</w:t>
            </w:r>
          </w:p>
        </w:tc>
      </w:tr>
    </w:tbl>
    <w:p w14:paraId="71C68290" w14:textId="77777777" w:rsidR="00682C21" w:rsidRDefault="00682C21" w:rsidP="00DF6873">
      <w:pPr>
        <w:ind w:firstLine="560"/>
        <w:rPr>
          <w:rFonts w:hint="eastAsia"/>
        </w:rPr>
      </w:pPr>
      <w:bookmarkStart w:id="61" w:name="_Toc501274550"/>
    </w:p>
    <w:p w14:paraId="678BB6E9" w14:textId="77777777" w:rsidR="00682C21" w:rsidRDefault="00682C21" w:rsidP="00DF6873">
      <w:pPr>
        <w:ind w:firstLine="560"/>
        <w:rPr>
          <w:rFonts w:hint="eastAsia"/>
          <w:b/>
          <w:bCs/>
        </w:rPr>
      </w:pPr>
    </w:p>
    <w:p w14:paraId="75F4F85C" w14:textId="77777777" w:rsidR="00682C21" w:rsidRDefault="00682C21" w:rsidP="00DF6873">
      <w:pPr>
        <w:pStyle w:val="a0"/>
        <w:rPr>
          <w:rFonts w:ascii="Times New Roman" w:hint="eastAsia"/>
          <w:b/>
          <w:bCs/>
        </w:rPr>
      </w:pPr>
    </w:p>
    <w:p w14:paraId="51E8DAF4" w14:textId="77777777" w:rsidR="00682C21" w:rsidRDefault="00682C21" w:rsidP="00DF6873">
      <w:pPr>
        <w:pStyle w:val="a0"/>
        <w:rPr>
          <w:rFonts w:ascii="Times New Roman" w:hint="eastAsia"/>
          <w:b/>
          <w:bCs/>
        </w:rPr>
      </w:pPr>
    </w:p>
    <w:p w14:paraId="6D24B474" w14:textId="77777777" w:rsidR="00682C21" w:rsidRDefault="00682C21" w:rsidP="00DF6873">
      <w:pPr>
        <w:pStyle w:val="a0"/>
        <w:rPr>
          <w:rFonts w:ascii="Times New Roman" w:hint="eastAsia"/>
          <w:b/>
          <w:bCs/>
        </w:rPr>
      </w:pPr>
    </w:p>
    <w:p w14:paraId="342BC2F9" w14:textId="77777777" w:rsidR="00682C21" w:rsidRDefault="00682C21" w:rsidP="00DF6873">
      <w:pPr>
        <w:pStyle w:val="a0"/>
        <w:rPr>
          <w:rFonts w:ascii="Times New Roman" w:hint="eastAsia"/>
          <w:b/>
          <w:bCs/>
        </w:rPr>
      </w:pPr>
    </w:p>
    <w:p w14:paraId="0DE3959D" w14:textId="77777777" w:rsidR="00682C21" w:rsidRDefault="00682C21" w:rsidP="00DF6873">
      <w:pPr>
        <w:pStyle w:val="a0"/>
        <w:rPr>
          <w:rFonts w:ascii="Times New Roman" w:hint="eastAsia"/>
          <w:b/>
          <w:bCs/>
        </w:rPr>
      </w:pPr>
    </w:p>
    <w:p w14:paraId="6EEF62A0" w14:textId="77777777" w:rsidR="00682C21" w:rsidRDefault="00682C21" w:rsidP="00DF6873">
      <w:pPr>
        <w:pStyle w:val="a0"/>
        <w:rPr>
          <w:rFonts w:ascii="Times New Roman" w:hint="eastAsia"/>
          <w:b/>
          <w:bCs/>
        </w:rPr>
      </w:pPr>
    </w:p>
    <w:p w14:paraId="70A795F9" w14:textId="77777777" w:rsidR="00682C21" w:rsidRDefault="00682C21" w:rsidP="00DF6873">
      <w:pPr>
        <w:pStyle w:val="a0"/>
        <w:rPr>
          <w:rFonts w:ascii="Times New Roman" w:hint="eastAsia"/>
          <w:b/>
          <w:bCs/>
        </w:rPr>
      </w:pPr>
    </w:p>
    <w:p w14:paraId="6831696A" w14:textId="77777777" w:rsidR="00682C21" w:rsidRDefault="00682C21" w:rsidP="00DF6873">
      <w:pPr>
        <w:pStyle w:val="a0"/>
        <w:rPr>
          <w:rFonts w:ascii="Times New Roman" w:hint="eastAsia"/>
          <w:b/>
          <w:bCs/>
        </w:rPr>
      </w:pPr>
    </w:p>
    <w:p w14:paraId="4AA6005E" w14:textId="77777777" w:rsidR="00682C21" w:rsidRDefault="00682C21" w:rsidP="00DF6873">
      <w:pPr>
        <w:pStyle w:val="a0"/>
        <w:rPr>
          <w:rFonts w:ascii="Times New Roman" w:hint="eastAsia"/>
          <w:b/>
          <w:bCs/>
        </w:rPr>
      </w:pPr>
    </w:p>
    <w:p w14:paraId="5D68EF76" w14:textId="77777777" w:rsidR="00682C21" w:rsidRDefault="00682C21" w:rsidP="00DF6873">
      <w:pPr>
        <w:pStyle w:val="a0"/>
        <w:rPr>
          <w:rFonts w:ascii="Times New Roman" w:hint="eastAsia"/>
          <w:b/>
          <w:bCs/>
        </w:rPr>
      </w:pPr>
    </w:p>
    <w:p w14:paraId="1DB76F7D" w14:textId="77777777" w:rsidR="00682C21" w:rsidRDefault="00682C21" w:rsidP="00DF6873">
      <w:pPr>
        <w:pStyle w:val="a0"/>
        <w:rPr>
          <w:rFonts w:ascii="Times New Roman" w:hint="eastAsia"/>
          <w:b/>
          <w:bCs/>
        </w:rPr>
      </w:pPr>
    </w:p>
    <w:p w14:paraId="213CDE49" w14:textId="77777777" w:rsidR="00682C21" w:rsidRDefault="00682C21" w:rsidP="00DF6873">
      <w:pPr>
        <w:pStyle w:val="a0"/>
        <w:rPr>
          <w:rFonts w:ascii="Times New Roman" w:hint="eastAsia"/>
          <w:b/>
          <w:bCs/>
        </w:rPr>
      </w:pPr>
    </w:p>
    <w:p w14:paraId="3728621F" w14:textId="77777777" w:rsidR="00682C21" w:rsidRDefault="00682C21" w:rsidP="00DF6873">
      <w:pPr>
        <w:pStyle w:val="a0"/>
        <w:rPr>
          <w:rFonts w:ascii="Times New Roman" w:hint="eastAsia"/>
          <w:b/>
          <w:bCs/>
        </w:rPr>
      </w:pPr>
    </w:p>
    <w:p w14:paraId="234923AB" w14:textId="77777777" w:rsidR="00682C21" w:rsidRDefault="00682C21" w:rsidP="00DF6873">
      <w:pPr>
        <w:pStyle w:val="a0"/>
        <w:rPr>
          <w:rFonts w:ascii="Times New Roman" w:hint="eastAsia"/>
          <w:b/>
          <w:bCs/>
        </w:rPr>
      </w:pPr>
    </w:p>
    <w:p w14:paraId="47EA19E2" w14:textId="77777777" w:rsidR="00682C21" w:rsidRDefault="00682C21" w:rsidP="00DF6873">
      <w:pPr>
        <w:pStyle w:val="a0"/>
        <w:rPr>
          <w:rFonts w:ascii="Times New Roman" w:hint="eastAsia"/>
          <w:b/>
          <w:bCs/>
        </w:rPr>
      </w:pPr>
    </w:p>
    <w:p w14:paraId="7AEFC6DE" w14:textId="77777777" w:rsidR="00682C21" w:rsidRDefault="00682C21" w:rsidP="00DF6873">
      <w:pPr>
        <w:pStyle w:val="a0"/>
        <w:rPr>
          <w:rFonts w:ascii="Times New Roman" w:hint="eastAsia"/>
          <w:b/>
          <w:bCs/>
        </w:rPr>
      </w:pPr>
    </w:p>
    <w:p w14:paraId="5BAD35B2" w14:textId="77777777" w:rsidR="00682C21" w:rsidRDefault="00682C21" w:rsidP="00DF6873">
      <w:pPr>
        <w:pStyle w:val="a0"/>
        <w:rPr>
          <w:rFonts w:ascii="Times New Roman" w:hint="eastAsia"/>
          <w:b/>
          <w:bCs/>
        </w:rPr>
      </w:pPr>
    </w:p>
    <w:p w14:paraId="1EF1E208" w14:textId="77777777" w:rsidR="00682C21" w:rsidRDefault="00682C21" w:rsidP="00DF6873">
      <w:pPr>
        <w:pStyle w:val="a0"/>
        <w:rPr>
          <w:rFonts w:ascii="Times New Roman" w:hint="eastAsia"/>
          <w:b/>
          <w:bCs/>
        </w:rPr>
      </w:pPr>
    </w:p>
    <w:p w14:paraId="407903C1" w14:textId="77777777" w:rsidR="00682C21" w:rsidRDefault="00682C21" w:rsidP="00DF6873">
      <w:pPr>
        <w:pStyle w:val="a0"/>
        <w:rPr>
          <w:rFonts w:ascii="Times New Roman" w:hint="eastAsia"/>
          <w:b/>
          <w:bCs/>
        </w:rPr>
      </w:pPr>
    </w:p>
    <w:p w14:paraId="7D91DB73" w14:textId="77777777" w:rsidR="00682C21" w:rsidRDefault="00682C21">
      <w:pPr>
        <w:pStyle w:val="1"/>
        <w:spacing w:before="156" w:after="156" w:line="288" w:lineRule="auto"/>
        <w:rPr>
          <w:rFonts w:hint="eastAsia"/>
        </w:rPr>
      </w:pPr>
      <w:bookmarkStart w:id="62" w:name="_Toc21140"/>
      <w:r>
        <w:rPr>
          <w:rFonts w:hint="eastAsia"/>
        </w:rPr>
        <w:lastRenderedPageBreak/>
        <w:t>结论</w:t>
      </w:r>
      <w:bookmarkEnd w:id="61"/>
      <w:bookmarkEnd w:id="62"/>
    </w:p>
    <w:p w14:paraId="5F9CD0E6" w14:textId="77777777" w:rsidR="00682C21" w:rsidRDefault="00682C21">
      <w:pPr>
        <w:pStyle w:val="2"/>
        <w:tabs>
          <w:tab w:val="left" w:pos="575"/>
        </w:tabs>
        <w:spacing w:before="156" w:after="156" w:line="288" w:lineRule="auto"/>
        <w:rPr>
          <w:rFonts w:hint="eastAsia"/>
          <w:lang w:val="en-GB"/>
        </w:rPr>
      </w:pPr>
      <w:bookmarkStart w:id="63" w:name="_Toc501274551"/>
      <w:bookmarkStart w:id="64" w:name="_Toc20289"/>
      <w:r>
        <w:rPr>
          <w:rFonts w:hint="eastAsia"/>
          <w:lang w:val="en-GB"/>
        </w:rPr>
        <w:t>水土流失动态变化</w:t>
      </w:r>
      <w:bookmarkEnd w:id="63"/>
      <w:bookmarkEnd w:id="64"/>
    </w:p>
    <w:p w14:paraId="1E06E6CA" w14:textId="77777777" w:rsidR="00682C21" w:rsidRDefault="00682C21" w:rsidP="00DF6873">
      <w:pPr>
        <w:pStyle w:val="a0"/>
        <w:ind w:firstLine="560"/>
        <w:rPr>
          <w:rFonts w:ascii="宋体" w:hAnsi="宋体"/>
          <w:sz w:val="28"/>
          <w:szCs w:val="28"/>
        </w:rPr>
      </w:pPr>
      <w:r>
        <w:rPr>
          <w:rFonts w:ascii="宋体" w:hAnsi="宋体"/>
          <w:sz w:val="28"/>
          <w:szCs w:val="28"/>
        </w:rPr>
        <w:t>施工期土壤流失量为</w:t>
      </w:r>
      <w:r>
        <w:rPr>
          <w:rFonts w:ascii="宋体" w:hAnsi="宋体" w:hint="eastAsia"/>
          <w:sz w:val="28"/>
          <w:szCs w:val="28"/>
        </w:rPr>
        <w:t>104.9</w:t>
      </w:r>
      <w:r>
        <w:rPr>
          <w:rFonts w:ascii="宋体" w:hAnsi="宋体"/>
          <w:sz w:val="28"/>
          <w:szCs w:val="28"/>
        </w:rPr>
        <w:t>t</w:t>
      </w:r>
      <w:r>
        <w:rPr>
          <w:rFonts w:ascii="宋体" w:hAnsi="宋体" w:hint="eastAsia"/>
          <w:sz w:val="28"/>
          <w:szCs w:val="28"/>
        </w:rPr>
        <w:t>，运行</w:t>
      </w:r>
      <w:r>
        <w:rPr>
          <w:rFonts w:ascii="宋体" w:hAnsi="宋体"/>
          <w:sz w:val="28"/>
          <w:szCs w:val="28"/>
        </w:rPr>
        <w:t>期土壤流失量为</w:t>
      </w:r>
      <w:r>
        <w:rPr>
          <w:rFonts w:ascii="宋体" w:hAnsi="宋体" w:hint="eastAsia"/>
          <w:sz w:val="28"/>
          <w:szCs w:val="28"/>
        </w:rPr>
        <w:t>4.1</w:t>
      </w:r>
      <w:r>
        <w:rPr>
          <w:rFonts w:ascii="宋体" w:hAnsi="宋体"/>
          <w:sz w:val="28"/>
          <w:szCs w:val="28"/>
        </w:rPr>
        <w:t>t</w:t>
      </w:r>
      <w:r>
        <w:rPr>
          <w:rFonts w:ascii="宋体" w:hAnsi="宋体" w:hint="eastAsia"/>
          <w:sz w:val="28"/>
          <w:szCs w:val="28"/>
        </w:rPr>
        <w:t>，土壤流失主要发生在施工期。</w:t>
      </w:r>
      <w:r>
        <w:rPr>
          <w:rFonts w:ascii="宋体" w:hAnsi="宋体"/>
          <w:sz w:val="28"/>
          <w:szCs w:val="28"/>
        </w:rPr>
        <w:t>土壤流失量较大的部位为</w:t>
      </w:r>
      <w:r>
        <w:rPr>
          <w:rFonts w:ascii="宋体" w:hAnsi="宋体" w:hint="eastAsia"/>
          <w:sz w:val="28"/>
          <w:szCs w:val="28"/>
        </w:rPr>
        <w:t>构建筑物区、道路广场区及绿化区</w:t>
      </w:r>
      <w:r>
        <w:rPr>
          <w:rFonts w:ascii="宋体" w:hAnsi="宋体"/>
          <w:sz w:val="28"/>
          <w:szCs w:val="28"/>
        </w:rPr>
        <w:t>，其土壤流失量分别</w:t>
      </w:r>
      <w:r>
        <w:rPr>
          <w:rFonts w:ascii="宋体" w:hAnsi="宋体" w:hint="eastAsia"/>
          <w:sz w:val="28"/>
          <w:szCs w:val="28"/>
        </w:rPr>
        <w:t>为42.6t、21.0t和37.8t，</w:t>
      </w:r>
      <w:r>
        <w:rPr>
          <w:rFonts w:ascii="宋体" w:hAnsi="宋体"/>
          <w:sz w:val="28"/>
          <w:szCs w:val="28"/>
        </w:rPr>
        <w:t>占该阶段</w:t>
      </w:r>
      <w:r>
        <w:rPr>
          <w:rFonts w:ascii="宋体" w:hAnsi="宋体" w:hint="eastAsia"/>
          <w:sz w:val="28"/>
          <w:szCs w:val="28"/>
        </w:rPr>
        <w:t>水土</w:t>
      </w:r>
      <w:r>
        <w:rPr>
          <w:rFonts w:ascii="宋体" w:hAnsi="宋体"/>
          <w:sz w:val="28"/>
          <w:szCs w:val="28"/>
        </w:rPr>
        <w:t>流失总量的</w:t>
      </w:r>
      <w:r>
        <w:rPr>
          <w:rFonts w:ascii="宋体" w:hAnsi="宋体" w:hint="eastAsia"/>
          <w:sz w:val="28"/>
          <w:szCs w:val="28"/>
        </w:rPr>
        <w:t>96.66</w:t>
      </w:r>
      <w:r>
        <w:rPr>
          <w:rFonts w:ascii="宋体" w:hAnsi="宋体"/>
          <w:sz w:val="28"/>
          <w:szCs w:val="28"/>
        </w:rPr>
        <w:t>％，是该阶段</w:t>
      </w:r>
      <w:r>
        <w:rPr>
          <w:rFonts w:ascii="宋体" w:hAnsi="宋体" w:hint="eastAsia"/>
          <w:sz w:val="28"/>
          <w:szCs w:val="28"/>
        </w:rPr>
        <w:t>水土</w:t>
      </w:r>
      <w:r>
        <w:rPr>
          <w:rFonts w:ascii="宋体" w:hAnsi="宋体"/>
          <w:sz w:val="28"/>
          <w:szCs w:val="28"/>
        </w:rPr>
        <w:t>流失最严重的部位。</w:t>
      </w:r>
      <w:r>
        <w:rPr>
          <w:rFonts w:ascii="宋体" w:hAnsi="宋体" w:hint="eastAsia"/>
          <w:sz w:val="28"/>
          <w:szCs w:val="28"/>
        </w:rPr>
        <w:t>其中以开挖及填垫为主要流失原因。</w:t>
      </w:r>
    </w:p>
    <w:p w14:paraId="09D0A80E" w14:textId="77777777" w:rsidR="00682C21" w:rsidRDefault="00682C21">
      <w:pPr>
        <w:pStyle w:val="2"/>
        <w:tabs>
          <w:tab w:val="left" w:pos="575"/>
        </w:tabs>
        <w:spacing w:before="156" w:after="156" w:line="288" w:lineRule="auto"/>
        <w:rPr>
          <w:rFonts w:hint="eastAsia"/>
          <w:lang w:val="en-GB"/>
        </w:rPr>
      </w:pPr>
      <w:bookmarkStart w:id="65" w:name="_Toc501274552"/>
      <w:bookmarkStart w:id="66" w:name="_Toc8778"/>
      <w:r>
        <w:rPr>
          <w:rFonts w:hint="eastAsia"/>
          <w:lang w:val="en-GB"/>
        </w:rPr>
        <w:t>水土保持措施评价</w:t>
      </w:r>
      <w:bookmarkEnd w:id="65"/>
      <w:bookmarkEnd w:id="66"/>
    </w:p>
    <w:p w14:paraId="24CBDE4E" w14:textId="77777777" w:rsidR="00682C21" w:rsidRDefault="00682C21" w:rsidP="00DF6873">
      <w:pPr>
        <w:pStyle w:val="a0"/>
        <w:ind w:firstLine="560"/>
        <w:rPr>
          <w:rFonts w:ascii="宋体" w:hAnsi="宋体"/>
          <w:sz w:val="28"/>
          <w:szCs w:val="28"/>
        </w:rPr>
      </w:pPr>
      <w:r>
        <w:rPr>
          <w:rFonts w:ascii="宋体" w:hAnsi="宋体" w:hint="eastAsia"/>
          <w:sz w:val="28"/>
          <w:szCs w:val="28"/>
        </w:rPr>
        <w:t>建设中实施的水土保持措施包括表土收集利用工程、排水工程、拦挡工程及植被恢复工程等，</w:t>
      </w:r>
      <w:r>
        <w:rPr>
          <w:rFonts w:ascii="宋体" w:hAnsi="宋体"/>
          <w:sz w:val="28"/>
          <w:szCs w:val="28"/>
        </w:rPr>
        <w:t>总体上看，</w:t>
      </w:r>
      <w:r>
        <w:rPr>
          <w:rFonts w:ascii="宋体" w:hAnsi="宋体" w:hint="eastAsia"/>
          <w:sz w:val="28"/>
          <w:szCs w:val="28"/>
        </w:rPr>
        <w:t>实施</w:t>
      </w:r>
      <w:r>
        <w:rPr>
          <w:rFonts w:ascii="宋体" w:hAnsi="宋体"/>
          <w:sz w:val="28"/>
          <w:szCs w:val="28"/>
        </w:rPr>
        <w:t>的水土保持</w:t>
      </w:r>
      <w:r>
        <w:rPr>
          <w:rFonts w:ascii="宋体" w:hAnsi="宋体" w:hint="eastAsia"/>
          <w:sz w:val="28"/>
          <w:szCs w:val="28"/>
        </w:rPr>
        <w:t>措施</w:t>
      </w:r>
      <w:r>
        <w:rPr>
          <w:rFonts w:ascii="宋体" w:hAnsi="宋体"/>
          <w:sz w:val="28"/>
          <w:szCs w:val="28"/>
        </w:rPr>
        <w:t>针对项目特点，各项防治措施基本合理，水土保持</w:t>
      </w:r>
      <w:r>
        <w:rPr>
          <w:rFonts w:ascii="宋体" w:hAnsi="宋体" w:hint="eastAsia"/>
          <w:sz w:val="28"/>
          <w:szCs w:val="28"/>
        </w:rPr>
        <w:t>措施</w:t>
      </w:r>
      <w:r>
        <w:rPr>
          <w:rFonts w:ascii="宋体" w:hAnsi="宋体"/>
          <w:sz w:val="28"/>
          <w:szCs w:val="28"/>
        </w:rPr>
        <w:t>效果</w:t>
      </w:r>
      <w:r>
        <w:rPr>
          <w:rFonts w:ascii="宋体" w:hAnsi="宋体" w:hint="eastAsia"/>
          <w:sz w:val="28"/>
          <w:szCs w:val="28"/>
        </w:rPr>
        <w:t>明显，有效地防治了因项目建设产生的水土流失，控制坡面溜泻，增加地表水入渗，起到了控制土壤侵蚀、水土流失，改善项目区生态环境的作用。</w:t>
      </w:r>
    </w:p>
    <w:p w14:paraId="3C1C192C" w14:textId="77777777" w:rsidR="00682C21" w:rsidRDefault="00682C21">
      <w:pPr>
        <w:pStyle w:val="2"/>
        <w:tabs>
          <w:tab w:val="left" w:pos="575"/>
        </w:tabs>
        <w:spacing w:before="156" w:after="156" w:line="288" w:lineRule="auto"/>
        <w:rPr>
          <w:rFonts w:hint="eastAsia"/>
          <w:lang w:val="en-GB"/>
        </w:rPr>
      </w:pPr>
      <w:bookmarkStart w:id="67" w:name="_Toc501274553"/>
      <w:bookmarkStart w:id="68" w:name="_Toc8242"/>
      <w:r>
        <w:rPr>
          <w:rFonts w:hint="eastAsia"/>
          <w:lang w:val="en-GB"/>
        </w:rPr>
        <w:t>存在问题及建议</w:t>
      </w:r>
      <w:bookmarkEnd w:id="67"/>
      <w:bookmarkEnd w:id="68"/>
    </w:p>
    <w:p w14:paraId="1CFE87BA" w14:textId="77777777" w:rsidR="00682C21" w:rsidRDefault="00682C21" w:rsidP="00DF6873">
      <w:pPr>
        <w:pStyle w:val="a0"/>
        <w:ind w:firstLine="560"/>
        <w:rPr>
          <w:rFonts w:ascii="宋体" w:hAnsi="宋体" w:hint="eastAsia"/>
          <w:sz w:val="28"/>
          <w:szCs w:val="28"/>
        </w:rPr>
      </w:pPr>
      <w:r>
        <w:rPr>
          <w:rFonts w:ascii="宋体" w:hAnsi="宋体" w:hint="eastAsia"/>
          <w:sz w:val="28"/>
          <w:szCs w:val="28"/>
        </w:rPr>
        <w:t>（1）项目区西南侧未进行绿化但已签订绿化合同处，应尽快落实完善。</w:t>
      </w:r>
    </w:p>
    <w:p w14:paraId="6BA99CC5" w14:textId="77777777" w:rsidR="00682C21" w:rsidRDefault="00682C21" w:rsidP="00DF6873">
      <w:pPr>
        <w:pStyle w:val="a0"/>
        <w:ind w:firstLine="560"/>
        <w:rPr>
          <w:rFonts w:ascii="宋体" w:hAnsi="宋体" w:hint="eastAsia"/>
          <w:sz w:val="28"/>
          <w:szCs w:val="28"/>
        </w:rPr>
      </w:pPr>
      <w:r>
        <w:rPr>
          <w:rFonts w:ascii="宋体" w:hAnsi="宋体" w:hint="eastAsia"/>
          <w:sz w:val="28"/>
          <w:szCs w:val="28"/>
        </w:rPr>
        <w:t>（2）植物措施总体长势较好，但局部部位的植物措施存死株现象，应尽快在适宜季节进行补种补植。</w:t>
      </w:r>
    </w:p>
    <w:p w14:paraId="64F0263A" w14:textId="77777777" w:rsidR="00682C21" w:rsidRDefault="00682C21" w:rsidP="00DF6873">
      <w:pPr>
        <w:pStyle w:val="a0"/>
        <w:ind w:firstLine="560"/>
        <w:rPr>
          <w:rFonts w:ascii="宋体" w:hAnsi="宋体" w:hint="eastAsia"/>
          <w:sz w:val="28"/>
          <w:szCs w:val="28"/>
        </w:rPr>
      </w:pPr>
      <w:r>
        <w:rPr>
          <w:rFonts w:ascii="宋体" w:hAnsi="宋体" w:hint="eastAsia"/>
          <w:sz w:val="28"/>
          <w:szCs w:val="28"/>
        </w:rPr>
        <w:t>（3）业主单位在以后的项目建设中应按照已批复的水土保持方案确定的设计进行施工，依据实际情况切实落实水土保持措施，尤其是水土保持临时措施，充分保证措施的工程量，最大程度的保护项目区</w:t>
      </w:r>
      <w:r>
        <w:rPr>
          <w:rFonts w:ascii="宋体" w:hAnsi="宋体" w:hint="eastAsia"/>
          <w:sz w:val="28"/>
          <w:szCs w:val="28"/>
        </w:rPr>
        <w:lastRenderedPageBreak/>
        <w:t>水土资源。</w:t>
      </w:r>
    </w:p>
    <w:p w14:paraId="6BF7783A" w14:textId="77777777" w:rsidR="00682C21" w:rsidRDefault="00682C21" w:rsidP="00DF6873">
      <w:pPr>
        <w:pStyle w:val="a0"/>
        <w:ind w:firstLine="560"/>
        <w:rPr>
          <w:rFonts w:ascii="宋体" w:hAnsi="宋体"/>
          <w:sz w:val="28"/>
          <w:szCs w:val="28"/>
        </w:rPr>
      </w:pPr>
      <w:r>
        <w:rPr>
          <w:rFonts w:ascii="宋体" w:hAnsi="宋体" w:hint="eastAsia"/>
          <w:sz w:val="28"/>
          <w:szCs w:val="28"/>
        </w:rPr>
        <w:t>（4）业主单位在以后的项目建设中应及时开展水土保持监测工作，或委托有关单位或自行按照国家规范、水土保持方案的设计实施水土保持监测工作。</w:t>
      </w:r>
    </w:p>
    <w:p w14:paraId="0FCC3E43" w14:textId="77777777" w:rsidR="00682C21" w:rsidRDefault="00682C21">
      <w:pPr>
        <w:pStyle w:val="2"/>
        <w:tabs>
          <w:tab w:val="left" w:pos="575"/>
        </w:tabs>
        <w:spacing w:before="156" w:after="156" w:line="288" w:lineRule="auto"/>
        <w:rPr>
          <w:rFonts w:hint="eastAsia"/>
          <w:lang w:val="en-GB"/>
        </w:rPr>
      </w:pPr>
      <w:bookmarkStart w:id="69" w:name="_Toc501274554"/>
      <w:bookmarkStart w:id="70" w:name="_Toc2784"/>
      <w:r>
        <w:rPr>
          <w:rFonts w:hint="eastAsia"/>
          <w:lang w:val="en-GB"/>
        </w:rPr>
        <w:t>综合结论</w:t>
      </w:r>
      <w:bookmarkEnd w:id="69"/>
      <w:bookmarkEnd w:id="70"/>
    </w:p>
    <w:p w14:paraId="297D471D" w14:textId="77777777" w:rsidR="00682C21" w:rsidRDefault="00682C21" w:rsidP="00DF6873">
      <w:pPr>
        <w:pStyle w:val="a0"/>
        <w:ind w:firstLine="560"/>
        <w:rPr>
          <w:rFonts w:ascii="宋体" w:hAnsi="宋体"/>
          <w:sz w:val="28"/>
          <w:szCs w:val="28"/>
        </w:rPr>
      </w:pPr>
      <w:r>
        <w:rPr>
          <w:rFonts w:ascii="宋体" w:hAnsi="宋体"/>
          <w:sz w:val="28"/>
          <w:szCs w:val="28"/>
        </w:rPr>
        <w:t>业主</w:t>
      </w:r>
      <w:r>
        <w:rPr>
          <w:rFonts w:ascii="宋体" w:hAnsi="宋体" w:hint="eastAsia"/>
          <w:sz w:val="28"/>
          <w:szCs w:val="28"/>
        </w:rPr>
        <w:t>单位</w:t>
      </w:r>
      <w:r>
        <w:rPr>
          <w:rFonts w:ascii="宋体" w:hAnsi="宋体"/>
          <w:sz w:val="28"/>
          <w:szCs w:val="28"/>
        </w:rPr>
        <w:t>对工程建设中的水土保持工作给予了充分重视，按照水土保持法律法规的规定，依法编报了水土保持方案，并报</w:t>
      </w:r>
      <w:r>
        <w:rPr>
          <w:rFonts w:ascii="宋体" w:hAnsi="宋体" w:hint="eastAsia"/>
          <w:sz w:val="28"/>
          <w:szCs w:val="28"/>
        </w:rPr>
        <w:t>水行政主管部门</w:t>
      </w:r>
      <w:r>
        <w:rPr>
          <w:rFonts w:ascii="宋体" w:hAnsi="宋体"/>
          <w:sz w:val="28"/>
          <w:szCs w:val="28"/>
        </w:rPr>
        <w:t>批准，落实了水土保持工程设计</w:t>
      </w:r>
      <w:r>
        <w:rPr>
          <w:rFonts w:ascii="宋体" w:hAnsi="宋体" w:hint="eastAsia"/>
          <w:sz w:val="28"/>
          <w:szCs w:val="28"/>
        </w:rPr>
        <w:t>，</w:t>
      </w:r>
      <w:r>
        <w:rPr>
          <w:rFonts w:ascii="宋体" w:hAnsi="宋体"/>
          <w:sz w:val="28"/>
          <w:szCs w:val="28"/>
        </w:rPr>
        <w:t>将水土保持工程的建设和管理纳入主体工程之中，确保了水土保持方案的顺利实施。</w:t>
      </w:r>
    </w:p>
    <w:p w14:paraId="461DF4E8" w14:textId="77777777" w:rsidR="00682C21" w:rsidRDefault="00682C21" w:rsidP="00DF6873">
      <w:pPr>
        <w:pStyle w:val="a0"/>
        <w:ind w:firstLine="560"/>
        <w:rPr>
          <w:rFonts w:ascii="宋体" w:hAnsi="宋体"/>
          <w:sz w:val="28"/>
          <w:szCs w:val="28"/>
        </w:rPr>
      </w:pPr>
      <w:r>
        <w:rPr>
          <w:rFonts w:ascii="宋体" w:hAnsi="宋体"/>
          <w:sz w:val="28"/>
          <w:szCs w:val="28"/>
        </w:rPr>
        <w:t>项目</w:t>
      </w:r>
      <w:r>
        <w:rPr>
          <w:rFonts w:ascii="宋体" w:hAnsi="宋体" w:hint="eastAsia"/>
          <w:sz w:val="28"/>
          <w:szCs w:val="28"/>
        </w:rPr>
        <w:t>建设</w:t>
      </w:r>
      <w:r>
        <w:rPr>
          <w:rFonts w:ascii="宋体" w:hAnsi="宋体"/>
          <w:sz w:val="28"/>
          <w:szCs w:val="28"/>
        </w:rPr>
        <w:t>单位对水土流失防治责任区内的水土流失进行了整治，基本完成了水土保持方案确定的防治任务，施工过程中的水土流失得到了有效控制，项目区的水土流失强度由</w:t>
      </w:r>
      <w:r>
        <w:rPr>
          <w:rFonts w:ascii="宋体" w:hAnsi="宋体" w:hint="eastAsia"/>
          <w:sz w:val="28"/>
          <w:szCs w:val="28"/>
        </w:rPr>
        <w:t>施工中的</w:t>
      </w:r>
      <w:r>
        <w:rPr>
          <w:rFonts w:ascii="宋体" w:hAnsi="宋体"/>
          <w:sz w:val="28"/>
          <w:szCs w:val="28"/>
        </w:rPr>
        <w:t>中、强度下降到轻度或微度，项目区的平均水土流失强度基本达到了国家对该地区土壤侵蚀量允许值。经过水土保持系统整治，项目区的生态环境得到明显改善，总体上发挥了较好的保持水土、</w:t>
      </w:r>
      <w:r>
        <w:rPr>
          <w:rFonts w:ascii="宋体" w:hAnsi="宋体" w:hint="eastAsia"/>
          <w:sz w:val="28"/>
          <w:szCs w:val="28"/>
        </w:rPr>
        <w:t>保护主体安全</w:t>
      </w:r>
      <w:r>
        <w:rPr>
          <w:rFonts w:ascii="宋体" w:hAnsi="宋体"/>
          <w:sz w:val="28"/>
          <w:szCs w:val="28"/>
        </w:rPr>
        <w:t>的作用。</w:t>
      </w:r>
    </w:p>
    <w:p w14:paraId="06494C2A" w14:textId="77777777" w:rsidR="00682C21" w:rsidRDefault="00682C21">
      <w:pPr>
        <w:pStyle w:val="a0"/>
        <w:rPr>
          <w:rFonts w:hint="eastAsia"/>
        </w:rPr>
      </w:pPr>
    </w:p>
    <w:p w14:paraId="44FB9F9B" w14:textId="77777777" w:rsidR="00682C21" w:rsidRDefault="00682C21">
      <w:pPr>
        <w:pStyle w:val="a0"/>
        <w:rPr>
          <w:rFonts w:hint="eastAsia"/>
        </w:rPr>
      </w:pPr>
    </w:p>
    <w:p w14:paraId="0426C791" w14:textId="77777777" w:rsidR="00682C21" w:rsidRDefault="00682C21">
      <w:pPr>
        <w:pStyle w:val="a0"/>
        <w:rPr>
          <w:rFonts w:hint="eastAsia"/>
        </w:rPr>
      </w:pPr>
    </w:p>
    <w:p w14:paraId="5EC2B960" w14:textId="77777777" w:rsidR="00682C21" w:rsidRDefault="00682C21">
      <w:pPr>
        <w:pStyle w:val="a0"/>
        <w:rPr>
          <w:rFonts w:hint="eastAsia"/>
        </w:rPr>
      </w:pPr>
    </w:p>
    <w:p w14:paraId="6F4E7E73" w14:textId="77777777" w:rsidR="00682C21" w:rsidRDefault="00682C21">
      <w:pPr>
        <w:pStyle w:val="a0"/>
        <w:rPr>
          <w:rFonts w:hint="eastAsia"/>
        </w:rPr>
      </w:pPr>
    </w:p>
    <w:p w14:paraId="3155F52B" w14:textId="77777777" w:rsidR="00682C21" w:rsidRDefault="00682C21">
      <w:pPr>
        <w:pStyle w:val="a0"/>
        <w:rPr>
          <w:rFonts w:hint="eastAsia"/>
        </w:rPr>
      </w:pPr>
    </w:p>
    <w:p w14:paraId="49AB41F8" w14:textId="77777777" w:rsidR="00682C21" w:rsidRDefault="00682C21">
      <w:pPr>
        <w:pStyle w:val="a0"/>
        <w:rPr>
          <w:rFonts w:hint="eastAsia"/>
        </w:rPr>
      </w:pPr>
    </w:p>
    <w:p w14:paraId="4A0EAEA5" w14:textId="77777777" w:rsidR="00682C21" w:rsidRDefault="00682C21">
      <w:pPr>
        <w:pStyle w:val="a0"/>
        <w:rPr>
          <w:rFonts w:hint="eastAsia"/>
        </w:rPr>
      </w:pPr>
    </w:p>
    <w:p w14:paraId="304ECAD5" w14:textId="77777777" w:rsidR="00682C21" w:rsidRDefault="00682C21">
      <w:pPr>
        <w:pStyle w:val="a0"/>
        <w:rPr>
          <w:rFonts w:hint="eastAsia"/>
        </w:rPr>
      </w:pPr>
    </w:p>
    <w:p w14:paraId="59C80D84" w14:textId="77777777" w:rsidR="00682C21" w:rsidRDefault="00682C21">
      <w:pPr>
        <w:pStyle w:val="1"/>
        <w:spacing w:before="156" w:after="156" w:line="288" w:lineRule="auto"/>
        <w:rPr>
          <w:rFonts w:hint="eastAsia"/>
        </w:rPr>
      </w:pPr>
      <w:bookmarkStart w:id="71" w:name="_Toc342"/>
      <w:r>
        <w:rPr>
          <w:rFonts w:hint="eastAsia"/>
        </w:rPr>
        <w:lastRenderedPageBreak/>
        <w:t>附件及附图</w:t>
      </w:r>
      <w:bookmarkEnd w:id="71"/>
    </w:p>
    <w:p w14:paraId="6ABB6D5F" w14:textId="77777777" w:rsidR="00682C21" w:rsidRDefault="00682C21">
      <w:pPr>
        <w:pStyle w:val="2"/>
        <w:tabs>
          <w:tab w:val="left" w:pos="575"/>
        </w:tabs>
        <w:spacing w:before="156" w:after="156" w:line="288" w:lineRule="auto"/>
        <w:rPr>
          <w:rFonts w:ascii="Times New Roman" w:hint="eastAsia"/>
        </w:rPr>
      </w:pPr>
      <w:bookmarkStart w:id="72" w:name="_Toc3940"/>
      <w:r>
        <w:rPr>
          <w:rFonts w:ascii="Times New Roman" w:hint="eastAsia"/>
        </w:rPr>
        <w:t>附件</w:t>
      </w:r>
      <w:bookmarkEnd w:id="72"/>
    </w:p>
    <w:p w14:paraId="335FCF59" w14:textId="77777777" w:rsidR="00682C21" w:rsidRDefault="00682C21">
      <w:pPr>
        <w:numPr>
          <w:ilvl w:val="0"/>
          <w:numId w:val="4"/>
        </w:numPr>
        <w:ind w:firstLine="560"/>
        <w:rPr>
          <w:rFonts w:hint="eastAsia"/>
        </w:rPr>
      </w:pPr>
      <w:r>
        <w:rPr>
          <w:rFonts w:hint="eastAsia"/>
        </w:rPr>
        <w:t>项目备案证。</w:t>
      </w:r>
    </w:p>
    <w:p w14:paraId="7DA24A24" w14:textId="11472F8E" w:rsidR="00682C21" w:rsidRDefault="008D408C">
      <w:pPr>
        <w:ind w:firstLineChars="0" w:firstLine="0"/>
        <w:jc w:val="center"/>
        <w:rPr>
          <w:rFonts w:hint="eastAsia"/>
        </w:rPr>
      </w:pPr>
      <w:r>
        <w:rPr>
          <w:rFonts w:hint="eastAsia"/>
          <w:noProof/>
        </w:rPr>
        <w:drawing>
          <wp:inline distT="0" distB="0" distL="0" distR="0" wp14:anchorId="1B6C0211" wp14:editId="2611BB32">
            <wp:extent cx="5359400" cy="3683000"/>
            <wp:effectExtent l="0" t="0" r="0" b="0"/>
            <wp:docPr id="3" name="图片 7" descr="备案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备案证"/>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9400" cy="3683000"/>
                    </a:xfrm>
                    <a:prstGeom prst="rect">
                      <a:avLst/>
                    </a:prstGeom>
                    <a:noFill/>
                    <a:ln>
                      <a:noFill/>
                    </a:ln>
                  </pic:spPr>
                </pic:pic>
              </a:graphicData>
            </a:graphic>
          </wp:inline>
        </w:drawing>
      </w:r>
    </w:p>
    <w:p w14:paraId="56034BDA" w14:textId="77777777" w:rsidR="00682C21" w:rsidRDefault="00682C21">
      <w:pPr>
        <w:pStyle w:val="a0"/>
        <w:rPr>
          <w:rFonts w:hint="eastAsia"/>
        </w:rPr>
      </w:pPr>
    </w:p>
    <w:p w14:paraId="5781BEF0" w14:textId="77777777" w:rsidR="00682C21" w:rsidRDefault="00682C21">
      <w:pPr>
        <w:pStyle w:val="a0"/>
        <w:rPr>
          <w:rFonts w:hint="eastAsia"/>
        </w:rPr>
      </w:pPr>
    </w:p>
    <w:p w14:paraId="2786E7BD" w14:textId="77777777" w:rsidR="00682C21" w:rsidRDefault="00682C21">
      <w:pPr>
        <w:pStyle w:val="a0"/>
        <w:rPr>
          <w:rFonts w:hint="eastAsia"/>
        </w:rPr>
      </w:pPr>
    </w:p>
    <w:p w14:paraId="7D74FC5F" w14:textId="77777777" w:rsidR="00682C21" w:rsidRDefault="00682C21">
      <w:pPr>
        <w:pStyle w:val="a0"/>
        <w:rPr>
          <w:rFonts w:hint="eastAsia"/>
        </w:rPr>
      </w:pPr>
    </w:p>
    <w:p w14:paraId="0C02C9FE" w14:textId="77777777" w:rsidR="00682C21" w:rsidRDefault="00682C21">
      <w:pPr>
        <w:pStyle w:val="a0"/>
        <w:rPr>
          <w:rFonts w:hint="eastAsia"/>
        </w:rPr>
      </w:pPr>
    </w:p>
    <w:p w14:paraId="620BC3F4" w14:textId="77777777" w:rsidR="00682C21" w:rsidRDefault="00682C21">
      <w:pPr>
        <w:pStyle w:val="a0"/>
        <w:rPr>
          <w:rFonts w:hint="eastAsia"/>
        </w:rPr>
      </w:pPr>
    </w:p>
    <w:p w14:paraId="786947B2" w14:textId="77777777" w:rsidR="00682C21" w:rsidRDefault="00682C21">
      <w:pPr>
        <w:pStyle w:val="a0"/>
        <w:rPr>
          <w:rFonts w:hint="eastAsia"/>
        </w:rPr>
      </w:pPr>
    </w:p>
    <w:p w14:paraId="79F0729E" w14:textId="77777777" w:rsidR="00682C21" w:rsidRDefault="00682C21">
      <w:pPr>
        <w:pStyle w:val="a0"/>
        <w:rPr>
          <w:rFonts w:hint="eastAsia"/>
        </w:rPr>
      </w:pPr>
    </w:p>
    <w:p w14:paraId="186A1A73" w14:textId="77777777" w:rsidR="00682C21" w:rsidRDefault="00682C21">
      <w:pPr>
        <w:pStyle w:val="a0"/>
        <w:rPr>
          <w:rFonts w:hint="eastAsia"/>
        </w:rPr>
      </w:pPr>
    </w:p>
    <w:p w14:paraId="39857BC7" w14:textId="77777777" w:rsidR="00682C21" w:rsidRDefault="00682C21">
      <w:pPr>
        <w:pStyle w:val="a0"/>
        <w:rPr>
          <w:rFonts w:hint="eastAsia"/>
        </w:rPr>
      </w:pPr>
    </w:p>
    <w:p w14:paraId="50EA5E81" w14:textId="77777777" w:rsidR="00682C21" w:rsidRDefault="00682C21">
      <w:pPr>
        <w:pStyle w:val="a0"/>
        <w:rPr>
          <w:rFonts w:hint="eastAsia"/>
        </w:rPr>
      </w:pPr>
    </w:p>
    <w:p w14:paraId="4A385334" w14:textId="77777777" w:rsidR="00682C21" w:rsidRDefault="00682C21">
      <w:pPr>
        <w:pStyle w:val="a0"/>
        <w:rPr>
          <w:rFonts w:hint="eastAsia"/>
        </w:rPr>
      </w:pPr>
    </w:p>
    <w:p w14:paraId="6DDCD1A6" w14:textId="77777777" w:rsidR="00682C21" w:rsidRDefault="00682C21">
      <w:pPr>
        <w:numPr>
          <w:ilvl w:val="0"/>
          <w:numId w:val="4"/>
        </w:numPr>
        <w:ind w:firstLine="560"/>
        <w:rPr>
          <w:rFonts w:hint="eastAsia"/>
        </w:rPr>
      </w:pPr>
      <w:r>
        <w:rPr>
          <w:rFonts w:hint="eastAsia"/>
        </w:rPr>
        <w:lastRenderedPageBreak/>
        <w:t>水土保持方案批复文件。</w:t>
      </w:r>
    </w:p>
    <w:p w14:paraId="4B63AC63" w14:textId="10F5DD3F" w:rsidR="00682C21" w:rsidRDefault="008D408C">
      <w:pPr>
        <w:ind w:firstLineChars="0" w:firstLine="0"/>
        <w:jc w:val="center"/>
        <w:rPr>
          <w:rFonts w:hint="eastAsia"/>
        </w:rPr>
      </w:pPr>
      <w:r>
        <w:rPr>
          <w:rFonts w:hint="eastAsia"/>
          <w:noProof/>
        </w:rPr>
        <w:drawing>
          <wp:inline distT="0" distB="0" distL="0" distR="0" wp14:anchorId="1997FFCC" wp14:editId="5034B44D">
            <wp:extent cx="5359400" cy="7150100"/>
            <wp:effectExtent l="0" t="0" r="0" b="12700"/>
            <wp:docPr id="4" name="图片 8" descr="水保方案批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水保方案批复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9400" cy="7150100"/>
                    </a:xfrm>
                    <a:prstGeom prst="rect">
                      <a:avLst/>
                    </a:prstGeom>
                    <a:noFill/>
                    <a:ln>
                      <a:noFill/>
                    </a:ln>
                  </pic:spPr>
                </pic:pic>
              </a:graphicData>
            </a:graphic>
          </wp:inline>
        </w:drawing>
      </w:r>
    </w:p>
    <w:p w14:paraId="49D93F23" w14:textId="1555B9AB" w:rsidR="00682C21" w:rsidRDefault="008D408C">
      <w:pPr>
        <w:pStyle w:val="a0"/>
        <w:ind w:firstLineChars="0" w:firstLine="0"/>
        <w:jc w:val="center"/>
        <w:rPr>
          <w:rFonts w:hint="eastAsia"/>
        </w:rPr>
      </w:pPr>
      <w:r>
        <w:rPr>
          <w:rFonts w:hint="eastAsia"/>
          <w:noProof/>
        </w:rPr>
        <w:lastRenderedPageBreak/>
        <w:drawing>
          <wp:inline distT="0" distB="0" distL="0" distR="0" wp14:anchorId="773D02BB" wp14:editId="17BEFF52">
            <wp:extent cx="5359400" cy="7150100"/>
            <wp:effectExtent l="0" t="0" r="0" b="12700"/>
            <wp:docPr id="5" name="图片 9" descr="水保方案批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水保方案批复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9400" cy="7150100"/>
                    </a:xfrm>
                    <a:prstGeom prst="rect">
                      <a:avLst/>
                    </a:prstGeom>
                    <a:noFill/>
                    <a:ln>
                      <a:noFill/>
                    </a:ln>
                  </pic:spPr>
                </pic:pic>
              </a:graphicData>
            </a:graphic>
          </wp:inline>
        </w:drawing>
      </w:r>
      <w:r>
        <w:rPr>
          <w:rFonts w:hint="eastAsia"/>
          <w:noProof/>
        </w:rPr>
        <w:lastRenderedPageBreak/>
        <w:drawing>
          <wp:inline distT="0" distB="0" distL="0" distR="0" wp14:anchorId="7A9EC707" wp14:editId="6362E67D">
            <wp:extent cx="5359400" cy="7150100"/>
            <wp:effectExtent l="0" t="0" r="0" b="12700"/>
            <wp:docPr id="6" name="图片 10" descr="水保方案批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水保方案批复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9400" cy="7150100"/>
                    </a:xfrm>
                    <a:prstGeom prst="rect">
                      <a:avLst/>
                    </a:prstGeom>
                    <a:noFill/>
                    <a:ln>
                      <a:noFill/>
                    </a:ln>
                  </pic:spPr>
                </pic:pic>
              </a:graphicData>
            </a:graphic>
          </wp:inline>
        </w:drawing>
      </w:r>
    </w:p>
    <w:p w14:paraId="2E57EE25" w14:textId="77777777" w:rsidR="00682C21" w:rsidRDefault="00682C21" w:rsidP="00DF6873">
      <w:pPr>
        <w:ind w:firstLine="560"/>
        <w:rPr>
          <w:rFonts w:hint="eastAsia"/>
        </w:rPr>
      </w:pPr>
    </w:p>
    <w:p w14:paraId="7E57BF67" w14:textId="77777777" w:rsidR="00682C21" w:rsidRDefault="00682C21" w:rsidP="00DF6873">
      <w:pPr>
        <w:ind w:firstLine="560"/>
        <w:rPr>
          <w:rFonts w:hint="eastAsia"/>
        </w:rPr>
      </w:pPr>
    </w:p>
    <w:p w14:paraId="0756DAF1" w14:textId="77777777" w:rsidR="00682C21" w:rsidRDefault="00682C21" w:rsidP="00DF6873">
      <w:pPr>
        <w:ind w:firstLine="560"/>
        <w:rPr>
          <w:rFonts w:hint="eastAsia"/>
        </w:rPr>
      </w:pPr>
    </w:p>
    <w:p w14:paraId="2A1A013B" w14:textId="77777777" w:rsidR="00682C21" w:rsidRDefault="00682C21">
      <w:pPr>
        <w:numPr>
          <w:ilvl w:val="0"/>
          <w:numId w:val="4"/>
        </w:numPr>
        <w:ind w:firstLine="560"/>
        <w:rPr>
          <w:rFonts w:hint="eastAsia"/>
        </w:rPr>
      </w:pPr>
      <w:r>
        <w:rPr>
          <w:rFonts w:hint="eastAsia"/>
        </w:rPr>
        <w:lastRenderedPageBreak/>
        <w:t>重要水土保持单位工程验收照片。</w:t>
      </w:r>
    </w:p>
    <w:p w14:paraId="42ADF852" w14:textId="436BDEFF" w:rsidR="00682C21" w:rsidRDefault="008D408C">
      <w:pPr>
        <w:ind w:firstLineChars="0" w:firstLine="0"/>
        <w:jc w:val="center"/>
        <w:rPr>
          <w:rFonts w:hint="eastAsia"/>
        </w:rPr>
      </w:pPr>
      <w:r>
        <w:rPr>
          <w:rFonts w:hint="eastAsia"/>
          <w:noProof/>
        </w:rPr>
        <w:drawing>
          <wp:inline distT="0" distB="0" distL="0" distR="0" wp14:anchorId="38464490" wp14:editId="14094A16">
            <wp:extent cx="5359400" cy="3022600"/>
            <wp:effectExtent l="0" t="0" r="0" b="0"/>
            <wp:docPr id="7" name="图片 12" descr="DSC0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DSC021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9400" cy="3022600"/>
                    </a:xfrm>
                    <a:prstGeom prst="rect">
                      <a:avLst/>
                    </a:prstGeom>
                    <a:noFill/>
                    <a:ln>
                      <a:noFill/>
                    </a:ln>
                  </pic:spPr>
                </pic:pic>
              </a:graphicData>
            </a:graphic>
          </wp:inline>
        </w:drawing>
      </w:r>
    </w:p>
    <w:p w14:paraId="271C2AFF" w14:textId="77777777" w:rsidR="00682C21" w:rsidRDefault="00682C21">
      <w:pPr>
        <w:pStyle w:val="a0"/>
        <w:ind w:firstLineChars="0" w:firstLine="0"/>
        <w:jc w:val="center"/>
        <w:rPr>
          <w:rFonts w:hint="eastAsia"/>
          <w:sz w:val="28"/>
          <w:szCs w:val="28"/>
        </w:rPr>
      </w:pPr>
      <w:r>
        <w:rPr>
          <w:rFonts w:hint="eastAsia"/>
          <w:sz w:val="28"/>
          <w:szCs w:val="28"/>
        </w:rPr>
        <w:t>草皮、乔木及灌木混合绿化</w:t>
      </w:r>
    </w:p>
    <w:p w14:paraId="7EAA3DDE" w14:textId="2BB2FAFA" w:rsidR="00682C21" w:rsidRDefault="008D408C">
      <w:pPr>
        <w:pStyle w:val="a0"/>
        <w:ind w:firstLineChars="0" w:firstLine="0"/>
        <w:jc w:val="center"/>
        <w:rPr>
          <w:rFonts w:hint="eastAsia"/>
          <w:sz w:val="28"/>
          <w:szCs w:val="28"/>
        </w:rPr>
      </w:pPr>
      <w:r>
        <w:rPr>
          <w:rFonts w:hint="eastAsia"/>
          <w:noProof/>
          <w:sz w:val="28"/>
          <w:szCs w:val="28"/>
        </w:rPr>
        <w:drawing>
          <wp:inline distT="0" distB="0" distL="0" distR="0" wp14:anchorId="7AC12D3D" wp14:editId="1FA58383">
            <wp:extent cx="5359400" cy="3022600"/>
            <wp:effectExtent l="0" t="0" r="0" b="0"/>
            <wp:docPr id="8" name="图片 13" descr="DSC0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DSC021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9400" cy="3022600"/>
                    </a:xfrm>
                    <a:prstGeom prst="rect">
                      <a:avLst/>
                    </a:prstGeom>
                    <a:noFill/>
                    <a:ln>
                      <a:noFill/>
                    </a:ln>
                  </pic:spPr>
                </pic:pic>
              </a:graphicData>
            </a:graphic>
          </wp:inline>
        </w:drawing>
      </w:r>
    </w:p>
    <w:p w14:paraId="6414678E" w14:textId="77777777" w:rsidR="00682C21" w:rsidRDefault="00682C21">
      <w:pPr>
        <w:pStyle w:val="a0"/>
        <w:ind w:firstLineChars="0" w:firstLine="0"/>
        <w:jc w:val="center"/>
        <w:rPr>
          <w:rFonts w:hint="eastAsia"/>
          <w:sz w:val="28"/>
          <w:szCs w:val="28"/>
        </w:rPr>
      </w:pPr>
      <w:r>
        <w:rPr>
          <w:rFonts w:hint="eastAsia"/>
          <w:sz w:val="28"/>
          <w:szCs w:val="28"/>
        </w:rPr>
        <w:t>厂区排水设施</w:t>
      </w:r>
    </w:p>
    <w:p w14:paraId="7DD5A0CD" w14:textId="4293D5BF" w:rsidR="00682C21" w:rsidRDefault="008D408C">
      <w:pPr>
        <w:pStyle w:val="a0"/>
        <w:ind w:firstLineChars="0" w:firstLine="0"/>
        <w:jc w:val="center"/>
        <w:rPr>
          <w:rFonts w:hint="eastAsia"/>
          <w:sz w:val="28"/>
          <w:szCs w:val="28"/>
        </w:rPr>
      </w:pPr>
      <w:r>
        <w:rPr>
          <w:rFonts w:hint="eastAsia"/>
          <w:noProof/>
          <w:sz w:val="28"/>
          <w:szCs w:val="28"/>
        </w:rPr>
        <w:lastRenderedPageBreak/>
        <w:drawing>
          <wp:inline distT="0" distB="0" distL="0" distR="0" wp14:anchorId="5FF170B3" wp14:editId="684BE4C2">
            <wp:extent cx="5359400" cy="3022600"/>
            <wp:effectExtent l="0" t="0" r="0" b="0"/>
            <wp:docPr id="9" name="图片 14" descr="DSC0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DSC021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59400" cy="3022600"/>
                    </a:xfrm>
                    <a:prstGeom prst="rect">
                      <a:avLst/>
                    </a:prstGeom>
                    <a:noFill/>
                    <a:ln>
                      <a:noFill/>
                    </a:ln>
                  </pic:spPr>
                </pic:pic>
              </a:graphicData>
            </a:graphic>
          </wp:inline>
        </w:drawing>
      </w:r>
    </w:p>
    <w:p w14:paraId="0786E019" w14:textId="77777777" w:rsidR="00682C21" w:rsidRDefault="00682C21">
      <w:pPr>
        <w:pStyle w:val="a0"/>
        <w:ind w:firstLineChars="0" w:firstLine="0"/>
        <w:jc w:val="center"/>
        <w:rPr>
          <w:rFonts w:hint="eastAsia"/>
          <w:sz w:val="28"/>
          <w:szCs w:val="28"/>
        </w:rPr>
      </w:pPr>
      <w:r>
        <w:rPr>
          <w:rFonts w:hint="eastAsia"/>
          <w:sz w:val="28"/>
          <w:szCs w:val="28"/>
        </w:rPr>
        <w:t>停车场硬化</w:t>
      </w:r>
    </w:p>
    <w:p w14:paraId="5C4FC9DD" w14:textId="0E7A0510" w:rsidR="00682C21" w:rsidRDefault="008D408C">
      <w:pPr>
        <w:pStyle w:val="a0"/>
        <w:ind w:firstLineChars="0" w:firstLine="0"/>
        <w:jc w:val="center"/>
        <w:rPr>
          <w:rFonts w:hint="eastAsia"/>
          <w:sz w:val="28"/>
          <w:szCs w:val="28"/>
        </w:rPr>
      </w:pPr>
      <w:r>
        <w:rPr>
          <w:rFonts w:hint="eastAsia"/>
          <w:noProof/>
          <w:sz w:val="28"/>
          <w:szCs w:val="28"/>
        </w:rPr>
        <w:drawing>
          <wp:inline distT="0" distB="0" distL="0" distR="0" wp14:anchorId="4C7D6076" wp14:editId="5F5657FA">
            <wp:extent cx="5359400" cy="3022600"/>
            <wp:effectExtent l="0" t="0" r="0" b="0"/>
            <wp:docPr id="10" name="图片 17" descr="DSC0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DSC0216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59400" cy="3022600"/>
                    </a:xfrm>
                    <a:prstGeom prst="rect">
                      <a:avLst/>
                    </a:prstGeom>
                    <a:noFill/>
                    <a:ln>
                      <a:noFill/>
                    </a:ln>
                  </pic:spPr>
                </pic:pic>
              </a:graphicData>
            </a:graphic>
          </wp:inline>
        </w:drawing>
      </w:r>
    </w:p>
    <w:p w14:paraId="7C00189F" w14:textId="77777777" w:rsidR="00682C21" w:rsidRDefault="00682C21">
      <w:pPr>
        <w:pStyle w:val="a0"/>
        <w:ind w:firstLineChars="0" w:firstLine="0"/>
        <w:jc w:val="center"/>
        <w:rPr>
          <w:rFonts w:hint="eastAsia"/>
          <w:sz w:val="28"/>
          <w:szCs w:val="28"/>
        </w:rPr>
      </w:pPr>
      <w:r>
        <w:rPr>
          <w:rFonts w:hint="eastAsia"/>
          <w:sz w:val="28"/>
          <w:szCs w:val="28"/>
        </w:rPr>
        <w:t>浆砌石挡墙及围墙</w:t>
      </w:r>
    </w:p>
    <w:p w14:paraId="2ABD76D6" w14:textId="2E31A2AF" w:rsidR="00682C21" w:rsidRDefault="008D408C">
      <w:pPr>
        <w:pStyle w:val="a0"/>
        <w:ind w:firstLineChars="0" w:firstLine="0"/>
        <w:jc w:val="center"/>
        <w:rPr>
          <w:rFonts w:hint="eastAsia"/>
          <w:sz w:val="28"/>
          <w:szCs w:val="28"/>
        </w:rPr>
      </w:pPr>
      <w:r>
        <w:rPr>
          <w:rFonts w:hint="eastAsia"/>
          <w:noProof/>
          <w:sz w:val="28"/>
          <w:szCs w:val="28"/>
        </w:rPr>
        <w:lastRenderedPageBreak/>
        <w:drawing>
          <wp:inline distT="0" distB="0" distL="0" distR="0" wp14:anchorId="00EA7C1E" wp14:editId="11E235AB">
            <wp:extent cx="5359400" cy="3022600"/>
            <wp:effectExtent l="0" t="0" r="0" b="0"/>
            <wp:docPr id="11" name="图片 18" descr="DSC0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DSC021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59400" cy="3022600"/>
                    </a:xfrm>
                    <a:prstGeom prst="rect">
                      <a:avLst/>
                    </a:prstGeom>
                    <a:noFill/>
                    <a:ln>
                      <a:noFill/>
                    </a:ln>
                  </pic:spPr>
                </pic:pic>
              </a:graphicData>
            </a:graphic>
          </wp:inline>
        </w:drawing>
      </w:r>
    </w:p>
    <w:p w14:paraId="4184B8F3" w14:textId="77777777" w:rsidR="00682C21" w:rsidRDefault="00682C21">
      <w:pPr>
        <w:pStyle w:val="a0"/>
        <w:ind w:firstLineChars="0" w:firstLine="0"/>
        <w:jc w:val="center"/>
        <w:rPr>
          <w:rFonts w:hint="eastAsia"/>
          <w:sz w:val="28"/>
          <w:szCs w:val="28"/>
        </w:rPr>
      </w:pPr>
      <w:r>
        <w:rPr>
          <w:rFonts w:hint="eastAsia"/>
          <w:sz w:val="28"/>
          <w:szCs w:val="28"/>
        </w:rPr>
        <w:t>主厂房周围排水沟</w:t>
      </w:r>
    </w:p>
    <w:p w14:paraId="1BB80783" w14:textId="586DA8F3" w:rsidR="00682C21" w:rsidRDefault="008D408C">
      <w:pPr>
        <w:pStyle w:val="a0"/>
        <w:ind w:firstLineChars="0" w:firstLine="0"/>
        <w:jc w:val="center"/>
        <w:rPr>
          <w:rFonts w:hint="eastAsia"/>
          <w:sz w:val="28"/>
          <w:szCs w:val="28"/>
        </w:rPr>
      </w:pPr>
      <w:r>
        <w:rPr>
          <w:rFonts w:hint="eastAsia"/>
          <w:noProof/>
          <w:sz w:val="28"/>
          <w:szCs w:val="28"/>
        </w:rPr>
        <w:drawing>
          <wp:inline distT="0" distB="0" distL="0" distR="0" wp14:anchorId="3EA837EE" wp14:editId="22D4CA9D">
            <wp:extent cx="5359400" cy="3022600"/>
            <wp:effectExtent l="0" t="0" r="0" b="0"/>
            <wp:docPr id="12" name="图片 19" descr="DSC0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DSC0217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9400" cy="3022600"/>
                    </a:xfrm>
                    <a:prstGeom prst="rect">
                      <a:avLst/>
                    </a:prstGeom>
                    <a:noFill/>
                    <a:ln>
                      <a:noFill/>
                    </a:ln>
                  </pic:spPr>
                </pic:pic>
              </a:graphicData>
            </a:graphic>
          </wp:inline>
        </w:drawing>
      </w:r>
    </w:p>
    <w:p w14:paraId="7E050022" w14:textId="77777777" w:rsidR="00682C21" w:rsidRDefault="00682C21">
      <w:pPr>
        <w:pStyle w:val="a0"/>
        <w:ind w:firstLineChars="0" w:firstLine="0"/>
        <w:jc w:val="center"/>
        <w:rPr>
          <w:rFonts w:hint="eastAsia"/>
          <w:sz w:val="28"/>
          <w:szCs w:val="28"/>
        </w:rPr>
      </w:pPr>
      <w:r>
        <w:rPr>
          <w:rFonts w:hint="eastAsia"/>
          <w:sz w:val="28"/>
          <w:szCs w:val="28"/>
        </w:rPr>
        <w:t>临时苫盖</w:t>
      </w:r>
    </w:p>
    <w:p w14:paraId="20E30680" w14:textId="77777777" w:rsidR="00682C21" w:rsidRDefault="00682C21">
      <w:pPr>
        <w:pStyle w:val="2"/>
        <w:tabs>
          <w:tab w:val="left" w:pos="575"/>
        </w:tabs>
        <w:spacing w:before="156" w:after="156" w:line="288" w:lineRule="auto"/>
        <w:rPr>
          <w:rFonts w:ascii="Times New Roman" w:hAnsi="Times New Roman"/>
        </w:rPr>
      </w:pPr>
      <w:bookmarkStart w:id="73" w:name="_Toc4638"/>
      <w:r>
        <w:rPr>
          <w:rFonts w:ascii="Times New Roman" w:hint="eastAsia"/>
        </w:rPr>
        <w:t>附图</w:t>
      </w:r>
      <w:bookmarkEnd w:id="31"/>
      <w:bookmarkEnd w:id="32"/>
      <w:bookmarkEnd w:id="33"/>
      <w:bookmarkEnd w:id="73"/>
    </w:p>
    <w:p w14:paraId="407D1093" w14:textId="77777777" w:rsidR="00682C21" w:rsidRDefault="00682C21" w:rsidP="00DF6873">
      <w:pPr>
        <w:ind w:firstLine="560"/>
        <w:rPr>
          <w:rFonts w:hint="eastAsia"/>
        </w:rPr>
      </w:pPr>
      <w:r>
        <w:rPr>
          <w:rFonts w:hint="eastAsia"/>
        </w:rPr>
        <w:t>（</w:t>
      </w:r>
      <w:r>
        <w:rPr>
          <w:rFonts w:hint="eastAsia"/>
        </w:rPr>
        <w:t>1</w:t>
      </w:r>
      <w:r>
        <w:rPr>
          <w:rFonts w:hint="eastAsia"/>
        </w:rPr>
        <w:t>）水土流失防治责任范围和监测点位图。</w:t>
      </w:r>
    </w:p>
    <w:sectPr w:rsidR="00682C21">
      <w:pgSz w:w="11906" w:h="16838"/>
      <w:pgMar w:top="1440" w:right="1531" w:bottom="1440" w:left="1928" w:header="1134" w:footer="1361" w:gutter="0"/>
      <w:cols w:space="720"/>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FEA116" w14:textId="77777777" w:rsidR="00496A28" w:rsidRPr="00C554BB" w:rsidRDefault="00496A28" w:rsidP="00DF6873">
      <w:pPr>
        <w:spacing w:line="240" w:lineRule="auto"/>
        <w:ind w:firstLine="560"/>
        <w:rPr>
          <w:sz w:val="32"/>
          <w:szCs w:val="32"/>
        </w:rPr>
      </w:pPr>
      <w:r>
        <w:separator/>
      </w:r>
    </w:p>
  </w:endnote>
  <w:endnote w:type="continuationSeparator" w:id="0">
    <w:p w14:paraId="737F3E09" w14:textId="77777777" w:rsidR="00496A28" w:rsidRPr="00C554BB" w:rsidRDefault="00496A28" w:rsidP="00DF6873">
      <w:pPr>
        <w:spacing w:line="240" w:lineRule="auto"/>
        <w:ind w:firstLine="560"/>
        <w:rPr>
          <w:sz w:val="32"/>
          <w:szCs w:val="3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黑体">
    <w:charset w:val="88"/>
    <w:family w:val="auto"/>
    <w:pitch w:val="variable"/>
    <w:sig w:usb0="800002BF" w:usb1="38CF7CFA" w:usb2="00000016" w:usb3="00000000" w:csb0="00140001" w:csb1="00000000"/>
  </w:font>
  <w:font w:name="仿宋_GB2312">
    <w:altName w:val="微软雅黑"/>
    <w:charset w:val="86"/>
    <w:family w:val="modern"/>
    <w:pitch w:val="fixed"/>
    <w:sig w:usb0="00000000" w:usb1="080E0000" w:usb2="00000010" w:usb3="00000000" w:csb0="00040000" w:csb1="00000000"/>
  </w:font>
  <w:font w:name="仿宋">
    <w:charset w:val="86"/>
    <w:family w:val="auto"/>
    <w:pitch w:val="variable"/>
    <w:sig w:usb0="800002BF" w:usb1="38CF7CFA" w:usb2="00000016" w:usb3="00000000" w:csb0="0004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D9A54" w14:textId="77777777" w:rsidR="00682C21" w:rsidRDefault="00682C21">
    <w:pPr>
      <w:pStyle w:val="af"/>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73714" w14:textId="77777777" w:rsidR="00DF6873" w:rsidRDefault="00DF6873" w:rsidP="00DF6873">
    <w:pPr>
      <w:pStyle w:val="af"/>
      <w:ind w:firstLine="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8EB655" w14:textId="77777777" w:rsidR="00682C21" w:rsidRDefault="00682C21">
    <w:pPr>
      <w:pStyle w:val="af"/>
      <w:ind w:firstLine="420"/>
      <w:rPr>
        <w:rFonts w:hint="eastAsia"/>
        <w:sz w:val="21"/>
        <w:szCs w:val="21"/>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EEEEF" w14:textId="77777777" w:rsidR="00682C21" w:rsidRDefault="00682C21" w:rsidP="00DF6873">
    <w:pPr>
      <w:pStyle w:val="af"/>
      <w:ind w:firstLine="360"/>
      <w:rPr>
        <w:rFonts w:hint="eastAsia"/>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7E650" w14:textId="77777777" w:rsidR="00682C21" w:rsidRDefault="00682C21" w:rsidP="00DF6873">
    <w:pPr>
      <w:pStyle w:val="af"/>
      <w:ind w:firstLine="360"/>
      <w:jc w:val="center"/>
      <w:rPr>
        <w:rFonts w:hint="eastAsia"/>
      </w:rPr>
    </w:pPr>
    <w:r>
      <w:rPr>
        <w:rFonts w:hint="eastAsia"/>
      </w:rPr>
      <w:fldChar w:fldCharType="begin"/>
    </w:r>
    <w:r>
      <w:rPr>
        <w:rFonts w:hint="eastAsia"/>
      </w:rPr>
      <w:instrText xml:space="preserve"> PAGE  \* MERGEFORMAT </w:instrText>
    </w:r>
    <w:r>
      <w:rPr>
        <w:rFonts w:hint="eastAsia"/>
      </w:rPr>
      <w:fldChar w:fldCharType="separate"/>
    </w:r>
    <w:r w:rsidR="008D408C">
      <w:rPr>
        <w:noProof/>
      </w:rPr>
      <w:t>40</w:t>
    </w:r>
    <w:r>
      <w:rPr>
        <w:rFonts w:hint="eastAsia"/>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140C8C" w14:textId="77777777" w:rsidR="00496A28" w:rsidRPr="00C554BB" w:rsidRDefault="00496A28" w:rsidP="00DF6873">
      <w:pPr>
        <w:spacing w:line="240" w:lineRule="auto"/>
        <w:ind w:firstLine="560"/>
        <w:rPr>
          <w:sz w:val="32"/>
          <w:szCs w:val="32"/>
        </w:rPr>
      </w:pPr>
      <w:r>
        <w:separator/>
      </w:r>
    </w:p>
  </w:footnote>
  <w:footnote w:type="continuationSeparator" w:id="0">
    <w:p w14:paraId="30B92FB7" w14:textId="77777777" w:rsidR="00496A28" w:rsidRPr="00C554BB" w:rsidRDefault="00496A28" w:rsidP="00DF6873">
      <w:pPr>
        <w:spacing w:line="240" w:lineRule="auto"/>
        <w:ind w:firstLine="560"/>
        <w:rPr>
          <w:sz w:val="32"/>
          <w:szCs w:val="32"/>
        </w:rPr>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B54C0" w14:textId="77777777" w:rsidR="00682C21" w:rsidRDefault="00682C21">
    <w:pPr>
      <w:pStyle w:val="af6"/>
      <w:pBdr>
        <w:bottom w:val="none" w:sz="0" w:space="0" w:color="auto"/>
      </w:pBdr>
      <w:ind w:firstLine="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11AFC" w14:textId="77777777" w:rsidR="00682C21" w:rsidRDefault="00682C21">
    <w:pPr>
      <w:pStyle w:val="af6"/>
      <w:pBdr>
        <w:bottom w:val="none" w:sz="0" w:space="0" w:color="auto"/>
      </w:pBdr>
      <w:ind w:firstLine="420"/>
      <w:rPr>
        <w:rFonts w:hint="eastAsia"/>
        <w:szCs w:val="21"/>
      </w:rPr>
    </w:pPr>
    <w:r>
      <w:rPr>
        <w:rFonts w:hint="eastAsia"/>
        <w:sz w:val="21"/>
        <w:szCs w:val="21"/>
      </w:rPr>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38031" w14:textId="77777777" w:rsidR="00682C21" w:rsidRDefault="00682C21">
    <w:pPr>
      <w:pStyle w:val="af6"/>
      <w:ind w:firstLine="360"/>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66B3C" w14:textId="77777777" w:rsidR="00682C21" w:rsidRDefault="00682C21">
    <w:pPr>
      <w:pBdr>
        <w:bottom w:val="single" w:sz="4" w:space="1" w:color="auto"/>
      </w:pBdr>
      <w:spacing w:line="240" w:lineRule="auto"/>
      <w:ind w:firstLineChars="0" w:firstLine="0"/>
      <w:jc w:val="right"/>
      <w:rPr>
        <w:rFonts w:hint="eastAsia"/>
        <w:w w:val="90"/>
        <w:sz w:val="18"/>
        <w:szCs w:val="18"/>
      </w:rPr>
    </w:pPr>
    <w:r>
      <w:rPr>
        <w:rFonts w:hint="eastAsia"/>
        <w:w w:val="90"/>
        <w:sz w:val="18"/>
        <w:szCs w:val="18"/>
      </w:rPr>
      <w:t>农夫山泉雾灵山承德饮用水有限公司年产</w:t>
    </w:r>
    <w:r>
      <w:rPr>
        <w:rFonts w:hint="eastAsia"/>
        <w:w w:val="90"/>
        <w:sz w:val="18"/>
        <w:szCs w:val="18"/>
      </w:rPr>
      <w:t>66</w:t>
    </w:r>
    <w:r>
      <w:rPr>
        <w:rFonts w:hint="eastAsia"/>
        <w:w w:val="90"/>
        <w:sz w:val="18"/>
        <w:szCs w:val="18"/>
      </w:rPr>
      <w:t>万吨饮用天然水生产线建设项目（一期工程）水土保持监测总结报告</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EE22F1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5680D8E7"/>
    <w:multiLevelType w:val="multilevel"/>
    <w:tmpl w:val="5680D8E7"/>
    <w:lvl w:ilvl="0">
      <w:start w:val="1"/>
      <w:numFmt w:val="decimal"/>
      <w:suff w:val="nothing"/>
      <w:lvlText w:val="%1"/>
      <w:lvlJc w:val="left"/>
      <w:pPr>
        <w:ind w:left="432" w:hanging="432"/>
      </w:pPr>
      <w:rPr>
        <w:rFonts w:ascii="Times New Roman" w:eastAsia="宋体" w:hAnsi="Times New Roman" w:cs="宋体" w:hint="default"/>
      </w:rPr>
    </w:lvl>
    <w:lvl w:ilvl="1">
      <w:start w:val="1"/>
      <w:numFmt w:val="decimal"/>
      <w:suff w:val="nothing"/>
      <w:lvlText w:val="%1.%2"/>
      <w:lvlJc w:val="left"/>
      <w:pPr>
        <w:ind w:left="575" w:hanging="575"/>
      </w:pPr>
      <w:rPr>
        <w:rFonts w:ascii="Times New Roman" w:eastAsia="宋体" w:hAnsi="Times New Roman" w:cs="宋体" w:hint="default"/>
      </w:rPr>
    </w:lvl>
    <w:lvl w:ilvl="2">
      <w:start w:val="1"/>
      <w:numFmt w:val="decimal"/>
      <w:suff w:val="nothing"/>
      <w:lvlText w:val="%1.%2.%3"/>
      <w:lvlJc w:val="left"/>
      <w:pPr>
        <w:ind w:left="720" w:hanging="720"/>
      </w:pPr>
      <w:rPr>
        <w:rFonts w:ascii="Times New Roman" w:eastAsia="宋体" w:hAnsi="Times New Roman" w:cs="宋体" w:hint="default"/>
      </w:rPr>
    </w:lvl>
    <w:lvl w:ilvl="3">
      <w:start w:val="1"/>
      <w:numFmt w:val="decimal"/>
      <w:suff w:val="nothing"/>
      <w:lvlText w:val="%1.%2.%3.%4"/>
      <w:lvlJc w:val="left"/>
      <w:pPr>
        <w:ind w:left="3416" w:hanging="864"/>
      </w:pPr>
      <w:rPr>
        <w:rFonts w:ascii="Times New Roman" w:eastAsia="宋体" w:hAnsi="Times New Roman" w:cs="宋体" w:hint="default"/>
      </w:rPr>
    </w:lvl>
    <w:lvl w:ilvl="4">
      <w:start w:val="1"/>
      <w:numFmt w:val="decimal"/>
      <w:suff w:val="nothing"/>
      <w:lvlText w:val="%1.%2.%3.%4.%5"/>
      <w:lvlJc w:val="left"/>
      <w:pPr>
        <w:ind w:left="1008" w:hanging="1008"/>
      </w:pPr>
      <w:rPr>
        <w:rFonts w:ascii="Times New Roman" w:eastAsia="宋体" w:hAnsi="Times New Roman" w:cs="宋体"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3"/>
        </w:tabs>
        <w:ind w:left="1583" w:hanging="1583"/>
      </w:pPr>
      <w:rPr>
        <w:rFonts w:hint="default"/>
      </w:rPr>
    </w:lvl>
  </w:abstractNum>
  <w:abstractNum w:abstractNumId="2">
    <w:nsid w:val="5FC26739"/>
    <w:multiLevelType w:val="multilevel"/>
    <w:tmpl w:val="5FC26739"/>
    <w:lvl w:ilvl="0">
      <w:start w:val="1"/>
      <w:numFmt w:val="decimal"/>
      <w:suff w:val="nothing"/>
      <w:lvlText w:val="%1"/>
      <w:lvlJc w:val="left"/>
      <w:pPr>
        <w:ind w:left="425" w:hanging="425"/>
      </w:pPr>
      <w:rPr>
        <w:rFonts w:ascii="Times New Roman" w:hAnsi="Times New Roman" w:hint="default"/>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513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3">
    <w:nsid w:val="706E968A"/>
    <w:multiLevelType w:val="singleLevel"/>
    <w:tmpl w:val="706E968A"/>
    <w:lvl w:ilvl="0">
      <w:start w:val="2"/>
      <w:numFmt w:val="decimal"/>
      <w:suff w:val="nothing"/>
      <w:lvlText w:val="（%1）"/>
      <w:lvlJc w:val="left"/>
    </w:lvl>
  </w:abstractNum>
  <w:abstractNum w:abstractNumId="4">
    <w:nsid w:val="73098DF2"/>
    <w:multiLevelType w:val="singleLevel"/>
    <w:tmpl w:val="73098DF2"/>
    <w:lvl w:ilvl="0">
      <w:start w:val="1"/>
      <w:numFmt w:val="decimal"/>
      <w:suff w:val="nothing"/>
      <w:lvlText w:val="（%1）"/>
      <w:lvlJc w:val="left"/>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VerticalSpacing w:val="156"/>
  <w:noPunctuationKerning/>
  <w:characterSpacingControl w:val="compressPunctuation"/>
  <w:doNotValidateAgainstSchema/>
  <w:doNotDemarcateInvalidXml/>
  <w:hdrShapeDefaults>
    <o:shapedefaults v:ext="edit" spidmax="2049" fill="f" stroke="f">
      <v:fill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36C2"/>
    <w:rsid w:val="00004F00"/>
    <w:rsid w:val="00005E5F"/>
    <w:rsid w:val="0001039D"/>
    <w:rsid w:val="000124DF"/>
    <w:rsid w:val="0001522D"/>
    <w:rsid w:val="000170B5"/>
    <w:rsid w:val="000213F0"/>
    <w:rsid w:val="00023049"/>
    <w:rsid w:val="00023A65"/>
    <w:rsid w:val="0002647E"/>
    <w:rsid w:val="0002717B"/>
    <w:rsid w:val="000300A9"/>
    <w:rsid w:val="00030CD0"/>
    <w:rsid w:val="00030D8E"/>
    <w:rsid w:val="000315CA"/>
    <w:rsid w:val="00037E5F"/>
    <w:rsid w:val="000404C0"/>
    <w:rsid w:val="00041805"/>
    <w:rsid w:val="00047A67"/>
    <w:rsid w:val="000559DF"/>
    <w:rsid w:val="0005736D"/>
    <w:rsid w:val="0006029E"/>
    <w:rsid w:val="000648EC"/>
    <w:rsid w:val="000650F7"/>
    <w:rsid w:val="00066A50"/>
    <w:rsid w:val="00075708"/>
    <w:rsid w:val="000760AC"/>
    <w:rsid w:val="000857FF"/>
    <w:rsid w:val="000A3FC3"/>
    <w:rsid w:val="000A659C"/>
    <w:rsid w:val="000A7CDD"/>
    <w:rsid w:val="000B557D"/>
    <w:rsid w:val="000C09A2"/>
    <w:rsid w:val="000C4605"/>
    <w:rsid w:val="000C4DAE"/>
    <w:rsid w:val="000D099A"/>
    <w:rsid w:val="000D1725"/>
    <w:rsid w:val="000D7FCC"/>
    <w:rsid w:val="000E5442"/>
    <w:rsid w:val="000E6B01"/>
    <w:rsid w:val="001009B5"/>
    <w:rsid w:val="00100CB6"/>
    <w:rsid w:val="0010220B"/>
    <w:rsid w:val="001029EF"/>
    <w:rsid w:val="001044FE"/>
    <w:rsid w:val="0011327F"/>
    <w:rsid w:val="0011365B"/>
    <w:rsid w:val="00115D23"/>
    <w:rsid w:val="00117447"/>
    <w:rsid w:val="00117F85"/>
    <w:rsid w:val="00120D33"/>
    <w:rsid w:val="00120DFF"/>
    <w:rsid w:val="00126C90"/>
    <w:rsid w:val="00127F15"/>
    <w:rsid w:val="001308D0"/>
    <w:rsid w:val="00132674"/>
    <w:rsid w:val="00132F35"/>
    <w:rsid w:val="00142937"/>
    <w:rsid w:val="001457B8"/>
    <w:rsid w:val="00150B9F"/>
    <w:rsid w:val="0015225D"/>
    <w:rsid w:val="001606B2"/>
    <w:rsid w:val="00162AF2"/>
    <w:rsid w:val="00175445"/>
    <w:rsid w:val="00175CB2"/>
    <w:rsid w:val="001767BA"/>
    <w:rsid w:val="00183B2E"/>
    <w:rsid w:val="00186409"/>
    <w:rsid w:val="00193C79"/>
    <w:rsid w:val="00195DC5"/>
    <w:rsid w:val="001A69CE"/>
    <w:rsid w:val="001B4080"/>
    <w:rsid w:val="001B5C9C"/>
    <w:rsid w:val="001C05F0"/>
    <w:rsid w:val="001C06DB"/>
    <w:rsid w:val="001D2EA1"/>
    <w:rsid w:val="001D2F09"/>
    <w:rsid w:val="001D4E62"/>
    <w:rsid w:val="001D7ACB"/>
    <w:rsid w:val="001E5485"/>
    <w:rsid w:val="0020204F"/>
    <w:rsid w:val="00204289"/>
    <w:rsid w:val="0020651B"/>
    <w:rsid w:val="0020717E"/>
    <w:rsid w:val="00213A1F"/>
    <w:rsid w:val="0021612C"/>
    <w:rsid w:val="002175EC"/>
    <w:rsid w:val="00231B86"/>
    <w:rsid w:val="00232919"/>
    <w:rsid w:val="00232D8A"/>
    <w:rsid w:val="0024340D"/>
    <w:rsid w:val="00251DBA"/>
    <w:rsid w:val="002544AA"/>
    <w:rsid w:val="00254924"/>
    <w:rsid w:val="00254AD1"/>
    <w:rsid w:val="00260868"/>
    <w:rsid w:val="00260B92"/>
    <w:rsid w:val="00261A36"/>
    <w:rsid w:val="00261D24"/>
    <w:rsid w:val="00265DAB"/>
    <w:rsid w:val="00270CED"/>
    <w:rsid w:val="00271695"/>
    <w:rsid w:val="00272E4D"/>
    <w:rsid w:val="0027678B"/>
    <w:rsid w:val="00277902"/>
    <w:rsid w:val="00277A94"/>
    <w:rsid w:val="00282F02"/>
    <w:rsid w:val="00283F9E"/>
    <w:rsid w:val="00285FF6"/>
    <w:rsid w:val="002926E0"/>
    <w:rsid w:val="00296970"/>
    <w:rsid w:val="002979B0"/>
    <w:rsid w:val="002A15C3"/>
    <w:rsid w:val="002B0451"/>
    <w:rsid w:val="002C0C5E"/>
    <w:rsid w:val="002C649E"/>
    <w:rsid w:val="002D39C0"/>
    <w:rsid w:val="002D3B81"/>
    <w:rsid w:val="002E14C4"/>
    <w:rsid w:val="002E5A2A"/>
    <w:rsid w:val="002F25E6"/>
    <w:rsid w:val="002F54E8"/>
    <w:rsid w:val="002F65DA"/>
    <w:rsid w:val="0030017A"/>
    <w:rsid w:val="00307679"/>
    <w:rsid w:val="003078DD"/>
    <w:rsid w:val="003140C7"/>
    <w:rsid w:val="00325711"/>
    <w:rsid w:val="00326E8E"/>
    <w:rsid w:val="0033075F"/>
    <w:rsid w:val="00332286"/>
    <w:rsid w:val="003324E0"/>
    <w:rsid w:val="0033275E"/>
    <w:rsid w:val="00334A7F"/>
    <w:rsid w:val="0034010D"/>
    <w:rsid w:val="0034715C"/>
    <w:rsid w:val="00361D9F"/>
    <w:rsid w:val="00362CE4"/>
    <w:rsid w:val="00363568"/>
    <w:rsid w:val="0036575F"/>
    <w:rsid w:val="003675E8"/>
    <w:rsid w:val="00372D1E"/>
    <w:rsid w:val="003741E9"/>
    <w:rsid w:val="00382C96"/>
    <w:rsid w:val="003861A0"/>
    <w:rsid w:val="00395DCB"/>
    <w:rsid w:val="00396F98"/>
    <w:rsid w:val="003A07CA"/>
    <w:rsid w:val="003B4A9E"/>
    <w:rsid w:val="003B4C33"/>
    <w:rsid w:val="003B5F41"/>
    <w:rsid w:val="003C10B8"/>
    <w:rsid w:val="003C26D2"/>
    <w:rsid w:val="003C5E6E"/>
    <w:rsid w:val="003C6539"/>
    <w:rsid w:val="003C7E1E"/>
    <w:rsid w:val="003E342D"/>
    <w:rsid w:val="003F06FE"/>
    <w:rsid w:val="003F5659"/>
    <w:rsid w:val="003F6DC3"/>
    <w:rsid w:val="00406EE1"/>
    <w:rsid w:val="004076E2"/>
    <w:rsid w:val="0041327A"/>
    <w:rsid w:val="00413303"/>
    <w:rsid w:val="00413CEC"/>
    <w:rsid w:val="00416A3F"/>
    <w:rsid w:val="004325B7"/>
    <w:rsid w:val="00440EF1"/>
    <w:rsid w:val="00441DE9"/>
    <w:rsid w:val="004438E3"/>
    <w:rsid w:val="00443DEB"/>
    <w:rsid w:val="0044709E"/>
    <w:rsid w:val="00447F75"/>
    <w:rsid w:val="004509BA"/>
    <w:rsid w:val="00453BEC"/>
    <w:rsid w:val="00457A40"/>
    <w:rsid w:val="00462B62"/>
    <w:rsid w:val="00466579"/>
    <w:rsid w:val="00467A70"/>
    <w:rsid w:val="00471120"/>
    <w:rsid w:val="00472AFB"/>
    <w:rsid w:val="004777EA"/>
    <w:rsid w:val="00477F03"/>
    <w:rsid w:val="004919A3"/>
    <w:rsid w:val="00492271"/>
    <w:rsid w:val="004937C9"/>
    <w:rsid w:val="00494B0F"/>
    <w:rsid w:val="00496A28"/>
    <w:rsid w:val="00497708"/>
    <w:rsid w:val="004A04D2"/>
    <w:rsid w:val="004A4E20"/>
    <w:rsid w:val="004B2079"/>
    <w:rsid w:val="004B69BB"/>
    <w:rsid w:val="004C18E4"/>
    <w:rsid w:val="004C48F7"/>
    <w:rsid w:val="004C5128"/>
    <w:rsid w:val="004D454B"/>
    <w:rsid w:val="004D4C7A"/>
    <w:rsid w:val="004D4E87"/>
    <w:rsid w:val="004E4450"/>
    <w:rsid w:val="004E72CA"/>
    <w:rsid w:val="004F03F7"/>
    <w:rsid w:val="00500350"/>
    <w:rsid w:val="00500C64"/>
    <w:rsid w:val="005012E4"/>
    <w:rsid w:val="005038FD"/>
    <w:rsid w:val="00503F0F"/>
    <w:rsid w:val="00504EA3"/>
    <w:rsid w:val="00505FEF"/>
    <w:rsid w:val="00507AD2"/>
    <w:rsid w:val="005143D1"/>
    <w:rsid w:val="0051645E"/>
    <w:rsid w:val="00522BCB"/>
    <w:rsid w:val="005248FF"/>
    <w:rsid w:val="00531620"/>
    <w:rsid w:val="005378F8"/>
    <w:rsid w:val="00540D25"/>
    <w:rsid w:val="00551271"/>
    <w:rsid w:val="00560590"/>
    <w:rsid w:val="00563258"/>
    <w:rsid w:val="005646F5"/>
    <w:rsid w:val="00567C15"/>
    <w:rsid w:val="00570FBD"/>
    <w:rsid w:val="00572152"/>
    <w:rsid w:val="005769B0"/>
    <w:rsid w:val="00583B60"/>
    <w:rsid w:val="0058779C"/>
    <w:rsid w:val="00590AA1"/>
    <w:rsid w:val="00593EFA"/>
    <w:rsid w:val="00594CFA"/>
    <w:rsid w:val="005A1DE6"/>
    <w:rsid w:val="005B79A2"/>
    <w:rsid w:val="005C0F27"/>
    <w:rsid w:val="005C3D33"/>
    <w:rsid w:val="005C48FA"/>
    <w:rsid w:val="005C6145"/>
    <w:rsid w:val="005D5637"/>
    <w:rsid w:val="005E1492"/>
    <w:rsid w:val="005E469E"/>
    <w:rsid w:val="0060066C"/>
    <w:rsid w:val="0060539F"/>
    <w:rsid w:val="006125F5"/>
    <w:rsid w:val="00615689"/>
    <w:rsid w:val="00616C58"/>
    <w:rsid w:val="0062005E"/>
    <w:rsid w:val="00620C5E"/>
    <w:rsid w:val="00621CA1"/>
    <w:rsid w:val="00632587"/>
    <w:rsid w:val="00633A67"/>
    <w:rsid w:val="0064241A"/>
    <w:rsid w:val="0064476C"/>
    <w:rsid w:val="00646171"/>
    <w:rsid w:val="006467D2"/>
    <w:rsid w:val="00650731"/>
    <w:rsid w:val="00654225"/>
    <w:rsid w:val="00655A11"/>
    <w:rsid w:val="00655FB4"/>
    <w:rsid w:val="00660109"/>
    <w:rsid w:val="006615E4"/>
    <w:rsid w:val="00665998"/>
    <w:rsid w:val="00671FB5"/>
    <w:rsid w:val="00672180"/>
    <w:rsid w:val="00682C21"/>
    <w:rsid w:val="00683DC7"/>
    <w:rsid w:val="00690A35"/>
    <w:rsid w:val="00690CC7"/>
    <w:rsid w:val="006A3749"/>
    <w:rsid w:val="006A4BB4"/>
    <w:rsid w:val="006B21D1"/>
    <w:rsid w:val="006B3A30"/>
    <w:rsid w:val="006C4960"/>
    <w:rsid w:val="006D0DEA"/>
    <w:rsid w:val="006D42B7"/>
    <w:rsid w:val="006E620B"/>
    <w:rsid w:val="006E7124"/>
    <w:rsid w:val="006F02DF"/>
    <w:rsid w:val="006F170F"/>
    <w:rsid w:val="006F1972"/>
    <w:rsid w:val="006F1D73"/>
    <w:rsid w:val="00702C23"/>
    <w:rsid w:val="007079BB"/>
    <w:rsid w:val="00712F10"/>
    <w:rsid w:val="00716536"/>
    <w:rsid w:val="00717008"/>
    <w:rsid w:val="007174B2"/>
    <w:rsid w:val="00717CAB"/>
    <w:rsid w:val="007204F3"/>
    <w:rsid w:val="00727631"/>
    <w:rsid w:val="00751ADF"/>
    <w:rsid w:val="00752725"/>
    <w:rsid w:val="00761342"/>
    <w:rsid w:val="00761FBB"/>
    <w:rsid w:val="0076691F"/>
    <w:rsid w:val="00767B55"/>
    <w:rsid w:val="00773B1B"/>
    <w:rsid w:val="007906CE"/>
    <w:rsid w:val="00791BAA"/>
    <w:rsid w:val="00796F03"/>
    <w:rsid w:val="00797377"/>
    <w:rsid w:val="00797CE2"/>
    <w:rsid w:val="007A0B1D"/>
    <w:rsid w:val="007A2549"/>
    <w:rsid w:val="007C590F"/>
    <w:rsid w:val="007C72F9"/>
    <w:rsid w:val="007D05AD"/>
    <w:rsid w:val="007D1D21"/>
    <w:rsid w:val="007E1165"/>
    <w:rsid w:val="007F4FD3"/>
    <w:rsid w:val="007F524A"/>
    <w:rsid w:val="00805B17"/>
    <w:rsid w:val="008201BB"/>
    <w:rsid w:val="00820961"/>
    <w:rsid w:val="00825652"/>
    <w:rsid w:val="00837AB4"/>
    <w:rsid w:val="008402BA"/>
    <w:rsid w:val="00842E21"/>
    <w:rsid w:val="00843438"/>
    <w:rsid w:val="008456B6"/>
    <w:rsid w:val="00846F3B"/>
    <w:rsid w:val="00853456"/>
    <w:rsid w:val="008555DD"/>
    <w:rsid w:val="00857335"/>
    <w:rsid w:val="00861007"/>
    <w:rsid w:val="00862BB1"/>
    <w:rsid w:val="008634A7"/>
    <w:rsid w:val="008638BE"/>
    <w:rsid w:val="0086527D"/>
    <w:rsid w:val="008660AC"/>
    <w:rsid w:val="00867231"/>
    <w:rsid w:val="00880510"/>
    <w:rsid w:val="00880942"/>
    <w:rsid w:val="00880B14"/>
    <w:rsid w:val="00880E53"/>
    <w:rsid w:val="00885622"/>
    <w:rsid w:val="0089152D"/>
    <w:rsid w:val="0089230A"/>
    <w:rsid w:val="00892320"/>
    <w:rsid w:val="008A1BC5"/>
    <w:rsid w:val="008A4712"/>
    <w:rsid w:val="008A6901"/>
    <w:rsid w:val="008B1F9D"/>
    <w:rsid w:val="008B3DCD"/>
    <w:rsid w:val="008B3EFC"/>
    <w:rsid w:val="008B4E0D"/>
    <w:rsid w:val="008B5921"/>
    <w:rsid w:val="008B6424"/>
    <w:rsid w:val="008C16C8"/>
    <w:rsid w:val="008C2CC8"/>
    <w:rsid w:val="008C301F"/>
    <w:rsid w:val="008C782A"/>
    <w:rsid w:val="008D01D4"/>
    <w:rsid w:val="008D408C"/>
    <w:rsid w:val="008D6F08"/>
    <w:rsid w:val="008D7948"/>
    <w:rsid w:val="008E1A3E"/>
    <w:rsid w:val="008F18D8"/>
    <w:rsid w:val="0090323E"/>
    <w:rsid w:val="00904211"/>
    <w:rsid w:val="009052D9"/>
    <w:rsid w:val="00905B95"/>
    <w:rsid w:val="009108D7"/>
    <w:rsid w:val="00916794"/>
    <w:rsid w:val="00932DA7"/>
    <w:rsid w:val="00933E63"/>
    <w:rsid w:val="00936936"/>
    <w:rsid w:val="00936B21"/>
    <w:rsid w:val="00942B41"/>
    <w:rsid w:val="00943EB5"/>
    <w:rsid w:val="00950853"/>
    <w:rsid w:val="0095116E"/>
    <w:rsid w:val="00953224"/>
    <w:rsid w:val="00953571"/>
    <w:rsid w:val="00953B47"/>
    <w:rsid w:val="00953FA1"/>
    <w:rsid w:val="0095771A"/>
    <w:rsid w:val="009609B5"/>
    <w:rsid w:val="00962BBB"/>
    <w:rsid w:val="00963B4A"/>
    <w:rsid w:val="00966087"/>
    <w:rsid w:val="00971F0B"/>
    <w:rsid w:val="00974164"/>
    <w:rsid w:val="00975087"/>
    <w:rsid w:val="00976684"/>
    <w:rsid w:val="00980EEC"/>
    <w:rsid w:val="00986007"/>
    <w:rsid w:val="00986DED"/>
    <w:rsid w:val="009878CF"/>
    <w:rsid w:val="00987B2D"/>
    <w:rsid w:val="00996B12"/>
    <w:rsid w:val="00997D3D"/>
    <w:rsid w:val="009A0646"/>
    <w:rsid w:val="009A6690"/>
    <w:rsid w:val="009A6697"/>
    <w:rsid w:val="009B0A25"/>
    <w:rsid w:val="009B7891"/>
    <w:rsid w:val="009C1224"/>
    <w:rsid w:val="009C3443"/>
    <w:rsid w:val="009C3A61"/>
    <w:rsid w:val="009C5D9D"/>
    <w:rsid w:val="009D08DB"/>
    <w:rsid w:val="009D3EC1"/>
    <w:rsid w:val="009E0638"/>
    <w:rsid w:val="009F1173"/>
    <w:rsid w:val="009F7BE8"/>
    <w:rsid w:val="00A01012"/>
    <w:rsid w:val="00A04B5C"/>
    <w:rsid w:val="00A05F1E"/>
    <w:rsid w:val="00A06180"/>
    <w:rsid w:val="00A075E2"/>
    <w:rsid w:val="00A10E95"/>
    <w:rsid w:val="00A10F16"/>
    <w:rsid w:val="00A16192"/>
    <w:rsid w:val="00A17838"/>
    <w:rsid w:val="00A20DFB"/>
    <w:rsid w:val="00A24678"/>
    <w:rsid w:val="00A36A79"/>
    <w:rsid w:val="00A373C5"/>
    <w:rsid w:val="00A443A8"/>
    <w:rsid w:val="00A4588C"/>
    <w:rsid w:val="00A53277"/>
    <w:rsid w:val="00A56144"/>
    <w:rsid w:val="00A6496C"/>
    <w:rsid w:val="00A672E1"/>
    <w:rsid w:val="00A67955"/>
    <w:rsid w:val="00A7323B"/>
    <w:rsid w:val="00A7394F"/>
    <w:rsid w:val="00A83487"/>
    <w:rsid w:val="00A85FF4"/>
    <w:rsid w:val="00A87D44"/>
    <w:rsid w:val="00A91084"/>
    <w:rsid w:val="00A9429C"/>
    <w:rsid w:val="00A9432E"/>
    <w:rsid w:val="00A96A2C"/>
    <w:rsid w:val="00AA2E15"/>
    <w:rsid w:val="00AA4932"/>
    <w:rsid w:val="00AA6339"/>
    <w:rsid w:val="00AA7E77"/>
    <w:rsid w:val="00AB0EDD"/>
    <w:rsid w:val="00AB1803"/>
    <w:rsid w:val="00AB2842"/>
    <w:rsid w:val="00AB6DAA"/>
    <w:rsid w:val="00AC5364"/>
    <w:rsid w:val="00AD3C04"/>
    <w:rsid w:val="00AD56C7"/>
    <w:rsid w:val="00AE13FB"/>
    <w:rsid w:val="00AE16A7"/>
    <w:rsid w:val="00AE3F9C"/>
    <w:rsid w:val="00AE5D4A"/>
    <w:rsid w:val="00AE60F7"/>
    <w:rsid w:val="00AE697F"/>
    <w:rsid w:val="00AF02A0"/>
    <w:rsid w:val="00AF4524"/>
    <w:rsid w:val="00AF47F7"/>
    <w:rsid w:val="00B01869"/>
    <w:rsid w:val="00B0662A"/>
    <w:rsid w:val="00B1006E"/>
    <w:rsid w:val="00B13B54"/>
    <w:rsid w:val="00B20274"/>
    <w:rsid w:val="00B20F0C"/>
    <w:rsid w:val="00B23150"/>
    <w:rsid w:val="00B2421B"/>
    <w:rsid w:val="00B258C0"/>
    <w:rsid w:val="00B27B4A"/>
    <w:rsid w:val="00B31950"/>
    <w:rsid w:val="00B3379D"/>
    <w:rsid w:val="00B354F1"/>
    <w:rsid w:val="00B36CA4"/>
    <w:rsid w:val="00B45D27"/>
    <w:rsid w:val="00B464B0"/>
    <w:rsid w:val="00B517FE"/>
    <w:rsid w:val="00B57E9B"/>
    <w:rsid w:val="00B6377A"/>
    <w:rsid w:val="00B66962"/>
    <w:rsid w:val="00B679D9"/>
    <w:rsid w:val="00B70462"/>
    <w:rsid w:val="00B70A3C"/>
    <w:rsid w:val="00B70E3B"/>
    <w:rsid w:val="00B724C6"/>
    <w:rsid w:val="00B82FBC"/>
    <w:rsid w:val="00B9093C"/>
    <w:rsid w:val="00B91F15"/>
    <w:rsid w:val="00BB3D3A"/>
    <w:rsid w:val="00BB4FB1"/>
    <w:rsid w:val="00BB79A5"/>
    <w:rsid w:val="00BC0E88"/>
    <w:rsid w:val="00BD0742"/>
    <w:rsid w:val="00BD1C8E"/>
    <w:rsid w:val="00BD45F4"/>
    <w:rsid w:val="00BD619E"/>
    <w:rsid w:val="00BD7302"/>
    <w:rsid w:val="00BE285C"/>
    <w:rsid w:val="00BE2C84"/>
    <w:rsid w:val="00BE58FE"/>
    <w:rsid w:val="00BE7E9F"/>
    <w:rsid w:val="00BF06E5"/>
    <w:rsid w:val="00BF151C"/>
    <w:rsid w:val="00BF6AAD"/>
    <w:rsid w:val="00C00523"/>
    <w:rsid w:val="00C04C7D"/>
    <w:rsid w:val="00C0679F"/>
    <w:rsid w:val="00C1107C"/>
    <w:rsid w:val="00C20173"/>
    <w:rsid w:val="00C20EAB"/>
    <w:rsid w:val="00C23B02"/>
    <w:rsid w:val="00C25B15"/>
    <w:rsid w:val="00C26CC5"/>
    <w:rsid w:val="00C26F6D"/>
    <w:rsid w:val="00C27333"/>
    <w:rsid w:val="00C3200A"/>
    <w:rsid w:val="00C32B67"/>
    <w:rsid w:val="00C360AD"/>
    <w:rsid w:val="00C607F6"/>
    <w:rsid w:val="00C62A8C"/>
    <w:rsid w:val="00C647C3"/>
    <w:rsid w:val="00C65B98"/>
    <w:rsid w:val="00C70FFE"/>
    <w:rsid w:val="00C71297"/>
    <w:rsid w:val="00C7171B"/>
    <w:rsid w:val="00C73CB9"/>
    <w:rsid w:val="00C8038A"/>
    <w:rsid w:val="00C86B66"/>
    <w:rsid w:val="00C92507"/>
    <w:rsid w:val="00C92538"/>
    <w:rsid w:val="00C92B7B"/>
    <w:rsid w:val="00CA426E"/>
    <w:rsid w:val="00CA4D7A"/>
    <w:rsid w:val="00CA60D9"/>
    <w:rsid w:val="00CA7540"/>
    <w:rsid w:val="00CB25A4"/>
    <w:rsid w:val="00CB7574"/>
    <w:rsid w:val="00CC542F"/>
    <w:rsid w:val="00CC6129"/>
    <w:rsid w:val="00CD63B1"/>
    <w:rsid w:val="00CE57F4"/>
    <w:rsid w:val="00D02112"/>
    <w:rsid w:val="00D04677"/>
    <w:rsid w:val="00D059C8"/>
    <w:rsid w:val="00D0648F"/>
    <w:rsid w:val="00D06E75"/>
    <w:rsid w:val="00D10BDF"/>
    <w:rsid w:val="00D162FA"/>
    <w:rsid w:val="00D1655A"/>
    <w:rsid w:val="00D1733A"/>
    <w:rsid w:val="00D21B21"/>
    <w:rsid w:val="00D225CB"/>
    <w:rsid w:val="00D23C40"/>
    <w:rsid w:val="00D261E6"/>
    <w:rsid w:val="00D33505"/>
    <w:rsid w:val="00D33B6B"/>
    <w:rsid w:val="00D37AD6"/>
    <w:rsid w:val="00D41599"/>
    <w:rsid w:val="00D4322B"/>
    <w:rsid w:val="00D446B8"/>
    <w:rsid w:val="00D53475"/>
    <w:rsid w:val="00D56319"/>
    <w:rsid w:val="00D62F2E"/>
    <w:rsid w:val="00D63228"/>
    <w:rsid w:val="00D63812"/>
    <w:rsid w:val="00D73473"/>
    <w:rsid w:val="00D74D99"/>
    <w:rsid w:val="00D7681F"/>
    <w:rsid w:val="00D84698"/>
    <w:rsid w:val="00D84EFE"/>
    <w:rsid w:val="00D85413"/>
    <w:rsid w:val="00D859CF"/>
    <w:rsid w:val="00D92426"/>
    <w:rsid w:val="00D940C9"/>
    <w:rsid w:val="00D970BC"/>
    <w:rsid w:val="00DA1175"/>
    <w:rsid w:val="00DA1613"/>
    <w:rsid w:val="00DA179E"/>
    <w:rsid w:val="00DA538D"/>
    <w:rsid w:val="00DA6DF1"/>
    <w:rsid w:val="00DA7933"/>
    <w:rsid w:val="00DB11D4"/>
    <w:rsid w:val="00DB24A3"/>
    <w:rsid w:val="00DB3758"/>
    <w:rsid w:val="00DB4092"/>
    <w:rsid w:val="00DB440C"/>
    <w:rsid w:val="00DC6592"/>
    <w:rsid w:val="00DE0724"/>
    <w:rsid w:val="00DE09D2"/>
    <w:rsid w:val="00DE41E8"/>
    <w:rsid w:val="00DE4DFD"/>
    <w:rsid w:val="00DE67C1"/>
    <w:rsid w:val="00DF08C6"/>
    <w:rsid w:val="00DF2997"/>
    <w:rsid w:val="00DF6873"/>
    <w:rsid w:val="00E0014E"/>
    <w:rsid w:val="00E00EFB"/>
    <w:rsid w:val="00E04B09"/>
    <w:rsid w:val="00E0675D"/>
    <w:rsid w:val="00E213FA"/>
    <w:rsid w:val="00E218B3"/>
    <w:rsid w:val="00E25F81"/>
    <w:rsid w:val="00E27E9C"/>
    <w:rsid w:val="00E31AC8"/>
    <w:rsid w:val="00E33FEA"/>
    <w:rsid w:val="00E354B9"/>
    <w:rsid w:val="00E37D4B"/>
    <w:rsid w:val="00E43FE6"/>
    <w:rsid w:val="00E459A4"/>
    <w:rsid w:val="00E521C4"/>
    <w:rsid w:val="00E52E56"/>
    <w:rsid w:val="00E602F6"/>
    <w:rsid w:val="00E60A0A"/>
    <w:rsid w:val="00E623DB"/>
    <w:rsid w:val="00E63B8B"/>
    <w:rsid w:val="00E732E8"/>
    <w:rsid w:val="00E760F2"/>
    <w:rsid w:val="00E761E3"/>
    <w:rsid w:val="00E76374"/>
    <w:rsid w:val="00E87DC1"/>
    <w:rsid w:val="00E90A2C"/>
    <w:rsid w:val="00E93245"/>
    <w:rsid w:val="00E93FD1"/>
    <w:rsid w:val="00E9546E"/>
    <w:rsid w:val="00E96E87"/>
    <w:rsid w:val="00EA0776"/>
    <w:rsid w:val="00EA0E8A"/>
    <w:rsid w:val="00EA585F"/>
    <w:rsid w:val="00EA7BD1"/>
    <w:rsid w:val="00EB6500"/>
    <w:rsid w:val="00EC1B63"/>
    <w:rsid w:val="00EC287A"/>
    <w:rsid w:val="00EC3A0A"/>
    <w:rsid w:val="00EC3C73"/>
    <w:rsid w:val="00EC4B24"/>
    <w:rsid w:val="00EC5D99"/>
    <w:rsid w:val="00ED597D"/>
    <w:rsid w:val="00ED6131"/>
    <w:rsid w:val="00ED7654"/>
    <w:rsid w:val="00ED7F8B"/>
    <w:rsid w:val="00EE0819"/>
    <w:rsid w:val="00EE36AE"/>
    <w:rsid w:val="00EE50E9"/>
    <w:rsid w:val="00EF1190"/>
    <w:rsid w:val="00F04498"/>
    <w:rsid w:val="00F12E6B"/>
    <w:rsid w:val="00F15CF6"/>
    <w:rsid w:val="00F17B8E"/>
    <w:rsid w:val="00F2001F"/>
    <w:rsid w:val="00F20F56"/>
    <w:rsid w:val="00F268C7"/>
    <w:rsid w:val="00F26B98"/>
    <w:rsid w:val="00F26F19"/>
    <w:rsid w:val="00F26FCB"/>
    <w:rsid w:val="00F272E1"/>
    <w:rsid w:val="00F27CA9"/>
    <w:rsid w:val="00F315F6"/>
    <w:rsid w:val="00F337BA"/>
    <w:rsid w:val="00F35213"/>
    <w:rsid w:val="00F3566A"/>
    <w:rsid w:val="00F35CF5"/>
    <w:rsid w:val="00F41465"/>
    <w:rsid w:val="00F5178D"/>
    <w:rsid w:val="00F55004"/>
    <w:rsid w:val="00F65978"/>
    <w:rsid w:val="00F6683F"/>
    <w:rsid w:val="00F671B3"/>
    <w:rsid w:val="00F74B9A"/>
    <w:rsid w:val="00F75C65"/>
    <w:rsid w:val="00F77487"/>
    <w:rsid w:val="00F8087C"/>
    <w:rsid w:val="00F838C8"/>
    <w:rsid w:val="00F83AB5"/>
    <w:rsid w:val="00F862C3"/>
    <w:rsid w:val="00F92CB7"/>
    <w:rsid w:val="00F94423"/>
    <w:rsid w:val="00F952F8"/>
    <w:rsid w:val="00FA2275"/>
    <w:rsid w:val="00FA453E"/>
    <w:rsid w:val="00FB4E6D"/>
    <w:rsid w:val="00FC0884"/>
    <w:rsid w:val="00FC1361"/>
    <w:rsid w:val="00FC216F"/>
    <w:rsid w:val="00FC5DB5"/>
    <w:rsid w:val="00FD5D2C"/>
    <w:rsid w:val="00FD5EDF"/>
    <w:rsid w:val="00FD707C"/>
    <w:rsid w:val="00FE2ABB"/>
    <w:rsid w:val="00FE7309"/>
    <w:rsid w:val="00FF4AB2"/>
    <w:rsid w:val="01214C67"/>
    <w:rsid w:val="01236BC4"/>
    <w:rsid w:val="012845F2"/>
    <w:rsid w:val="012A700B"/>
    <w:rsid w:val="013C45D6"/>
    <w:rsid w:val="014075FA"/>
    <w:rsid w:val="014B6D06"/>
    <w:rsid w:val="0150449D"/>
    <w:rsid w:val="015B4E00"/>
    <w:rsid w:val="015E4ACC"/>
    <w:rsid w:val="01630703"/>
    <w:rsid w:val="01644148"/>
    <w:rsid w:val="01680C5E"/>
    <w:rsid w:val="018900E1"/>
    <w:rsid w:val="019209D6"/>
    <w:rsid w:val="01951DA4"/>
    <w:rsid w:val="01952A27"/>
    <w:rsid w:val="019969EF"/>
    <w:rsid w:val="01A114C3"/>
    <w:rsid w:val="01A60743"/>
    <w:rsid w:val="01AA539A"/>
    <w:rsid w:val="01AC7F45"/>
    <w:rsid w:val="01CB767E"/>
    <w:rsid w:val="01D11587"/>
    <w:rsid w:val="01E427A6"/>
    <w:rsid w:val="01E60084"/>
    <w:rsid w:val="01F2533F"/>
    <w:rsid w:val="01F2753D"/>
    <w:rsid w:val="01FD58CF"/>
    <w:rsid w:val="01FF031F"/>
    <w:rsid w:val="020277D8"/>
    <w:rsid w:val="021F7108"/>
    <w:rsid w:val="02254A5E"/>
    <w:rsid w:val="022A0397"/>
    <w:rsid w:val="022A5D3E"/>
    <w:rsid w:val="022E51A4"/>
    <w:rsid w:val="02353742"/>
    <w:rsid w:val="023B0C37"/>
    <w:rsid w:val="023B2A5B"/>
    <w:rsid w:val="023D6855"/>
    <w:rsid w:val="02402EC0"/>
    <w:rsid w:val="024540F3"/>
    <w:rsid w:val="02461E1D"/>
    <w:rsid w:val="0246284B"/>
    <w:rsid w:val="024B6CD3"/>
    <w:rsid w:val="0259492C"/>
    <w:rsid w:val="026155F3"/>
    <w:rsid w:val="0271368F"/>
    <w:rsid w:val="02840131"/>
    <w:rsid w:val="028448AE"/>
    <w:rsid w:val="0290517B"/>
    <w:rsid w:val="02957694"/>
    <w:rsid w:val="029E11DC"/>
    <w:rsid w:val="02AD34F4"/>
    <w:rsid w:val="02BA2F05"/>
    <w:rsid w:val="02C37C16"/>
    <w:rsid w:val="02CB343F"/>
    <w:rsid w:val="02D0270D"/>
    <w:rsid w:val="02D056B3"/>
    <w:rsid w:val="02F20DAE"/>
    <w:rsid w:val="02F24867"/>
    <w:rsid w:val="02F32963"/>
    <w:rsid w:val="0309038A"/>
    <w:rsid w:val="030D0F8F"/>
    <w:rsid w:val="03127FBD"/>
    <w:rsid w:val="03394D64"/>
    <w:rsid w:val="033A667A"/>
    <w:rsid w:val="033C405D"/>
    <w:rsid w:val="03522B3D"/>
    <w:rsid w:val="03572688"/>
    <w:rsid w:val="03696734"/>
    <w:rsid w:val="036F3E2C"/>
    <w:rsid w:val="03724537"/>
    <w:rsid w:val="038A1BDD"/>
    <w:rsid w:val="03911568"/>
    <w:rsid w:val="03A52E42"/>
    <w:rsid w:val="03BB5C30"/>
    <w:rsid w:val="03C06834"/>
    <w:rsid w:val="03CC1B95"/>
    <w:rsid w:val="03CD394B"/>
    <w:rsid w:val="03D640F9"/>
    <w:rsid w:val="03E2226C"/>
    <w:rsid w:val="03E9192C"/>
    <w:rsid w:val="03EE542C"/>
    <w:rsid w:val="03F56415"/>
    <w:rsid w:val="03F814AA"/>
    <w:rsid w:val="04330D71"/>
    <w:rsid w:val="04402867"/>
    <w:rsid w:val="04437897"/>
    <w:rsid w:val="044F2C20"/>
    <w:rsid w:val="04587CAC"/>
    <w:rsid w:val="045B5536"/>
    <w:rsid w:val="04611584"/>
    <w:rsid w:val="046163BD"/>
    <w:rsid w:val="04656AD1"/>
    <w:rsid w:val="046F145D"/>
    <w:rsid w:val="04770561"/>
    <w:rsid w:val="048C0B69"/>
    <w:rsid w:val="048C4C83"/>
    <w:rsid w:val="04922410"/>
    <w:rsid w:val="04945913"/>
    <w:rsid w:val="04A0279A"/>
    <w:rsid w:val="04B34B43"/>
    <w:rsid w:val="04B50046"/>
    <w:rsid w:val="04B86DCC"/>
    <w:rsid w:val="04C97AA0"/>
    <w:rsid w:val="04D313F9"/>
    <w:rsid w:val="04DD5087"/>
    <w:rsid w:val="050B6856"/>
    <w:rsid w:val="050D5F06"/>
    <w:rsid w:val="050F3F3A"/>
    <w:rsid w:val="05103520"/>
    <w:rsid w:val="05172669"/>
    <w:rsid w:val="052568DB"/>
    <w:rsid w:val="05284B01"/>
    <w:rsid w:val="05330815"/>
    <w:rsid w:val="05402733"/>
    <w:rsid w:val="05423E2E"/>
    <w:rsid w:val="054C183E"/>
    <w:rsid w:val="05580ED4"/>
    <w:rsid w:val="05603D62"/>
    <w:rsid w:val="057327A1"/>
    <w:rsid w:val="057C091C"/>
    <w:rsid w:val="059E7F43"/>
    <w:rsid w:val="05A87AE3"/>
    <w:rsid w:val="05BA7A64"/>
    <w:rsid w:val="05C33739"/>
    <w:rsid w:val="05C51508"/>
    <w:rsid w:val="05C55C85"/>
    <w:rsid w:val="05CE7542"/>
    <w:rsid w:val="05D1531A"/>
    <w:rsid w:val="05D22D9C"/>
    <w:rsid w:val="05E0281C"/>
    <w:rsid w:val="05E929C1"/>
    <w:rsid w:val="0603356B"/>
    <w:rsid w:val="060879F3"/>
    <w:rsid w:val="060B7A89"/>
    <w:rsid w:val="060E4186"/>
    <w:rsid w:val="061C6693"/>
    <w:rsid w:val="061D4115"/>
    <w:rsid w:val="062A091D"/>
    <w:rsid w:val="063240BA"/>
    <w:rsid w:val="06382740"/>
    <w:rsid w:val="063F7B4D"/>
    <w:rsid w:val="064674D8"/>
    <w:rsid w:val="064A1761"/>
    <w:rsid w:val="064E71C8"/>
    <w:rsid w:val="06696793"/>
    <w:rsid w:val="068B498A"/>
    <w:rsid w:val="06A607F6"/>
    <w:rsid w:val="06A62BAE"/>
    <w:rsid w:val="06B3590D"/>
    <w:rsid w:val="06B70C28"/>
    <w:rsid w:val="06C00DDD"/>
    <w:rsid w:val="06C44C57"/>
    <w:rsid w:val="06D03386"/>
    <w:rsid w:val="06D774C4"/>
    <w:rsid w:val="06EB12EA"/>
    <w:rsid w:val="06F772FB"/>
    <w:rsid w:val="07082E19"/>
    <w:rsid w:val="070C04CA"/>
    <w:rsid w:val="07163169"/>
    <w:rsid w:val="07167BB0"/>
    <w:rsid w:val="07177742"/>
    <w:rsid w:val="071A1ADF"/>
    <w:rsid w:val="07420B6A"/>
    <w:rsid w:val="076617E9"/>
    <w:rsid w:val="076E0803"/>
    <w:rsid w:val="0775334D"/>
    <w:rsid w:val="077C38E7"/>
    <w:rsid w:val="077C5356"/>
    <w:rsid w:val="078C1138"/>
    <w:rsid w:val="079216F8"/>
    <w:rsid w:val="07963981"/>
    <w:rsid w:val="07A50719"/>
    <w:rsid w:val="07A7660D"/>
    <w:rsid w:val="07B10993"/>
    <w:rsid w:val="07B206B7"/>
    <w:rsid w:val="07CF46CD"/>
    <w:rsid w:val="07D4309F"/>
    <w:rsid w:val="07DC5110"/>
    <w:rsid w:val="07E51502"/>
    <w:rsid w:val="07EC58D9"/>
    <w:rsid w:val="07EF625D"/>
    <w:rsid w:val="07F55F19"/>
    <w:rsid w:val="0805206C"/>
    <w:rsid w:val="080D5855"/>
    <w:rsid w:val="080D6E43"/>
    <w:rsid w:val="081725BC"/>
    <w:rsid w:val="08360008"/>
    <w:rsid w:val="083675E9"/>
    <w:rsid w:val="08444D9F"/>
    <w:rsid w:val="084508F3"/>
    <w:rsid w:val="08464A1F"/>
    <w:rsid w:val="084A6CA8"/>
    <w:rsid w:val="084B472A"/>
    <w:rsid w:val="0860304A"/>
    <w:rsid w:val="086055C9"/>
    <w:rsid w:val="086B0677"/>
    <w:rsid w:val="08784178"/>
    <w:rsid w:val="08816E02"/>
    <w:rsid w:val="08882010"/>
    <w:rsid w:val="088B34FC"/>
    <w:rsid w:val="089B57AE"/>
    <w:rsid w:val="08A17FFB"/>
    <w:rsid w:val="08A3063C"/>
    <w:rsid w:val="08AC7418"/>
    <w:rsid w:val="08BC16C8"/>
    <w:rsid w:val="08CB5BBD"/>
    <w:rsid w:val="08D2554C"/>
    <w:rsid w:val="08D31984"/>
    <w:rsid w:val="08D77A13"/>
    <w:rsid w:val="08F66DC1"/>
    <w:rsid w:val="09153DF2"/>
    <w:rsid w:val="0917015E"/>
    <w:rsid w:val="09184D77"/>
    <w:rsid w:val="09324F41"/>
    <w:rsid w:val="09357587"/>
    <w:rsid w:val="09436EC0"/>
    <w:rsid w:val="094C10B7"/>
    <w:rsid w:val="094E1086"/>
    <w:rsid w:val="0955265E"/>
    <w:rsid w:val="09622FE4"/>
    <w:rsid w:val="09732E81"/>
    <w:rsid w:val="09786EB0"/>
    <w:rsid w:val="097B289D"/>
    <w:rsid w:val="097C35CB"/>
    <w:rsid w:val="097F6664"/>
    <w:rsid w:val="098C4D36"/>
    <w:rsid w:val="0990330A"/>
    <w:rsid w:val="09B5177D"/>
    <w:rsid w:val="09C05DA7"/>
    <w:rsid w:val="09C607FF"/>
    <w:rsid w:val="09D57D58"/>
    <w:rsid w:val="09E42A81"/>
    <w:rsid w:val="09EC46C8"/>
    <w:rsid w:val="0A2A636A"/>
    <w:rsid w:val="0A2D48BF"/>
    <w:rsid w:val="0A362FD0"/>
    <w:rsid w:val="0A393F55"/>
    <w:rsid w:val="0A3D0294"/>
    <w:rsid w:val="0A3F36AF"/>
    <w:rsid w:val="0A405ADE"/>
    <w:rsid w:val="0A413560"/>
    <w:rsid w:val="0A47204E"/>
    <w:rsid w:val="0A49319C"/>
    <w:rsid w:val="0A4D04B1"/>
    <w:rsid w:val="0A6B21A6"/>
    <w:rsid w:val="0A754966"/>
    <w:rsid w:val="0AAE1995"/>
    <w:rsid w:val="0AAE6112"/>
    <w:rsid w:val="0AC146DA"/>
    <w:rsid w:val="0ACA5A42"/>
    <w:rsid w:val="0ACF1ECA"/>
    <w:rsid w:val="0AD45739"/>
    <w:rsid w:val="0AD772D6"/>
    <w:rsid w:val="0AE3309C"/>
    <w:rsid w:val="0AF36C07"/>
    <w:rsid w:val="0AFA16A9"/>
    <w:rsid w:val="0AFB5434"/>
    <w:rsid w:val="0AFC58E3"/>
    <w:rsid w:val="0B025B9C"/>
    <w:rsid w:val="0B1965FE"/>
    <w:rsid w:val="0B1D3895"/>
    <w:rsid w:val="0B1E4B06"/>
    <w:rsid w:val="0B262F3D"/>
    <w:rsid w:val="0B2B0F5F"/>
    <w:rsid w:val="0B3166EB"/>
    <w:rsid w:val="0B3443BA"/>
    <w:rsid w:val="0B3705F5"/>
    <w:rsid w:val="0B4B46FB"/>
    <w:rsid w:val="0B4E3A9D"/>
    <w:rsid w:val="0B4E7D32"/>
    <w:rsid w:val="0B5E04B4"/>
    <w:rsid w:val="0B6051F9"/>
    <w:rsid w:val="0B605553"/>
    <w:rsid w:val="0B6636C2"/>
    <w:rsid w:val="0B7B4434"/>
    <w:rsid w:val="0B7C209B"/>
    <w:rsid w:val="0B963F9B"/>
    <w:rsid w:val="0BAB2D18"/>
    <w:rsid w:val="0BAB48C1"/>
    <w:rsid w:val="0BC64C34"/>
    <w:rsid w:val="0BC92F3B"/>
    <w:rsid w:val="0BCB43FB"/>
    <w:rsid w:val="0BCF1A6D"/>
    <w:rsid w:val="0BD55811"/>
    <w:rsid w:val="0BEA0098"/>
    <w:rsid w:val="0BEF4520"/>
    <w:rsid w:val="0BF75096"/>
    <w:rsid w:val="0BFA6134"/>
    <w:rsid w:val="0BFB3BB6"/>
    <w:rsid w:val="0C0E4DD5"/>
    <w:rsid w:val="0C1969E9"/>
    <w:rsid w:val="0C2070CE"/>
    <w:rsid w:val="0C2942FD"/>
    <w:rsid w:val="0C3A440F"/>
    <w:rsid w:val="0C480432"/>
    <w:rsid w:val="0C566DF7"/>
    <w:rsid w:val="0C5E77AA"/>
    <w:rsid w:val="0C622FD8"/>
    <w:rsid w:val="0C70551B"/>
    <w:rsid w:val="0C756E64"/>
    <w:rsid w:val="0C9749C4"/>
    <w:rsid w:val="0CA41573"/>
    <w:rsid w:val="0CB358A1"/>
    <w:rsid w:val="0CBD1C79"/>
    <w:rsid w:val="0CE06D32"/>
    <w:rsid w:val="0CE35D96"/>
    <w:rsid w:val="0D0578EB"/>
    <w:rsid w:val="0D0A7088"/>
    <w:rsid w:val="0D19658C"/>
    <w:rsid w:val="0D2734DF"/>
    <w:rsid w:val="0D2B171D"/>
    <w:rsid w:val="0D374F9D"/>
    <w:rsid w:val="0D614917"/>
    <w:rsid w:val="0D6704D4"/>
    <w:rsid w:val="0D6732CB"/>
    <w:rsid w:val="0D72469C"/>
    <w:rsid w:val="0D8534AB"/>
    <w:rsid w:val="0D896259"/>
    <w:rsid w:val="0D924ECC"/>
    <w:rsid w:val="0D9F66F1"/>
    <w:rsid w:val="0DA306EE"/>
    <w:rsid w:val="0DA6335B"/>
    <w:rsid w:val="0DAF03A7"/>
    <w:rsid w:val="0DBD1298"/>
    <w:rsid w:val="0DC0001E"/>
    <w:rsid w:val="0DC372F7"/>
    <w:rsid w:val="0DDA784C"/>
    <w:rsid w:val="0DE44C25"/>
    <w:rsid w:val="0DEB214B"/>
    <w:rsid w:val="0DF04F6A"/>
    <w:rsid w:val="0DF35AB9"/>
    <w:rsid w:val="0E0E7D9E"/>
    <w:rsid w:val="0E1242F0"/>
    <w:rsid w:val="0E3442A7"/>
    <w:rsid w:val="0E4427F6"/>
    <w:rsid w:val="0E4F73CF"/>
    <w:rsid w:val="0E761AE0"/>
    <w:rsid w:val="0E7855D2"/>
    <w:rsid w:val="0E79744D"/>
    <w:rsid w:val="0E7C61D3"/>
    <w:rsid w:val="0E8841E4"/>
    <w:rsid w:val="0E900EA1"/>
    <w:rsid w:val="0E92351A"/>
    <w:rsid w:val="0E9769FD"/>
    <w:rsid w:val="0EA07766"/>
    <w:rsid w:val="0EB87B16"/>
    <w:rsid w:val="0EC6465C"/>
    <w:rsid w:val="0ED35518"/>
    <w:rsid w:val="0ED564FF"/>
    <w:rsid w:val="0ED777E6"/>
    <w:rsid w:val="0ED85268"/>
    <w:rsid w:val="0EDE67CD"/>
    <w:rsid w:val="0EE36E7C"/>
    <w:rsid w:val="0EE40668"/>
    <w:rsid w:val="0EFB4523"/>
    <w:rsid w:val="0F03560F"/>
    <w:rsid w:val="0F073DBC"/>
    <w:rsid w:val="0F0912BA"/>
    <w:rsid w:val="0F0A66AB"/>
    <w:rsid w:val="0F14184A"/>
    <w:rsid w:val="0F233011"/>
    <w:rsid w:val="0F2E05F8"/>
    <w:rsid w:val="0F30117A"/>
    <w:rsid w:val="0F3644D8"/>
    <w:rsid w:val="0F3C0E46"/>
    <w:rsid w:val="0F4942A2"/>
    <w:rsid w:val="0F4A35F7"/>
    <w:rsid w:val="0F571094"/>
    <w:rsid w:val="0F6B2258"/>
    <w:rsid w:val="0F8348F3"/>
    <w:rsid w:val="0F864107"/>
    <w:rsid w:val="0F8B058F"/>
    <w:rsid w:val="0F8C3144"/>
    <w:rsid w:val="0F906C15"/>
    <w:rsid w:val="0FA029F4"/>
    <w:rsid w:val="0FAD7DFB"/>
    <w:rsid w:val="0FB1590C"/>
    <w:rsid w:val="0FCC0FF8"/>
    <w:rsid w:val="0FD9005D"/>
    <w:rsid w:val="0FD9288C"/>
    <w:rsid w:val="0FE2319C"/>
    <w:rsid w:val="0FED152D"/>
    <w:rsid w:val="0FEE2832"/>
    <w:rsid w:val="100D0587"/>
    <w:rsid w:val="101709BC"/>
    <w:rsid w:val="10276AFD"/>
    <w:rsid w:val="102A1881"/>
    <w:rsid w:val="102D3CF1"/>
    <w:rsid w:val="102E4F67"/>
    <w:rsid w:val="103275FA"/>
    <w:rsid w:val="104F6884"/>
    <w:rsid w:val="10516E0D"/>
    <w:rsid w:val="10540579"/>
    <w:rsid w:val="105F64D7"/>
    <w:rsid w:val="10697B75"/>
    <w:rsid w:val="107701F0"/>
    <w:rsid w:val="107F2344"/>
    <w:rsid w:val="10836393"/>
    <w:rsid w:val="10944BAB"/>
    <w:rsid w:val="109B03CC"/>
    <w:rsid w:val="10A27D57"/>
    <w:rsid w:val="10A641BF"/>
    <w:rsid w:val="10AF15EB"/>
    <w:rsid w:val="10B25DF3"/>
    <w:rsid w:val="10BA31FF"/>
    <w:rsid w:val="10C44807"/>
    <w:rsid w:val="10CF10F2"/>
    <w:rsid w:val="10E16D1A"/>
    <w:rsid w:val="10E87028"/>
    <w:rsid w:val="10F036D9"/>
    <w:rsid w:val="10F47B61"/>
    <w:rsid w:val="10F50FF9"/>
    <w:rsid w:val="10F51DD3"/>
    <w:rsid w:val="10F60032"/>
    <w:rsid w:val="110B7140"/>
    <w:rsid w:val="111311D9"/>
    <w:rsid w:val="11142124"/>
    <w:rsid w:val="11173E47"/>
    <w:rsid w:val="11193219"/>
    <w:rsid w:val="111B1F9F"/>
    <w:rsid w:val="112D5E59"/>
    <w:rsid w:val="1131611D"/>
    <w:rsid w:val="113450C7"/>
    <w:rsid w:val="113723C7"/>
    <w:rsid w:val="115349B0"/>
    <w:rsid w:val="115823B8"/>
    <w:rsid w:val="1162725B"/>
    <w:rsid w:val="11663318"/>
    <w:rsid w:val="11780BFF"/>
    <w:rsid w:val="118A2253"/>
    <w:rsid w:val="119356A5"/>
    <w:rsid w:val="11B04FC2"/>
    <w:rsid w:val="11B83122"/>
    <w:rsid w:val="11C77874"/>
    <w:rsid w:val="11C83696"/>
    <w:rsid w:val="11D85BD5"/>
    <w:rsid w:val="11E85E6F"/>
    <w:rsid w:val="11E931CB"/>
    <w:rsid w:val="11EB6A6F"/>
    <w:rsid w:val="11EE39B5"/>
    <w:rsid w:val="11F41C82"/>
    <w:rsid w:val="12134514"/>
    <w:rsid w:val="121F59F7"/>
    <w:rsid w:val="12260564"/>
    <w:rsid w:val="123526EB"/>
    <w:rsid w:val="1236016D"/>
    <w:rsid w:val="123C58FA"/>
    <w:rsid w:val="124A15F0"/>
    <w:rsid w:val="124B488F"/>
    <w:rsid w:val="1256660A"/>
    <w:rsid w:val="125B4B29"/>
    <w:rsid w:val="126F15CC"/>
    <w:rsid w:val="12756693"/>
    <w:rsid w:val="127E0CFC"/>
    <w:rsid w:val="12852B81"/>
    <w:rsid w:val="1297358D"/>
    <w:rsid w:val="129A18DA"/>
    <w:rsid w:val="129E7417"/>
    <w:rsid w:val="12A246AA"/>
    <w:rsid w:val="12A32A3F"/>
    <w:rsid w:val="12A6030F"/>
    <w:rsid w:val="12A61726"/>
    <w:rsid w:val="12A904AC"/>
    <w:rsid w:val="12AB1C90"/>
    <w:rsid w:val="12BA61C8"/>
    <w:rsid w:val="12CB06EB"/>
    <w:rsid w:val="12D547F3"/>
    <w:rsid w:val="12E62226"/>
    <w:rsid w:val="12E87467"/>
    <w:rsid w:val="12EF7B92"/>
    <w:rsid w:val="13010B3B"/>
    <w:rsid w:val="13047884"/>
    <w:rsid w:val="130C6ECC"/>
    <w:rsid w:val="130D318E"/>
    <w:rsid w:val="13244572"/>
    <w:rsid w:val="133B37EB"/>
    <w:rsid w:val="134B5A8E"/>
    <w:rsid w:val="13616845"/>
    <w:rsid w:val="136662E0"/>
    <w:rsid w:val="13685067"/>
    <w:rsid w:val="136C3A6D"/>
    <w:rsid w:val="137C7363"/>
    <w:rsid w:val="1382238D"/>
    <w:rsid w:val="13913338"/>
    <w:rsid w:val="139B227B"/>
    <w:rsid w:val="13AB10E2"/>
    <w:rsid w:val="13B079DA"/>
    <w:rsid w:val="13B41C63"/>
    <w:rsid w:val="13BD6CE9"/>
    <w:rsid w:val="13CB3A86"/>
    <w:rsid w:val="13D9769B"/>
    <w:rsid w:val="13E214AD"/>
    <w:rsid w:val="13E24050"/>
    <w:rsid w:val="13E41C04"/>
    <w:rsid w:val="13E449B0"/>
    <w:rsid w:val="13E67EB4"/>
    <w:rsid w:val="140F21EA"/>
    <w:rsid w:val="141E065A"/>
    <w:rsid w:val="14223107"/>
    <w:rsid w:val="142F15AD"/>
    <w:rsid w:val="143F6EA4"/>
    <w:rsid w:val="144072C9"/>
    <w:rsid w:val="144227CC"/>
    <w:rsid w:val="14453750"/>
    <w:rsid w:val="1447672C"/>
    <w:rsid w:val="1448661D"/>
    <w:rsid w:val="144D12E9"/>
    <w:rsid w:val="14516C12"/>
    <w:rsid w:val="1457366A"/>
    <w:rsid w:val="145B58F4"/>
    <w:rsid w:val="1466556A"/>
    <w:rsid w:val="146C7586"/>
    <w:rsid w:val="146F0C30"/>
    <w:rsid w:val="14725519"/>
    <w:rsid w:val="14774E29"/>
    <w:rsid w:val="147B3C2A"/>
    <w:rsid w:val="1490034C"/>
    <w:rsid w:val="14914B4E"/>
    <w:rsid w:val="14A71E4B"/>
    <w:rsid w:val="14BA370F"/>
    <w:rsid w:val="14BF1D95"/>
    <w:rsid w:val="14C15298"/>
    <w:rsid w:val="14C97806"/>
    <w:rsid w:val="14D2153B"/>
    <w:rsid w:val="14D2279D"/>
    <w:rsid w:val="15031585"/>
    <w:rsid w:val="1504304E"/>
    <w:rsid w:val="154310D0"/>
    <w:rsid w:val="15472079"/>
    <w:rsid w:val="154A18BC"/>
    <w:rsid w:val="15517106"/>
    <w:rsid w:val="155B5CE3"/>
    <w:rsid w:val="15635431"/>
    <w:rsid w:val="156E7484"/>
    <w:rsid w:val="156F4137"/>
    <w:rsid w:val="1581376E"/>
    <w:rsid w:val="15902841"/>
    <w:rsid w:val="15916310"/>
    <w:rsid w:val="159E6041"/>
    <w:rsid w:val="159E7205"/>
    <w:rsid w:val="15C44EC6"/>
    <w:rsid w:val="15C570C4"/>
    <w:rsid w:val="15CB0BAD"/>
    <w:rsid w:val="15E11209"/>
    <w:rsid w:val="15E704AA"/>
    <w:rsid w:val="15F81F70"/>
    <w:rsid w:val="16192883"/>
    <w:rsid w:val="163D0008"/>
    <w:rsid w:val="164B308B"/>
    <w:rsid w:val="164E3C63"/>
    <w:rsid w:val="16550F32"/>
    <w:rsid w:val="16637829"/>
    <w:rsid w:val="166511CC"/>
    <w:rsid w:val="16697BD2"/>
    <w:rsid w:val="166B30D5"/>
    <w:rsid w:val="16727AF3"/>
    <w:rsid w:val="16797E6D"/>
    <w:rsid w:val="168217DB"/>
    <w:rsid w:val="16903F9D"/>
    <w:rsid w:val="169440BC"/>
    <w:rsid w:val="169D6954"/>
    <w:rsid w:val="16A51FB6"/>
    <w:rsid w:val="16AE4E44"/>
    <w:rsid w:val="16BD07E7"/>
    <w:rsid w:val="16C66BE6"/>
    <w:rsid w:val="16E60922"/>
    <w:rsid w:val="16E762A2"/>
    <w:rsid w:val="16EA1425"/>
    <w:rsid w:val="16F2693F"/>
    <w:rsid w:val="16FA193D"/>
    <w:rsid w:val="16FE5EC8"/>
    <w:rsid w:val="170654D2"/>
    <w:rsid w:val="17137275"/>
    <w:rsid w:val="17142269"/>
    <w:rsid w:val="173C13DD"/>
    <w:rsid w:val="173E1375"/>
    <w:rsid w:val="17427A45"/>
    <w:rsid w:val="176A0EF2"/>
    <w:rsid w:val="178577C6"/>
    <w:rsid w:val="17897E99"/>
    <w:rsid w:val="17910D4D"/>
    <w:rsid w:val="179B1249"/>
    <w:rsid w:val="17A15E18"/>
    <w:rsid w:val="17A440D7"/>
    <w:rsid w:val="17B752F6"/>
    <w:rsid w:val="17B9315A"/>
    <w:rsid w:val="17C57E8F"/>
    <w:rsid w:val="17D83774"/>
    <w:rsid w:val="17E26F68"/>
    <w:rsid w:val="17F141D6"/>
    <w:rsid w:val="17F8358F"/>
    <w:rsid w:val="18031217"/>
    <w:rsid w:val="18095BEC"/>
    <w:rsid w:val="18216F24"/>
    <w:rsid w:val="183539C6"/>
    <w:rsid w:val="18372746"/>
    <w:rsid w:val="183A58CF"/>
    <w:rsid w:val="18492666"/>
    <w:rsid w:val="184A22E6"/>
    <w:rsid w:val="18517A73"/>
    <w:rsid w:val="18573A7F"/>
    <w:rsid w:val="18592806"/>
    <w:rsid w:val="185E63C0"/>
    <w:rsid w:val="186D19EB"/>
    <w:rsid w:val="186D3861"/>
    <w:rsid w:val="188404C1"/>
    <w:rsid w:val="188E4F5E"/>
    <w:rsid w:val="18923D5F"/>
    <w:rsid w:val="189936EA"/>
    <w:rsid w:val="18A70482"/>
    <w:rsid w:val="18B910D2"/>
    <w:rsid w:val="18B97D96"/>
    <w:rsid w:val="18C21806"/>
    <w:rsid w:val="18C57A32"/>
    <w:rsid w:val="18C961C3"/>
    <w:rsid w:val="18DA3B7E"/>
    <w:rsid w:val="18E753CC"/>
    <w:rsid w:val="18EB0DFE"/>
    <w:rsid w:val="18F54814"/>
    <w:rsid w:val="18FA2F8C"/>
    <w:rsid w:val="18FD56C0"/>
    <w:rsid w:val="19081778"/>
    <w:rsid w:val="191E7FC4"/>
    <w:rsid w:val="1921296C"/>
    <w:rsid w:val="19231FC9"/>
    <w:rsid w:val="19370D6C"/>
    <w:rsid w:val="193E6963"/>
    <w:rsid w:val="19474C52"/>
    <w:rsid w:val="19565E28"/>
    <w:rsid w:val="195D472D"/>
    <w:rsid w:val="196C0A3D"/>
    <w:rsid w:val="196E40FB"/>
    <w:rsid w:val="19710363"/>
    <w:rsid w:val="19823668"/>
    <w:rsid w:val="19885571"/>
    <w:rsid w:val="19AF0CB4"/>
    <w:rsid w:val="19B26953"/>
    <w:rsid w:val="19C26650"/>
    <w:rsid w:val="19CE2462"/>
    <w:rsid w:val="19D133E7"/>
    <w:rsid w:val="19D15B22"/>
    <w:rsid w:val="19D47290"/>
    <w:rsid w:val="19EC1A12"/>
    <w:rsid w:val="19FF64B5"/>
    <w:rsid w:val="1A0F4551"/>
    <w:rsid w:val="1A162F13"/>
    <w:rsid w:val="1A174B5B"/>
    <w:rsid w:val="1A1B3271"/>
    <w:rsid w:val="1A1C7FE3"/>
    <w:rsid w:val="1A1D093E"/>
    <w:rsid w:val="1A265672"/>
    <w:rsid w:val="1A2D6250"/>
    <w:rsid w:val="1A332271"/>
    <w:rsid w:val="1A345D48"/>
    <w:rsid w:val="1A3A728E"/>
    <w:rsid w:val="1A3D0518"/>
    <w:rsid w:val="1A430AD3"/>
    <w:rsid w:val="1A437EA3"/>
    <w:rsid w:val="1A47212C"/>
    <w:rsid w:val="1A4A782D"/>
    <w:rsid w:val="1A5228ED"/>
    <w:rsid w:val="1A52667D"/>
    <w:rsid w:val="1A5C428B"/>
    <w:rsid w:val="1A607798"/>
    <w:rsid w:val="1A633582"/>
    <w:rsid w:val="1A734275"/>
    <w:rsid w:val="1A7C2B56"/>
    <w:rsid w:val="1A942747"/>
    <w:rsid w:val="1A9555BA"/>
    <w:rsid w:val="1A9F17C2"/>
    <w:rsid w:val="1AA1023C"/>
    <w:rsid w:val="1AA56C42"/>
    <w:rsid w:val="1ABB4669"/>
    <w:rsid w:val="1ABD7B6C"/>
    <w:rsid w:val="1AE42662"/>
    <w:rsid w:val="1AE554AD"/>
    <w:rsid w:val="1AFB7651"/>
    <w:rsid w:val="1B0636CB"/>
    <w:rsid w:val="1B081576"/>
    <w:rsid w:val="1B2B7568"/>
    <w:rsid w:val="1B4E165A"/>
    <w:rsid w:val="1B504B5D"/>
    <w:rsid w:val="1B6C448D"/>
    <w:rsid w:val="1B716B6F"/>
    <w:rsid w:val="1B7F7C2A"/>
    <w:rsid w:val="1B812202"/>
    <w:rsid w:val="1B8A3A3D"/>
    <w:rsid w:val="1B905946"/>
    <w:rsid w:val="1B93036E"/>
    <w:rsid w:val="1B951DCE"/>
    <w:rsid w:val="1B990485"/>
    <w:rsid w:val="1B993AD4"/>
    <w:rsid w:val="1BB94FFF"/>
    <w:rsid w:val="1BD702B9"/>
    <w:rsid w:val="1BEB4893"/>
    <w:rsid w:val="1C0022B0"/>
    <w:rsid w:val="1C053387"/>
    <w:rsid w:val="1C0C1C06"/>
    <w:rsid w:val="1C0C2D81"/>
    <w:rsid w:val="1C104743"/>
    <w:rsid w:val="1C166ED8"/>
    <w:rsid w:val="1C191D03"/>
    <w:rsid w:val="1C1F0D4C"/>
    <w:rsid w:val="1C25000C"/>
    <w:rsid w:val="1C4A4D75"/>
    <w:rsid w:val="1C4C6993"/>
    <w:rsid w:val="1C4F3A04"/>
    <w:rsid w:val="1C4F6C7E"/>
    <w:rsid w:val="1C6A30AB"/>
    <w:rsid w:val="1C7350CB"/>
    <w:rsid w:val="1C782493"/>
    <w:rsid w:val="1C7A67D7"/>
    <w:rsid w:val="1C900B43"/>
    <w:rsid w:val="1C92426F"/>
    <w:rsid w:val="1C9E73F0"/>
    <w:rsid w:val="1CA21C24"/>
    <w:rsid w:val="1CA82B90"/>
    <w:rsid w:val="1CAD5B30"/>
    <w:rsid w:val="1CB70D1C"/>
    <w:rsid w:val="1CB73A12"/>
    <w:rsid w:val="1CB819DE"/>
    <w:rsid w:val="1CC46F32"/>
    <w:rsid w:val="1CCA04B9"/>
    <w:rsid w:val="1CD949E4"/>
    <w:rsid w:val="1CE30AB8"/>
    <w:rsid w:val="1D03365E"/>
    <w:rsid w:val="1D05359C"/>
    <w:rsid w:val="1D081CB0"/>
    <w:rsid w:val="1D0A53EA"/>
    <w:rsid w:val="1D0C6137"/>
    <w:rsid w:val="1D2437DE"/>
    <w:rsid w:val="1D265E21"/>
    <w:rsid w:val="1D2B3A66"/>
    <w:rsid w:val="1D3A61FC"/>
    <w:rsid w:val="1D3B3AA2"/>
    <w:rsid w:val="1D426FB3"/>
    <w:rsid w:val="1D4F3E9B"/>
    <w:rsid w:val="1D520E2A"/>
    <w:rsid w:val="1D5255A7"/>
    <w:rsid w:val="1D561A2F"/>
    <w:rsid w:val="1D5A32CD"/>
    <w:rsid w:val="1D5A789B"/>
    <w:rsid w:val="1D6546AB"/>
    <w:rsid w:val="1D677DFC"/>
    <w:rsid w:val="1D773290"/>
    <w:rsid w:val="1D7879E5"/>
    <w:rsid w:val="1D835606"/>
    <w:rsid w:val="1DA3789A"/>
    <w:rsid w:val="1DB91AD3"/>
    <w:rsid w:val="1DBE20FA"/>
    <w:rsid w:val="1DC470EC"/>
    <w:rsid w:val="1DC73A25"/>
    <w:rsid w:val="1DC80E6C"/>
    <w:rsid w:val="1DD138F7"/>
    <w:rsid w:val="1DD36DFA"/>
    <w:rsid w:val="1DDA2252"/>
    <w:rsid w:val="1DDD518B"/>
    <w:rsid w:val="1DE3193B"/>
    <w:rsid w:val="1DEE76A3"/>
    <w:rsid w:val="1DF42BB2"/>
    <w:rsid w:val="1DFB7FBE"/>
    <w:rsid w:val="1E066734"/>
    <w:rsid w:val="1E2E5AA8"/>
    <w:rsid w:val="1E2F1712"/>
    <w:rsid w:val="1E42194C"/>
    <w:rsid w:val="1E7E6D9D"/>
    <w:rsid w:val="1E81686C"/>
    <w:rsid w:val="1E927F2C"/>
    <w:rsid w:val="1E9537C0"/>
    <w:rsid w:val="1E9E7E3F"/>
    <w:rsid w:val="1EA839A6"/>
    <w:rsid w:val="1EAF54E3"/>
    <w:rsid w:val="1EB17E49"/>
    <w:rsid w:val="1EC0707D"/>
    <w:rsid w:val="1ED2479E"/>
    <w:rsid w:val="1ED83AE6"/>
    <w:rsid w:val="1EE16687"/>
    <w:rsid w:val="1EE649B2"/>
    <w:rsid w:val="1EEE7867"/>
    <w:rsid w:val="1F0926FA"/>
    <w:rsid w:val="1F0E6F8E"/>
    <w:rsid w:val="1F113347"/>
    <w:rsid w:val="1F135208"/>
    <w:rsid w:val="1F1A02FB"/>
    <w:rsid w:val="1F29747F"/>
    <w:rsid w:val="1F395447"/>
    <w:rsid w:val="1F3A58A8"/>
    <w:rsid w:val="1F4502F3"/>
    <w:rsid w:val="1F614D60"/>
    <w:rsid w:val="1F652C1D"/>
    <w:rsid w:val="1F7652AC"/>
    <w:rsid w:val="1F7D6E36"/>
    <w:rsid w:val="1F8F6922"/>
    <w:rsid w:val="1F990E5D"/>
    <w:rsid w:val="1FA215F4"/>
    <w:rsid w:val="1FA55DFC"/>
    <w:rsid w:val="1FA600D9"/>
    <w:rsid w:val="1FB64FF1"/>
    <w:rsid w:val="1FBB7BB9"/>
    <w:rsid w:val="1FBC219E"/>
    <w:rsid w:val="1FBD7C1F"/>
    <w:rsid w:val="1FC2792A"/>
    <w:rsid w:val="1FCE373D"/>
    <w:rsid w:val="1FDE39D7"/>
    <w:rsid w:val="1FE25307"/>
    <w:rsid w:val="1FE26B5A"/>
    <w:rsid w:val="1FEB7469"/>
    <w:rsid w:val="1FFA7A84"/>
    <w:rsid w:val="1FFE7D12"/>
    <w:rsid w:val="20004EA5"/>
    <w:rsid w:val="2014062E"/>
    <w:rsid w:val="202408C8"/>
    <w:rsid w:val="20277592"/>
    <w:rsid w:val="202C1F7D"/>
    <w:rsid w:val="202F24DC"/>
    <w:rsid w:val="203B38C6"/>
    <w:rsid w:val="20411AF5"/>
    <w:rsid w:val="20423030"/>
    <w:rsid w:val="2043117D"/>
    <w:rsid w:val="2043201B"/>
    <w:rsid w:val="204A1A0B"/>
    <w:rsid w:val="205D166C"/>
    <w:rsid w:val="205E29AB"/>
    <w:rsid w:val="20657133"/>
    <w:rsid w:val="20672636"/>
    <w:rsid w:val="206A7C8A"/>
    <w:rsid w:val="206D1FC1"/>
    <w:rsid w:val="206F1996"/>
    <w:rsid w:val="20726449"/>
    <w:rsid w:val="207A49F6"/>
    <w:rsid w:val="208863EE"/>
    <w:rsid w:val="208A6100"/>
    <w:rsid w:val="208C5911"/>
    <w:rsid w:val="20932201"/>
    <w:rsid w:val="209E2790"/>
    <w:rsid w:val="20A26F98"/>
    <w:rsid w:val="20A36C18"/>
    <w:rsid w:val="20AC133F"/>
    <w:rsid w:val="20B117B1"/>
    <w:rsid w:val="20BB7C05"/>
    <w:rsid w:val="20BD3045"/>
    <w:rsid w:val="20C65ED3"/>
    <w:rsid w:val="20D36F36"/>
    <w:rsid w:val="20D40A6C"/>
    <w:rsid w:val="20D479E4"/>
    <w:rsid w:val="20ED1CB4"/>
    <w:rsid w:val="20FE4677"/>
    <w:rsid w:val="211C0E60"/>
    <w:rsid w:val="21256AEF"/>
    <w:rsid w:val="2128714D"/>
    <w:rsid w:val="21403755"/>
    <w:rsid w:val="21494395"/>
    <w:rsid w:val="214A7FA9"/>
    <w:rsid w:val="215D18CA"/>
    <w:rsid w:val="216A69E1"/>
    <w:rsid w:val="216D267A"/>
    <w:rsid w:val="216E37B7"/>
    <w:rsid w:val="21720769"/>
    <w:rsid w:val="2173186F"/>
    <w:rsid w:val="21795977"/>
    <w:rsid w:val="21805301"/>
    <w:rsid w:val="2185500C"/>
    <w:rsid w:val="219462D8"/>
    <w:rsid w:val="21A57CEC"/>
    <w:rsid w:val="21B33E2B"/>
    <w:rsid w:val="21B6105F"/>
    <w:rsid w:val="21E60529"/>
    <w:rsid w:val="21E92075"/>
    <w:rsid w:val="221550A8"/>
    <w:rsid w:val="22272617"/>
    <w:rsid w:val="22284157"/>
    <w:rsid w:val="22326718"/>
    <w:rsid w:val="224009E5"/>
    <w:rsid w:val="224153BF"/>
    <w:rsid w:val="224270A8"/>
    <w:rsid w:val="224750CA"/>
    <w:rsid w:val="224D4A55"/>
    <w:rsid w:val="22575E77"/>
    <w:rsid w:val="22715F0F"/>
    <w:rsid w:val="22734C95"/>
    <w:rsid w:val="22750717"/>
    <w:rsid w:val="228A2A6A"/>
    <w:rsid w:val="22944216"/>
    <w:rsid w:val="22A144DF"/>
    <w:rsid w:val="22A420EF"/>
    <w:rsid w:val="22AD24F0"/>
    <w:rsid w:val="22DD68C3"/>
    <w:rsid w:val="22E06296"/>
    <w:rsid w:val="22E44E22"/>
    <w:rsid w:val="22E771D2"/>
    <w:rsid w:val="22F37356"/>
    <w:rsid w:val="22FC29AD"/>
    <w:rsid w:val="23137DC4"/>
    <w:rsid w:val="231A50A3"/>
    <w:rsid w:val="232721BA"/>
    <w:rsid w:val="232B60EC"/>
    <w:rsid w:val="232F75C6"/>
    <w:rsid w:val="23380F7B"/>
    <w:rsid w:val="23623A42"/>
    <w:rsid w:val="23697F7A"/>
    <w:rsid w:val="237D5147"/>
    <w:rsid w:val="237E3649"/>
    <w:rsid w:val="23807576"/>
    <w:rsid w:val="238F08E5"/>
    <w:rsid w:val="238F6022"/>
    <w:rsid w:val="23925D57"/>
    <w:rsid w:val="23943931"/>
    <w:rsid w:val="239770EF"/>
    <w:rsid w:val="23A43300"/>
    <w:rsid w:val="23AD7E95"/>
    <w:rsid w:val="23B52D23"/>
    <w:rsid w:val="23D95B2A"/>
    <w:rsid w:val="23DE69C4"/>
    <w:rsid w:val="23F30609"/>
    <w:rsid w:val="240A610D"/>
    <w:rsid w:val="240E1473"/>
    <w:rsid w:val="24131BE3"/>
    <w:rsid w:val="242B302A"/>
    <w:rsid w:val="24402A50"/>
    <w:rsid w:val="244B6A99"/>
    <w:rsid w:val="245252D8"/>
    <w:rsid w:val="24531927"/>
    <w:rsid w:val="24632B89"/>
    <w:rsid w:val="246D02D3"/>
    <w:rsid w:val="24722029"/>
    <w:rsid w:val="2476535F"/>
    <w:rsid w:val="248C1C53"/>
    <w:rsid w:val="24A006D1"/>
    <w:rsid w:val="24A04F36"/>
    <w:rsid w:val="24B83DD3"/>
    <w:rsid w:val="24C82679"/>
    <w:rsid w:val="24CC02EC"/>
    <w:rsid w:val="24CC7B3E"/>
    <w:rsid w:val="24CE7073"/>
    <w:rsid w:val="24D8602D"/>
    <w:rsid w:val="24DF1259"/>
    <w:rsid w:val="24EE1B26"/>
    <w:rsid w:val="24F24736"/>
    <w:rsid w:val="24FD1A7F"/>
    <w:rsid w:val="25300053"/>
    <w:rsid w:val="254B3180"/>
    <w:rsid w:val="254D1B3F"/>
    <w:rsid w:val="256F4306"/>
    <w:rsid w:val="25747800"/>
    <w:rsid w:val="258D4B21"/>
    <w:rsid w:val="259B2F43"/>
    <w:rsid w:val="25A4254E"/>
    <w:rsid w:val="25B7376D"/>
    <w:rsid w:val="25C63D87"/>
    <w:rsid w:val="25C65993"/>
    <w:rsid w:val="25D57F1A"/>
    <w:rsid w:val="25DA3B22"/>
    <w:rsid w:val="25DC7A24"/>
    <w:rsid w:val="25EC014F"/>
    <w:rsid w:val="25EF5DD3"/>
    <w:rsid w:val="25FC67B5"/>
    <w:rsid w:val="261610B8"/>
    <w:rsid w:val="26197F8E"/>
    <w:rsid w:val="261D6994"/>
    <w:rsid w:val="26272B27"/>
    <w:rsid w:val="262C5096"/>
    <w:rsid w:val="263715E5"/>
    <w:rsid w:val="264B1A62"/>
    <w:rsid w:val="264C731F"/>
    <w:rsid w:val="265267B6"/>
    <w:rsid w:val="26590C78"/>
    <w:rsid w:val="26644A39"/>
    <w:rsid w:val="2666227C"/>
    <w:rsid w:val="26686E14"/>
    <w:rsid w:val="26761343"/>
    <w:rsid w:val="268C2EB9"/>
    <w:rsid w:val="26981CDA"/>
    <w:rsid w:val="269975E3"/>
    <w:rsid w:val="26AA256C"/>
    <w:rsid w:val="26BA7AE2"/>
    <w:rsid w:val="26D234F9"/>
    <w:rsid w:val="26DA25CB"/>
    <w:rsid w:val="26DB38D0"/>
    <w:rsid w:val="26DE0FD1"/>
    <w:rsid w:val="26EB02E7"/>
    <w:rsid w:val="26EB0B74"/>
    <w:rsid w:val="26EF6CED"/>
    <w:rsid w:val="26F45593"/>
    <w:rsid w:val="26FF05A7"/>
    <w:rsid w:val="270162AE"/>
    <w:rsid w:val="272B61E5"/>
    <w:rsid w:val="273264DD"/>
    <w:rsid w:val="27395E67"/>
    <w:rsid w:val="27436777"/>
    <w:rsid w:val="274441F8"/>
    <w:rsid w:val="27451C7A"/>
    <w:rsid w:val="2747707F"/>
    <w:rsid w:val="275A639C"/>
    <w:rsid w:val="27636708"/>
    <w:rsid w:val="277272C7"/>
    <w:rsid w:val="277A68D1"/>
    <w:rsid w:val="277B2372"/>
    <w:rsid w:val="2798758B"/>
    <w:rsid w:val="27C47FCA"/>
    <w:rsid w:val="27D830E6"/>
    <w:rsid w:val="280F5287"/>
    <w:rsid w:val="2811448B"/>
    <w:rsid w:val="28161D08"/>
    <w:rsid w:val="281B582C"/>
    <w:rsid w:val="28347538"/>
    <w:rsid w:val="28372507"/>
    <w:rsid w:val="283870F4"/>
    <w:rsid w:val="283B71EA"/>
    <w:rsid w:val="2841189E"/>
    <w:rsid w:val="28516306"/>
    <w:rsid w:val="285E4E89"/>
    <w:rsid w:val="28645955"/>
    <w:rsid w:val="2866344D"/>
    <w:rsid w:val="287D51FA"/>
    <w:rsid w:val="28842A01"/>
    <w:rsid w:val="289242A0"/>
    <w:rsid w:val="28932C21"/>
    <w:rsid w:val="28A36F38"/>
    <w:rsid w:val="28A95E26"/>
    <w:rsid w:val="28B26AE4"/>
    <w:rsid w:val="28CD1B01"/>
    <w:rsid w:val="28D74CC0"/>
    <w:rsid w:val="28E964EB"/>
    <w:rsid w:val="28EC6CBE"/>
    <w:rsid w:val="28F57442"/>
    <w:rsid w:val="28FA5F07"/>
    <w:rsid w:val="29050CD9"/>
    <w:rsid w:val="290A60E3"/>
    <w:rsid w:val="290B5D62"/>
    <w:rsid w:val="29146DC9"/>
    <w:rsid w:val="2921192B"/>
    <w:rsid w:val="292543A0"/>
    <w:rsid w:val="29353FEA"/>
    <w:rsid w:val="29373F32"/>
    <w:rsid w:val="293F2D39"/>
    <w:rsid w:val="2940570D"/>
    <w:rsid w:val="29414FFF"/>
    <w:rsid w:val="294210FF"/>
    <w:rsid w:val="294B6B4C"/>
    <w:rsid w:val="294F630A"/>
    <w:rsid w:val="295264D7"/>
    <w:rsid w:val="2961618E"/>
    <w:rsid w:val="29647751"/>
    <w:rsid w:val="296576F6"/>
    <w:rsid w:val="2973645D"/>
    <w:rsid w:val="29757990"/>
    <w:rsid w:val="29832529"/>
    <w:rsid w:val="29902D1F"/>
    <w:rsid w:val="29997905"/>
    <w:rsid w:val="299A59D2"/>
    <w:rsid w:val="299E0B55"/>
    <w:rsid w:val="29A078DB"/>
    <w:rsid w:val="29B42CF8"/>
    <w:rsid w:val="29C64297"/>
    <w:rsid w:val="29CE38A2"/>
    <w:rsid w:val="29D25B2C"/>
    <w:rsid w:val="29DA2F38"/>
    <w:rsid w:val="29E576E7"/>
    <w:rsid w:val="29EA074A"/>
    <w:rsid w:val="29FF762A"/>
    <w:rsid w:val="2A1533E8"/>
    <w:rsid w:val="2A16751A"/>
    <w:rsid w:val="2A21112E"/>
    <w:rsid w:val="2A234631"/>
    <w:rsid w:val="2A3235C6"/>
    <w:rsid w:val="2A4827E4"/>
    <w:rsid w:val="2A4D5475"/>
    <w:rsid w:val="2A560303"/>
    <w:rsid w:val="2A65091E"/>
    <w:rsid w:val="2A683AA1"/>
    <w:rsid w:val="2A684EE7"/>
    <w:rsid w:val="2A76644F"/>
    <w:rsid w:val="2A80574C"/>
    <w:rsid w:val="2A82324C"/>
    <w:rsid w:val="2A987020"/>
    <w:rsid w:val="2A9A1CF1"/>
    <w:rsid w:val="2AA1167C"/>
    <w:rsid w:val="2AB17718"/>
    <w:rsid w:val="2AB6792A"/>
    <w:rsid w:val="2AB72A9B"/>
    <w:rsid w:val="2ABC2EFA"/>
    <w:rsid w:val="2ADE6341"/>
    <w:rsid w:val="2AEC5D8D"/>
    <w:rsid w:val="2AFD6576"/>
    <w:rsid w:val="2B02041C"/>
    <w:rsid w:val="2B13622A"/>
    <w:rsid w:val="2B2538CC"/>
    <w:rsid w:val="2B26210E"/>
    <w:rsid w:val="2B345AF9"/>
    <w:rsid w:val="2B347CF1"/>
    <w:rsid w:val="2B3574C9"/>
    <w:rsid w:val="2B3E5AD6"/>
    <w:rsid w:val="2B452238"/>
    <w:rsid w:val="2B523439"/>
    <w:rsid w:val="2B6F2FCE"/>
    <w:rsid w:val="2B80779E"/>
    <w:rsid w:val="2B8336E7"/>
    <w:rsid w:val="2B913F1F"/>
    <w:rsid w:val="2B991C14"/>
    <w:rsid w:val="2BAF01EE"/>
    <w:rsid w:val="2BB17894"/>
    <w:rsid w:val="2BB76C46"/>
    <w:rsid w:val="2BBE65D0"/>
    <w:rsid w:val="2BBF4052"/>
    <w:rsid w:val="2BC1130A"/>
    <w:rsid w:val="2BDA0A03"/>
    <w:rsid w:val="2BDD2FB4"/>
    <w:rsid w:val="2BDE1084"/>
    <w:rsid w:val="2BDE35EE"/>
    <w:rsid w:val="2BE04587"/>
    <w:rsid w:val="2BE438C0"/>
    <w:rsid w:val="2BF63530"/>
    <w:rsid w:val="2C08776C"/>
    <w:rsid w:val="2C0E1D5E"/>
    <w:rsid w:val="2C1063DB"/>
    <w:rsid w:val="2C131F98"/>
    <w:rsid w:val="2C13735F"/>
    <w:rsid w:val="2C1D7C6F"/>
    <w:rsid w:val="2C273C9E"/>
    <w:rsid w:val="2C3050C9"/>
    <w:rsid w:val="2C31690F"/>
    <w:rsid w:val="2C352BE1"/>
    <w:rsid w:val="2C511779"/>
    <w:rsid w:val="2C5A517E"/>
    <w:rsid w:val="2C6425E2"/>
    <w:rsid w:val="2C6469EB"/>
    <w:rsid w:val="2C662085"/>
    <w:rsid w:val="2C727B09"/>
    <w:rsid w:val="2C7B3A1B"/>
    <w:rsid w:val="2C7F2EAA"/>
    <w:rsid w:val="2C921E2C"/>
    <w:rsid w:val="2C971B37"/>
    <w:rsid w:val="2CA91DE0"/>
    <w:rsid w:val="2CB20162"/>
    <w:rsid w:val="2CCE420F"/>
    <w:rsid w:val="2CE04C36"/>
    <w:rsid w:val="2CE16FD4"/>
    <w:rsid w:val="2CE65139"/>
    <w:rsid w:val="2D025963"/>
    <w:rsid w:val="2D0D7577"/>
    <w:rsid w:val="2D2207BF"/>
    <w:rsid w:val="2D2E332F"/>
    <w:rsid w:val="2D415280"/>
    <w:rsid w:val="2D471BF5"/>
    <w:rsid w:val="2D4D5FF3"/>
    <w:rsid w:val="2D4E3864"/>
    <w:rsid w:val="2D5D27F9"/>
    <w:rsid w:val="2D665687"/>
    <w:rsid w:val="2D683462"/>
    <w:rsid w:val="2D6D0895"/>
    <w:rsid w:val="2D70181A"/>
    <w:rsid w:val="2D7435BF"/>
    <w:rsid w:val="2D7C74EC"/>
    <w:rsid w:val="2D80424E"/>
    <w:rsid w:val="2D8E0BCD"/>
    <w:rsid w:val="2D9F6AE6"/>
    <w:rsid w:val="2DB7418D"/>
    <w:rsid w:val="2DD4332C"/>
    <w:rsid w:val="2DFF0280"/>
    <w:rsid w:val="2E06787A"/>
    <w:rsid w:val="2E1A1CB3"/>
    <w:rsid w:val="2E354A5B"/>
    <w:rsid w:val="2E381263"/>
    <w:rsid w:val="2E4454A1"/>
    <w:rsid w:val="2E4D4EB3"/>
    <w:rsid w:val="2E5771B2"/>
    <w:rsid w:val="2E6F393B"/>
    <w:rsid w:val="2E770D48"/>
    <w:rsid w:val="2E814EDA"/>
    <w:rsid w:val="2E932876"/>
    <w:rsid w:val="2E9C5F29"/>
    <w:rsid w:val="2EA301BD"/>
    <w:rsid w:val="2EA32ADA"/>
    <w:rsid w:val="2EA36628"/>
    <w:rsid w:val="2EAB5D01"/>
    <w:rsid w:val="2EBB5FB9"/>
    <w:rsid w:val="2EC02441"/>
    <w:rsid w:val="2EC7564F"/>
    <w:rsid w:val="2EE95E85"/>
    <w:rsid w:val="2EF00A12"/>
    <w:rsid w:val="2EFB38A6"/>
    <w:rsid w:val="2F2C0E70"/>
    <w:rsid w:val="2F2D4E20"/>
    <w:rsid w:val="2F4A2D10"/>
    <w:rsid w:val="2F4B7E26"/>
    <w:rsid w:val="2F4D5324"/>
    <w:rsid w:val="2F7169E1"/>
    <w:rsid w:val="2F730F2A"/>
    <w:rsid w:val="2F796DD7"/>
    <w:rsid w:val="2F7E3AF9"/>
    <w:rsid w:val="2F914D18"/>
    <w:rsid w:val="2F9823A9"/>
    <w:rsid w:val="2FAE0DF1"/>
    <w:rsid w:val="2FB26686"/>
    <w:rsid w:val="2FB43FD3"/>
    <w:rsid w:val="2FC254E7"/>
    <w:rsid w:val="2FD509C4"/>
    <w:rsid w:val="2FDC1914"/>
    <w:rsid w:val="2FE15D9B"/>
    <w:rsid w:val="2FE263A8"/>
    <w:rsid w:val="2FE77CA5"/>
    <w:rsid w:val="30000A75"/>
    <w:rsid w:val="300371CF"/>
    <w:rsid w:val="30045057"/>
    <w:rsid w:val="301574EF"/>
    <w:rsid w:val="301832EE"/>
    <w:rsid w:val="30222C0F"/>
    <w:rsid w:val="30225AEA"/>
    <w:rsid w:val="30276F92"/>
    <w:rsid w:val="302B4F16"/>
    <w:rsid w:val="3045494F"/>
    <w:rsid w:val="30470FC3"/>
    <w:rsid w:val="30653DF6"/>
    <w:rsid w:val="30764DAD"/>
    <w:rsid w:val="30773D10"/>
    <w:rsid w:val="30785015"/>
    <w:rsid w:val="30871D35"/>
    <w:rsid w:val="308F7D26"/>
    <w:rsid w:val="309B51CA"/>
    <w:rsid w:val="30A33BA4"/>
    <w:rsid w:val="30A957E4"/>
    <w:rsid w:val="30B33E80"/>
    <w:rsid w:val="30C67313"/>
    <w:rsid w:val="30C70618"/>
    <w:rsid w:val="30CD6B79"/>
    <w:rsid w:val="30DB3A35"/>
    <w:rsid w:val="31204708"/>
    <w:rsid w:val="313708CB"/>
    <w:rsid w:val="313756A1"/>
    <w:rsid w:val="313B72D2"/>
    <w:rsid w:val="31420B51"/>
    <w:rsid w:val="314630E4"/>
    <w:rsid w:val="31561180"/>
    <w:rsid w:val="31603C8E"/>
    <w:rsid w:val="317130DC"/>
    <w:rsid w:val="3185644C"/>
    <w:rsid w:val="318F47DD"/>
    <w:rsid w:val="31904F8B"/>
    <w:rsid w:val="31974E0B"/>
    <w:rsid w:val="31A32B00"/>
    <w:rsid w:val="31C92F6D"/>
    <w:rsid w:val="31D00A8B"/>
    <w:rsid w:val="31D02048"/>
    <w:rsid w:val="31D34F52"/>
    <w:rsid w:val="31D67678"/>
    <w:rsid w:val="31E5728A"/>
    <w:rsid w:val="31E618B6"/>
    <w:rsid w:val="31E806EF"/>
    <w:rsid w:val="31E912B0"/>
    <w:rsid w:val="31F07206"/>
    <w:rsid w:val="31F577CA"/>
    <w:rsid w:val="31FF6116"/>
    <w:rsid w:val="320A66A5"/>
    <w:rsid w:val="322040CC"/>
    <w:rsid w:val="32273A57"/>
    <w:rsid w:val="3230068A"/>
    <w:rsid w:val="32462FD8"/>
    <w:rsid w:val="324F1398"/>
    <w:rsid w:val="32547AE0"/>
    <w:rsid w:val="32724DD0"/>
    <w:rsid w:val="32801BD3"/>
    <w:rsid w:val="32963D0B"/>
    <w:rsid w:val="32974D18"/>
    <w:rsid w:val="329C2133"/>
    <w:rsid w:val="32A201A9"/>
    <w:rsid w:val="32AB622F"/>
    <w:rsid w:val="32B25D5F"/>
    <w:rsid w:val="32B45177"/>
    <w:rsid w:val="32B61C4C"/>
    <w:rsid w:val="32CA3260"/>
    <w:rsid w:val="32D87FF7"/>
    <w:rsid w:val="32E33E0A"/>
    <w:rsid w:val="32E64D8F"/>
    <w:rsid w:val="33037A45"/>
    <w:rsid w:val="3309404A"/>
    <w:rsid w:val="330C5281"/>
    <w:rsid w:val="330D2A50"/>
    <w:rsid w:val="33254E70"/>
    <w:rsid w:val="332D4F8A"/>
    <w:rsid w:val="33343FBD"/>
    <w:rsid w:val="33350391"/>
    <w:rsid w:val="3346027F"/>
    <w:rsid w:val="334F737D"/>
    <w:rsid w:val="33533E41"/>
    <w:rsid w:val="335A2B4F"/>
    <w:rsid w:val="33631E4F"/>
    <w:rsid w:val="3364565D"/>
    <w:rsid w:val="33680494"/>
    <w:rsid w:val="337040C3"/>
    <w:rsid w:val="33710D45"/>
    <w:rsid w:val="33797B81"/>
    <w:rsid w:val="338D4A93"/>
    <w:rsid w:val="338F55A8"/>
    <w:rsid w:val="33B90E2C"/>
    <w:rsid w:val="33BC3AED"/>
    <w:rsid w:val="33DC5D7E"/>
    <w:rsid w:val="33F66251"/>
    <w:rsid w:val="34103577"/>
    <w:rsid w:val="341344FC"/>
    <w:rsid w:val="34196405"/>
    <w:rsid w:val="34232598"/>
    <w:rsid w:val="34261D08"/>
    <w:rsid w:val="3427319D"/>
    <w:rsid w:val="342B5426"/>
    <w:rsid w:val="3440683B"/>
    <w:rsid w:val="34504361"/>
    <w:rsid w:val="346B4622"/>
    <w:rsid w:val="3474109D"/>
    <w:rsid w:val="34792FA7"/>
    <w:rsid w:val="348D065A"/>
    <w:rsid w:val="349A2660"/>
    <w:rsid w:val="34A8607E"/>
    <w:rsid w:val="34B76094"/>
    <w:rsid w:val="34C70B28"/>
    <w:rsid w:val="34CB752E"/>
    <w:rsid w:val="34CE04B2"/>
    <w:rsid w:val="34D11437"/>
    <w:rsid w:val="34D15BB4"/>
    <w:rsid w:val="34D57214"/>
    <w:rsid w:val="34FC447A"/>
    <w:rsid w:val="350B7D55"/>
    <w:rsid w:val="350E08EC"/>
    <w:rsid w:val="35140542"/>
    <w:rsid w:val="35210BE8"/>
    <w:rsid w:val="3531122E"/>
    <w:rsid w:val="353C541A"/>
    <w:rsid w:val="353D0B77"/>
    <w:rsid w:val="3548237A"/>
    <w:rsid w:val="3554618D"/>
    <w:rsid w:val="35622F24"/>
    <w:rsid w:val="35673B29"/>
    <w:rsid w:val="35677A66"/>
    <w:rsid w:val="357E3354"/>
    <w:rsid w:val="35862E43"/>
    <w:rsid w:val="3599088A"/>
    <w:rsid w:val="35A839BA"/>
    <w:rsid w:val="35AA34A9"/>
    <w:rsid w:val="35B749ED"/>
    <w:rsid w:val="35B77113"/>
    <w:rsid w:val="35BA2EFB"/>
    <w:rsid w:val="35BB6D54"/>
    <w:rsid w:val="35C12F3E"/>
    <w:rsid w:val="35D163DA"/>
    <w:rsid w:val="35D61BDE"/>
    <w:rsid w:val="35DC5FDE"/>
    <w:rsid w:val="35E31031"/>
    <w:rsid w:val="35EA2308"/>
    <w:rsid w:val="35EC0B8C"/>
    <w:rsid w:val="35ED4F5C"/>
    <w:rsid w:val="35F17939"/>
    <w:rsid w:val="35F55D16"/>
    <w:rsid w:val="35FB7C20"/>
    <w:rsid w:val="360846BD"/>
    <w:rsid w:val="36113FC2"/>
    <w:rsid w:val="36233C33"/>
    <w:rsid w:val="36245626"/>
    <w:rsid w:val="362819E9"/>
    <w:rsid w:val="36356FAC"/>
    <w:rsid w:val="36451E5E"/>
    <w:rsid w:val="366175C4"/>
    <w:rsid w:val="367407E3"/>
    <w:rsid w:val="36744066"/>
    <w:rsid w:val="367D16A2"/>
    <w:rsid w:val="36894595"/>
    <w:rsid w:val="369170EE"/>
    <w:rsid w:val="36940D18"/>
    <w:rsid w:val="369530A9"/>
    <w:rsid w:val="369A5C26"/>
    <w:rsid w:val="36A324D1"/>
    <w:rsid w:val="36A77D38"/>
    <w:rsid w:val="36BC0E49"/>
    <w:rsid w:val="36CB2287"/>
    <w:rsid w:val="36D36831"/>
    <w:rsid w:val="36DD498F"/>
    <w:rsid w:val="36EC38B1"/>
    <w:rsid w:val="36EE26AB"/>
    <w:rsid w:val="36EE410B"/>
    <w:rsid w:val="36EF39B0"/>
    <w:rsid w:val="36F52036"/>
    <w:rsid w:val="36FC3A3B"/>
    <w:rsid w:val="36FE2945"/>
    <w:rsid w:val="37094254"/>
    <w:rsid w:val="37275D8B"/>
    <w:rsid w:val="372A3D89"/>
    <w:rsid w:val="3750379B"/>
    <w:rsid w:val="375223CF"/>
    <w:rsid w:val="37533ADD"/>
    <w:rsid w:val="37625A9C"/>
    <w:rsid w:val="376D09FB"/>
    <w:rsid w:val="378E75BB"/>
    <w:rsid w:val="37903539"/>
    <w:rsid w:val="37941F3F"/>
    <w:rsid w:val="37943190"/>
    <w:rsid w:val="379C3AC9"/>
    <w:rsid w:val="37A10B20"/>
    <w:rsid w:val="37A71778"/>
    <w:rsid w:val="37AC3D63"/>
    <w:rsid w:val="37AD295C"/>
    <w:rsid w:val="37B67EF6"/>
    <w:rsid w:val="37BD093C"/>
    <w:rsid w:val="37C51C5B"/>
    <w:rsid w:val="37CC0157"/>
    <w:rsid w:val="37CC6816"/>
    <w:rsid w:val="37D02C9E"/>
    <w:rsid w:val="37D1071F"/>
    <w:rsid w:val="37D178D0"/>
    <w:rsid w:val="37E2423D"/>
    <w:rsid w:val="37E639C6"/>
    <w:rsid w:val="37F6292C"/>
    <w:rsid w:val="38057C75"/>
    <w:rsid w:val="38134172"/>
    <w:rsid w:val="38146E60"/>
    <w:rsid w:val="384564E0"/>
    <w:rsid w:val="385A258B"/>
    <w:rsid w:val="386F7149"/>
    <w:rsid w:val="38733B2C"/>
    <w:rsid w:val="387F1B3D"/>
    <w:rsid w:val="38802E42"/>
    <w:rsid w:val="38825634"/>
    <w:rsid w:val="388A234C"/>
    <w:rsid w:val="38A1472B"/>
    <w:rsid w:val="38BE4EA5"/>
    <w:rsid w:val="38CD66DF"/>
    <w:rsid w:val="38D121CF"/>
    <w:rsid w:val="38ED73CE"/>
    <w:rsid w:val="38F31AFC"/>
    <w:rsid w:val="38FC4989"/>
    <w:rsid w:val="39051D1E"/>
    <w:rsid w:val="39101CEF"/>
    <w:rsid w:val="39284554"/>
    <w:rsid w:val="39286F9C"/>
    <w:rsid w:val="39360293"/>
    <w:rsid w:val="39476F2D"/>
    <w:rsid w:val="394B380F"/>
    <w:rsid w:val="394D348F"/>
    <w:rsid w:val="394E623A"/>
    <w:rsid w:val="39535398"/>
    <w:rsid w:val="39864926"/>
    <w:rsid w:val="398D4F60"/>
    <w:rsid w:val="399C1E4B"/>
    <w:rsid w:val="39A16EAE"/>
    <w:rsid w:val="39A73BE0"/>
    <w:rsid w:val="39AD3C30"/>
    <w:rsid w:val="39C940DD"/>
    <w:rsid w:val="39DD5470"/>
    <w:rsid w:val="39E62116"/>
    <w:rsid w:val="39ED5597"/>
    <w:rsid w:val="3A0B03CA"/>
    <w:rsid w:val="3A1E5D66"/>
    <w:rsid w:val="3A204AEC"/>
    <w:rsid w:val="3A21256E"/>
    <w:rsid w:val="3A3A77A2"/>
    <w:rsid w:val="3A49673C"/>
    <w:rsid w:val="3A4E7C03"/>
    <w:rsid w:val="3A526150"/>
    <w:rsid w:val="3A555017"/>
    <w:rsid w:val="3A606DB7"/>
    <w:rsid w:val="3A651D5D"/>
    <w:rsid w:val="3A78491D"/>
    <w:rsid w:val="3A8023C7"/>
    <w:rsid w:val="3A834457"/>
    <w:rsid w:val="3A840F8D"/>
    <w:rsid w:val="3A844F3A"/>
    <w:rsid w:val="3A8762F6"/>
    <w:rsid w:val="3A8A671A"/>
    <w:rsid w:val="3A8C386C"/>
    <w:rsid w:val="3A9D6889"/>
    <w:rsid w:val="3AA9007D"/>
    <w:rsid w:val="3AAC4973"/>
    <w:rsid w:val="3AB514F9"/>
    <w:rsid w:val="3ABC34DD"/>
    <w:rsid w:val="3AD02D8D"/>
    <w:rsid w:val="3AD143EE"/>
    <w:rsid w:val="3AE6740B"/>
    <w:rsid w:val="3AED09BD"/>
    <w:rsid w:val="3AEF7594"/>
    <w:rsid w:val="3AFA3F18"/>
    <w:rsid w:val="3B0405E2"/>
    <w:rsid w:val="3B063AE5"/>
    <w:rsid w:val="3B0E3EA1"/>
    <w:rsid w:val="3B0F21CA"/>
    <w:rsid w:val="3B206429"/>
    <w:rsid w:val="3B364634"/>
    <w:rsid w:val="3B397B35"/>
    <w:rsid w:val="3B4E3ED9"/>
    <w:rsid w:val="3B5725EA"/>
    <w:rsid w:val="3B6D2249"/>
    <w:rsid w:val="3B712E95"/>
    <w:rsid w:val="3B881013"/>
    <w:rsid w:val="3B915C47"/>
    <w:rsid w:val="3BA21765"/>
    <w:rsid w:val="3BC55817"/>
    <w:rsid w:val="3BFB7875"/>
    <w:rsid w:val="3C1676D8"/>
    <w:rsid w:val="3C292943"/>
    <w:rsid w:val="3C2970C0"/>
    <w:rsid w:val="3C3D50ED"/>
    <w:rsid w:val="3C3F5DE4"/>
    <w:rsid w:val="3C435740"/>
    <w:rsid w:val="3C687EF1"/>
    <w:rsid w:val="3C6A11AE"/>
    <w:rsid w:val="3C741ABD"/>
    <w:rsid w:val="3C8B16E3"/>
    <w:rsid w:val="3C8F0423"/>
    <w:rsid w:val="3C9235D7"/>
    <w:rsid w:val="3C947887"/>
    <w:rsid w:val="3CA5228C"/>
    <w:rsid w:val="3CAE6CA7"/>
    <w:rsid w:val="3CBA3CD0"/>
    <w:rsid w:val="3CC624AC"/>
    <w:rsid w:val="3CCF56AA"/>
    <w:rsid w:val="3CDC23E6"/>
    <w:rsid w:val="3CF2458A"/>
    <w:rsid w:val="3CFD291B"/>
    <w:rsid w:val="3D1550CE"/>
    <w:rsid w:val="3D243C22"/>
    <w:rsid w:val="3D454394"/>
    <w:rsid w:val="3D4724D8"/>
    <w:rsid w:val="3D491FAD"/>
    <w:rsid w:val="3D82371B"/>
    <w:rsid w:val="3D890EDF"/>
    <w:rsid w:val="3D8F350F"/>
    <w:rsid w:val="3D8F7686"/>
    <w:rsid w:val="3D916A12"/>
    <w:rsid w:val="3DA443AE"/>
    <w:rsid w:val="3DB94353"/>
    <w:rsid w:val="3DC832E8"/>
    <w:rsid w:val="3DCB395F"/>
    <w:rsid w:val="3DD2747B"/>
    <w:rsid w:val="3DD6018A"/>
    <w:rsid w:val="3DE736D4"/>
    <w:rsid w:val="3DE8161F"/>
    <w:rsid w:val="3DEF6B1A"/>
    <w:rsid w:val="3DF161A5"/>
    <w:rsid w:val="3DFB3B86"/>
    <w:rsid w:val="3E0737D1"/>
    <w:rsid w:val="3E0851FF"/>
    <w:rsid w:val="3E100C5F"/>
    <w:rsid w:val="3E251484"/>
    <w:rsid w:val="3E3408F4"/>
    <w:rsid w:val="3E390124"/>
    <w:rsid w:val="3E4612F0"/>
    <w:rsid w:val="3E5B195E"/>
    <w:rsid w:val="3E62540B"/>
    <w:rsid w:val="3E655510"/>
    <w:rsid w:val="3E7027FD"/>
    <w:rsid w:val="3E7D1B12"/>
    <w:rsid w:val="3E7E7594"/>
    <w:rsid w:val="3E8D7BAE"/>
    <w:rsid w:val="3E900B33"/>
    <w:rsid w:val="3EA22068"/>
    <w:rsid w:val="3EC1252C"/>
    <w:rsid w:val="3EC5781C"/>
    <w:rsid w:val="3ECC2F16"/>
    <w:rsid w:val="3ECF72C7"/>
    <w:rsid w:val="3ED0237D"/>
    <w:rsid w:val="3EE67893"/>
    <w:rsid w:val="3EEA46C5"/>
    <w:rsid w:val="3EEC0216"/>
    <w:rsid w:val="3EEC59CA"/>
    <w:rsid w:val="3EF16138"/>
    <w:rsid w:val="3EF51D08"/>
    <w:rsid w:val="3EF52C2F"/>
    <w:rsid w:val="3F027CA2"/>
    <w:rsid w:val="3F05227D"/>
    <w:rsid w:val="3F126720"/>
    <w:rsid w:val="3F126E92"/>
    <w:rsid w:val="3F155E3C"/>
    <w:rsid w:val="3F197A70"/>
    <w:rsid w:val="3F1F4F1F"/>
    <w:rsid w:val="3F235B23"/>
    <w:rsid w:val="3F2D256C"/>
    <w:rsid w:val="3F2F4FFC"/>
    <w:rsid w:val="3F3E2F1A"/>
    <w:rsid w:val="3F4431AA"/>
    <w:rsid w:val="3F4A4630"/>
    <w:rsid w:val="3F4C3240"/>
    <w:rsid w:val="3F5B1501"/>
    <w:rsid w:val="3F5D4A04"/>
    <w:rsid w:val="3F621BD3"/>
    <w:rsid w:val="3F631CFE"/>
    <w:rsid w:val="3F792C28"/>
    <w:rsid w:val="3F853B44"/>
    <w:rsid w:val="3F913A93"/>
    <w:rsid w:val="3F9C44E8"/>
    <w:rsid w:val="3FA318F5"/>
    <w:rsid w:val="3FA73B7E"/>
    <w:rsid w:val="3FAE3509"/>
    <w:rsid w:val="3FB24FA1"/>
    <w:rsid w:val="3FB509A4"/>
    <w:rsid w:val="3FB53272"/>
    <w:rsid w:val="3FB76E58"/>
    <w:rsid w:val="3FB90352"/>
    <w:rsid w:val="3FBB14F7"/>
    <w:rsid w:val="3FBF59A2"/>
    <w:rsid w:val="3FCB2ED4"/>
    <w:rsid w:val="3FD02B66"/>
    <w:rsid w:val="3FD768CC"/>
    <w:rsid w:val="3FEB4032"/>
    <w:rsid w:val="3FED2FEE"/>
    <w:rsid w:val="3FF019F4"/>
    <w:rsid w:val="40051745"/>
    <w:rsid w:val="4008709B"/>
    <w:rsid w:val="400E1889"/>
    <w:rsid w:val="4012322E"/>
    <w:rsid w:val="40200128"/>
    <w:rsid w:val="402121C3"/>
    <w:rsid w:val="402156D3"/>
    <w:rsid w:val="40261ECE"/>
    <w:rsid w:val="40277950"/>
    <w:rsid w:val="402E72DA"/>
    <w:rsid w:val="403E05AC"/>
    <w:rsid w:val="4045042A"/>
    <w:rsid w:val="404653CF"/>
    <w:rsid w:val="40554BEB"/>
    <w:rsid w:val="407709D4"/>
    <w:rsid w:val="40807FDE"/>
    <w:rsid w:val="409C790E"/>
    <w:rsid w:val="40A07904"/>
    <w:rsid w:val="40B6720F"/>
    <w:rsid w:val="40B8487B"/>
    <w:rsid w:val="40BA25CB"/>
    <w:rsid w:val="40C73FD6"/>
    <w:rsid w:val="40C874D9"/>
    <w:rsid w:val="40CE41E2"/>
    <w:rsid w:val="40D27DE8"/>
    <w:rsid w:val="40D91972"/>
    <w:rsid w:val="40F76D23"/>
    <w:rsid w:val="40FF1762"/>
    <w:rsid w:val="41130852"/>
    <w:rsid w:val="411563FA"/>
    <w:rsid w:val="41357382"/>
    <w:rsid w:val="41371D0B"/>
    <w:rsid w:val="413B3F95"/>
    <w:rsid w:val="41446E23"/>
    <w:rsid w:val="41477DA7"/>
    <w:rsid w:val="414C67FE"/>
    <w:rsid w:val="414E6697"/>
    <w:rsid w:val="416351EE"/>
    <w:rsid w:val="41807156"/>
    <w:rsid w:val="418078CE"/>
    <w:rsid w:val="41813CF0"/>
    <w:rsid w:val="41951152"/>
    <w:rsid w:val="41A2033F"/>
    <w:rsid w:val="41A56FE7"/>
    <w:rsid w:val="41AF0FF3"/>
    <w:rsid w:val="41B24ED8"/>
    <w:rsid w:val="41B44B58"/>
    <w:rsid w:val="41B77A71"/>
    <w:rsid w:val="41DC029B"/>
    <w:rsid w:val="41DE6DB7"/>
    <w:rsid w:val="41E81B2F"/>
    <w:rsid w:val="41EE0CD0"/>
    <w:rsid w:val="41F56C46"/>
    <w:rsid w:val="422B001A"/>
    <w:rsid w:val="422B5A9B"/>
    <w:rsid w:val="42407FBF"/>
    <w:rsid w:val="4259696B"/>
    <w:rsid w:val="42691183"/>
    <w:rsid w:val="427041E9"/>
    <w:rsid w:val="42802FA7"/>
    <w:rsid w:val="42A142B5"/>
    <w:rsid w:val="42A3317F"/>
    <w:rsid w:val="42B20E7A"/>
    <w:rsid w:val="42B64CE6"/>
    <w:rsid w:val="42C07614"/>
    <w:rsid w:val="42C11812"/>
    <w:rsid w:val="42C5447B"/>
    <w:rsid w:val="42CF4D12"/>
    <w:rsid w:val="42D32AFA"/>
    <w:rsid w:val="42DF5148"/>
    <w:rsid w:val="431C0C27"/>
    <w:rsid w:val="43205ADB"/>
    <w:rsid w:val="43461A6B"/>
    <w:rsid w:val="4346611A"/>
    <w:rsid w:val="43481C57"/>
    <w:rsid w:val="435E44D2"/>
    <w:rsid w:val="435E4DE6"/>
    <w:rsid w:val="43667DA2"/>
    <w:rsid w:val="436C1CAB"/>
    <w:rsid w:val="437364F8"/>
    <w:rsid w:val="4376086F"/>
    <w:rsid w:val="438660D8"/>
    <w:rsid w:val="43952552"/>
    <w:rsid w:val="43AC5F7D"/>
    <w:rsid w:val="43BE0430"/>
    <w:rsid w:val="43BE6232"/>
    <w:rsid w:val="43C5363E"/>
    <w:rsid w:val="43D10952"/>
    <w:rsid w:val="43EA2579"/>
    <w:rsid w:val="43EA5DFC"/>
    <w:rsid w:val="43FB2218"/>
    <w:rsid w:val="44026E03"/>
    <w:rsid w:val="440469A6"/>
    <w:rsid w:val="44087E5D"/>
    <w:rsid w:val="440B63F0"/>
    <w:rsid w:val="44197845"/>
    <w:rsid w:val="441E6D2C"/>
    <w:rsid w:val="44240BCD"/>
    <w:rsid w:val="44290F7C"/>
    <w:rsid w:val="442E04AC"/>
    <w:rsid w:val="442F7913"/>
    <w:rsid w:val="4442456C"/>
    <w:rsid w:val="44501024"/>
    <w:rsid w:val="44521624"/>
    <w:rsid w:val="44563956"/>
    <w:rsid w:val="446461FA"/>
    <w:rsid w:val="447144EC"/>
    <w:rsid w:val="448015F9"/>
    <w:rsid w:val="448724A2"/>
    <w:rsid w:val="448E5285"/>
    <w:rsid w:val="44A0378A"/>
    <w:rsid w:val="44B52F47"/>
    <w:rsid w:val="44BB06D3"/>
    <w:rsid w:val="44D5127D"/>
    <w:rsid w:val="44E4632B"/>
    <w:rsid w:val="45007B43"/>
    <w:rsid w:val="45011D41"/>
    <w:rsid w:val="45057A31"/>
    <w:rsid w:val="4524487F"/>
    <w:rsid w:val="452650D6"/>
    <w:rsid w:val="4527196E"/>
    <w:rsid w:val="452F647D"/>
    <w:rsid w:val="454163AE"/>
    <w:rsid w:val="454F78C2"/>
    <w:rsid w:val="45565014"/>
    <w:rsid w:val="456033DF"/>
    <w:rsid w:val="458145F6"/>
    <w:rsid w:val="458E2C2A"/>
    <w:rsid w:val="45A5284F"/>
    <w:rsid w:val="45B140E3"/>
    <w:rsid w:val="45E12B16"/>
    <w:rsid w:val="45E25C62"/>
    <w:rsid w:val="45E26C0A"/>
    <w:rsid w:val="45EA25BF"/>
    <w:rsid w:val="45FD3E00"/>
    <w:rsid w:val="4619186D"/>
    <w:rsid w:val="4626315E"/>
    <w:rsid w:val="462E4412"/>
    <w:rsid w:val="464045F9"/>
    <w:rsid w:val="465C7DFF"/>
    <w:rsid w:val="465E7A7F"/>
    <w:rsid w:val="46604F38"/>
    <w:rsid w:val="46641988"/>
    <w:rsid w:val="46695533"/>
    <w:rsid w:val="466E2D2A"/>
    <w:rsid w:val="4671054B"/>
    <w:rsid w:val="467B15AE"/>
    <w:rsid w:val="467F2AFB"/>
    <w:rsid w:val="46860C43"/>
    <w:rsid w:val="46A06732"/>
    <w:rsid w:val="46AF6585"/>
    <w:rsid w:val="46B92717"/>
    <w:rsid w:val="46BB19B8"/>
    <w:rsid w:val="46BF1B8C"/>
    <w:rsid w:val="46C41AA6"/>
    <w:rsid w:val="46D7586E"/>
    <w:rsid w:val="46E025D7"/>
    <w:rsid w:val="46E07F27"/>
    <w:rsid w:val="46E368DE"/>
    <w:rsid w:val="46E531DB"/>
    <w:rsid w:val="46F721FC"/>
    <w:rsid w:val="470479C0"/>
    <w:rsid w:val="47196A02"/>
    <w:rsid w:val="471A14B7"/>
    <w:rsid w:val="471D73B9"/>
    <w:rsid w:val="47262D4B"/>
    <w:rsid w:val="472B5D94"/>
    <w:rsid w:val="472D34AD"/>
    <w:rsid w:val="472F14C9"/>
    <w:rsid w:val="472F5BD9"/>
    <w:rsid w:val="47411377"/>
    <w:rsid w:val="474210D2"/>
    <w:rsid w:val="4750610E"/>
    <w:rsid w:val="476757DF"/>
    <w:rsid w:val="47976EB1"/>
    <w:rsid w:val="479F1710"/>
    <w:rsid w:val="47A03D6C"/>
    <w:rsid w:val="47B86A37"/>
    <w:rsid w:val="47CB21D4"/>
    <w:rsid w:val="47DF147C"/>
    <w:rsid w:val="47E31016"/>
    <w:rsid w:val="47E61003"/>
    <w:rsid w:val="47EF21C8"/>
    <w:rsid w:val="47F5469D"/>
    <w:rsid w:val="47FF0C2F"/>
    <w:rsid w:val="480043C2"/>
    <w:rsid w:val="48061F4A"/>
    <w:rsid w:val="4816176A"/>
    <w:rsid w:val="482C0F74"/>
    <w:rsid w:val="4839608B"/>
    <w:rsid w:val="48611D88"/>
    <w:rsid w:val="486C2E0B"/>
    <w:rsid w:val="487061E5"/>
    <w:rsid w:val="487429ED"/>
    <w:rsid w:val="487B4576"/>
    <w:rsid w:val="48931C1D"/>
    <w:rsid w:val="48AB2A4B"/>
    <w:rsid w:val="48B37E1F"/>
    <w:rsid w:val="48BA78DE"/>
    <w:rsid w:val="48BC2DE1"/>
    <w:rsid w:val="48BF28B5"/>
    <w:rsid w:val="48C2056E"/>
    <w:rsid w:val="48D43D0B"/>
    <w:rsid w:val="48DC2C31"/>
    <w:rsid w:val="48DF429B"/>
    <w:rsid w:val="48E470D0"/>
    <w:rsid w:val="48F5643E"/>
    <w:rsid w:val="48FC5DC5"/>
    <w:rsid w:val="48FF1362"/>
    <w:rsid w:val="49052635"/>
    <w:rsid w:val="49146CF3"/>
    <w:rsid w:val="492C2FB9"/>
    <w:rsid w:val="49326FB4"/>
    <w:rsid w:val="49352AAB"/>
    <w:rsid w:val="4942653E"/>
    <w:rsid w:val="49551766"/>
    <w:rsid w:val="495B4770"/>
    <w:rsid w:val="495B7468"/>
    <w:rsid w:val="495D296B"/>
    <w:rsid w:val="49786197"/>
    <w:rsid w:val="498737AF"/>
    <w:rsid w:val="499872CD"/>
    <w:rsid w:val="49A75862"/>
    <w:rsid w:val="49AB26EA"/>
    <w:rsid w:val="49AE3004"/>
    <w:rsid w:val="49B90F17"/>
    <w:rsid w:val="49F56D64"/>
    <w:rsid w:val="4A0438DF"/>
    <w:rsid w:val="4A1F3AA3"/>
    <w:rsid w:val="4A3A3E9A"/>
    <w:rsid w:val="4A3E54DC"/>
    <w:rsid w:val="4A47449C"/>
    <w:rsid w:val="4A4E3578"/>
    <w:rsid w:val="4A7B5341"/>
    <w:rsid w:val="4A81201B"/>
    <w:rsid w:val="4A8167FE"/>
    <w:rsid w:val="4A845C50"/>
    <w:rsid w:val="4AB53A57"/>
    <w:rsid w:val="4ABF25B2"/>
    <w:rsid w:val="4ADE3D60"/>
    <w:rsid w:val="4AEA370D"/>
    <w:rsid w:val="4AF26284"/>
    <w:rsid w:val="4AF56513"/>
    <w:rsid w:val="4B0E102C"/>
    <w:rsid w:val="4B1C4ECA"/>
    <w:rsid w:val="4B1D70C8"/>
    <w:rsid w:val="4B1F0899"/>
    <w:rsid w:val="4B1F3588"/>
    <w:rsid w:val="4B354054"/>
    <w:rsid w:val="4B5A798B"/>
    <w:rsid w:val="4B84594C"/>
    <w:rsid w:val="4B881FFB"/>
    <w:rsid w:val="4B9F72EE"/>
    <w:rsid w:val="4BA90F0D"/>
    <w:rsid w:val="4BA91D40"/>
    <w:rsid w:val="4BC05A39"/>
    <w:rsid w:val="4BC84FE3"/>
    <w:rsid w:val="4BE97B78"/>
    <w:rsid w:val="4BF4132A"/>
    <w:rsid w:val="4C203473"/>
    <w:rsid w:val="4C373098"/>
    <w:rsid w:val="4C3C7520"/>
    <w:rsid w:val="4C524F47"/>
    <w:rsid w:val="4C552648"/>
    <w:rsid w:val="4C555ECC"/>
    <w:rsid w:val="4C5C1EEE"/>
    <w:rsid w:val="4C6140A4"/>
    <w:rsid w:val="4C6A6454"/>
    <w:rsid w:val="4C714177"/>
    <w:rsid w:val="4C7363EE"/>
    <w:rsid w:val="4C79652A"/>
    <w:rsid w:val="4C7B7300"/>
    <w:rsid w:val="4C7D7F89"/>
    <w:rsid w:val="4C850C19"/>
    <w:rsid w:val="4CB12D62"/>
    <w:rsid w:val="4CBE2680"/>
    <w:rsid w:val="4CCC358C"/>
    <w:rsid w:val="4CDD1D17"/>
    <w:rsid w:val="4CE35FB9"/>
    <w:rsid w:val="4CEA02AD"/>
    <w:rsid w:val="4CEA5B8C"/>
    <w:rsid w:val="4CF045CE"/>
    <w:rsid w:val="4D2D2F72"/>
    <w:rsid w:val="4D4B5131"/>
    <w:rsid w:val="4D5C75F7"/>
    <w:rsid w:val="4D6361E0"/>
    <w:rsid w:val="4D687F6D"/>
    <w:rsid w:val="4D6D615E"/>
    <w:rsid w:val="4D7424D6"/>
    <w:rsid w:val="4D7915C4"/>
    <w:rsid w:val="4D8A648C"/>
    <w:rsid w:val="4D8C0147"/>
    <w:rsid w:val="4D8C62C6"/>
    <w:rsid w:val="4D9023D0"/>
    <w:rsid w:val="4D9244C4"/>
    <w:rsid w:val="4D991950"/>
    <w:rsid w:val="4DC360A2"/>
    <w:rsid w:val="4DE07163"/>
    <w:rsid w:val="4DE329AF"/>
    <w:rsid w:val="4DFA077B"/>
    <w:rsid w:val="4E000105"/>
    <w:rsid w:val="4E260345"/>
    <w:rsid w:val="4E4F1509"/>
    <w:rsid w:val="4E545991"/>
    <w:rsid w:val="4E614CA7"/>
    <w:rsid w:val="4E883BDA"/>
    <w:rsid w:val="4E8D576B"/>
    <w:rsid w:val="4E9066F0"/>
    <w:rsid w:val="4E922B96"/>
    <w:rsid w:val="4EA34098"/>
    <w:rsid w:val="4EA9509B"/>
    <w:rsid w:val="4EB54731"/>
    <w:rsid w:val="4EB643B1"/>
    <w:rsid w:val="4EBE5093"/>
    <w:rsid w:val="4ED257BB"/>
    <w:rsid w:val="4ED7020B"/>
    <w:rsid w:val="4ED9366C"/>
    <w:rsid w:val="4EE40884"/>
    <w:rsid w:val="4EE82601"/>
    <w:rsid w:val="4F0E3958"/>
    <w:rsid w:val="4F246E83"/>
    <w:rsid w:val="4F2711ED"/>
    <w:rsid w:val="4F3540B7"/>
    <w:rsid w:val="4F3A244B"/>
    <w:rsid w:val="4F3A5A59"/>
    <w:rsid w:val="4F3B240C"/>
    <w:rsid w:val="4F3B668D"/>
    <w:rsid w:val="4F4F32AA"/>
    <w:rsid w:val="4F4F76C8"/>
    <w:rsid w:val="4F7D35F5"/>
    <w:rsid w:val="4F84624B"/>
    <w:rsid w:val="4F8D676A"/>
    <w:rsid w:val="4F8F1E96"/>
    <w:rsid w:val="4F975558"/>
    <w:rsid w:val="4F9D6C2D"/>
    <w:rsid w:val="4FA04461"/>
    <w:rsid w:val="4FA57CEE"/>
    <w:rsid w:val="4FAB39C4"/>
    <w:rsid w:val="4FB73481"/>
    <w:rsid w:val="4FD0272F"/>
    <w:rsid w:val="4FE13E9E"/>
    <w:rsid w:val="4FEC69AC"/>
    <w:rsid w:val="4FFE59CD"/>
    <w:rsid w:val="500E3E14"/>
    <w:rsid w:val="501B74FB"/>
    <w:rsid w:val="501E179C"/>
    <w:rsid w:val="50400BA0"/>
    <w:rsid w:val="505A33A6"/>
    <w:rsid w:val="505D613C"/>
    <w:rsid w:val="506B7C96"/>
    <w:rsid w:val="507001C1"/>
    <w:rsid w:val="507E7FFC"/>
    <w:rsid w:val="50A95323"/>
    <w:rsid w:val="50AD7EFE"/>
    <w:rsid w:val="50B079EF"/>
    <w:rsid w:val="50BC7085"/>
    <w:rsid w:val="50BF4B9E"/>
    <w:rsid w:val="50C65666"/>
    <w:rsid w:val="50D1461A"/>
    <w:rsid w:val="50D604E2"/>
    <w:rsid w:val="50DA7ED7"/>
    <w:rsid w:val="50DD75B9"/>
    <w:rsid w:val="50E0273C"/>
    <w:rsid w:val="50E02D93"/>
    <w:rsid w:val="50E2578B"/>
    <w:rsid w:val="50E51423"/>
    <w:rsid w:val="50F55801"/>
    <w:rsid w:val="51027CBC"/>
    <w:rsid w:val="5121708D"/>
    <w:rsid w:val="51237D2E"/>
    <w:rsid w:val="5126542F"/>
    <w:rsid w:val="51311866"/>
    <w:rsid w:val="514A216C"/>
    <w:rsid w:val="514C7DA8"/>
    <w:rsid w:val="515F2CA0"/>
    <w:rsid w:val="51601366"/>
    <w:rsid w:val="51632D16"/>
    <w:rsid w:val="5175418F"/>
    <w:rsid w:val="51816516"/>
    <w:rsid w:val="518D60D8"/>
    <w:rsid w:val="518F15DB"/>
    <w:rsid w:val="519D2C6A"/>
    <w:rsid w:val="51A018EC"/>
    <w:rsid w:val="51A25AA4"/>
    <w:rsid w:val="51B20896"/>
    <w:rsid w:val="51B53A19"/>
    <w:rsid w:val="51BE0219"/>
    <w:rsid w:val="51C0562E"/>
    <w:rsid w:val="51C412FC"/>
    <w:rsid w:val="51D20DCB"/>
    <w:rsid w:val="51D62864"/>
    <w:rsid w:val="51DF30A4"/>
    <w:rsid w:val="51F421E9"/>
    <w:rsid w:val="51FF3A7F"/>
    <w:rsid w:val="52002AE1"/>
    <w:rsid w:val="520651EE"/>
    <w:rsid w:val="520E40DB"/>
    <w:rsid w:val="52241ACF"/>
    <w:rsid w:val="522A7B9A"/>
    <w:rsid w:val="522C2DB5"/>
    <w:rsid w:val="522E11E0"/>
    <w:rsid w:val="522E36B0"/>
    <w:rsid w:val="52376571"/>
    <w:rsid w:val="523F06DE"/>
    <w:rsid w:val="52530235"/>
    <w:rsid w:val="52626E40"/>
    <w:rsid w:val="5266163F"/>
    <w:rsid w:val="526947C2"/>
    <w:rsid w:val="526A2243"/>
    <w:rsid w:val="526B5AC6"/>
    <w:rsid w:val="5270414C"/>
    <w:rsid w:val="527D3462"/>
    <w:rsid w:val="52925986"/>
    <w:rsid w:val="5298788F"/>
    <w:rsid w:val="529A2D92"/>
    <w:rsid w:val="52A41635"/>
    <w:rsid w:val="52A57FAD"/>
    <w:rsid w:val="52B43743"/>
    <w:rsid w:val="52B626C2"/>
    <w:rsid w:val="52C670DA"/>
    <w:rsid w:val="52C75729"/>
    <w:rsid w:val="52CA08AE"/>
    <w:rsid w:val="52D75EE6"/>
    <w:rsid w:val="52D856FA"/>
    <w:rsid w:val="52DB707F"/>
    <w:rsid w:val="52E61B8D"/>
    <w:rsid w:val="52EC37D9"/>
    <w:rsid w:val="52EF2333"/>
    <w:rsid w:val="52EF249C"/>
    <w:rsid w:val="530A434B"/>
    <w:rsid w:val="530A6E10"/>
    <w:rsid w:val="53105E47"/>
    <w:rsid w:val="531B3AC2"/>
    <w:rsid w:val="53213F70"/>
    <w:rsid w:val="53242CF6"/>
    <w:rsid w:val="532713CF"/>
    <w:rsid w:val="53273C7B"/>
    <w:rsid w:val="533A4E9A"/>
    <w:rsid w:val="5344040A"/>
    <w:rsid w:val="53541434"/>
    <w:rsid w:val="536072D8"/>
    <w:rsid w:val="536364C5"/>
    <w:rsid w:val="53692450"/>
    <w:rsid w:val="53774CFF"/>
    <w:rsid w:val="537B7D04"/>
    <w:rsid w:val="53887198"/>
    <w:rsid w:val="538C0A77"/>
    <w:rsid w:val="5391768B"/>
    <w:rsid w:val="53951D31"/>
    <w:rsid w:val="53990737"/>
    <w:rsid w:val="53D24445"/>
    <w:rsid w:val="53EC0B1A"/>
    <w:rsid w:val="53F62956"/>
    <w:rsid w:val="53F961D2"/>
    <w:rsid w:val="53FA596F"/>
    <w:rsid w:val="53FF395E"/>
    <w:rsid w:val="54016E61"/>
    <w:rsid w:val="54055868"/>
    <w:rsid w:val="54082F69"/>
    <w:rsid w:val="540B17E3"/>
    <w:rsid w:val="54275A1C"/>
    <w:rsid w:val="545038F6"/>
    <w:rsid w:val="54554301"/>
    <w:rsid w:val="54560AEA"/>
    <w:rsid w:val="545E0041"/>
    <w:rsid w:val="54641104"/>
    <w:rsid w:val="54664607"/>
    <w:rsid w:val="546F3C12"/>
    <w:rsid w:val="54724B97"/>
    <w:rsid w:val="5475359D"/>
    <w:rsid w:val="54AE307A"/>
    <w:rsid w:val="54B07438"/>
    <w:rsid w:val="54B57C0A"/>
    <w:rsid w:val="54CB6D12"/>
    <w:rsid w:val="54D90711"/>
    <w:rsid w:val="54E164CF"/>
    <w:rsid w:val="54E23F51"/>
    <w:rsid w:val="54EA3E68"/>
    <w:rsid w:val="551321A2"/>
    <w:rsid w:val="55186C5B"/>
    <w:rsid w:val="551B2E31"/>
    <w:rsid w:val="55215986"/>
    <w:rsid w:val="5523023E"/>
    <w:rsid w:val="55275C41"/>
    <w:rsid w:val="55317CA0"/>
    <w:rsid w:val="55394CDA"/>
    <w:rsid w:val="553D7D71"/>
    <w:rsid w:val="554B4AC5"/>
    <w:rsid w:val="555737B5"/>
    <w:rsid w:val="5564579D"/>
    <w:rsid w:val="556B17B8"/>
    <w:rsid w:val="556B1EF4"/>
    <w:rsid w:val="557D489C"/>
    <w:rsid w:val="558B400A"/>
    <w:rsid w:val="558D5DC0"/>
    <w:rsid w:val="55902DF0"/>
    <w:rsid w:val="559942B0"/>
    <w:rsid w:val="559A1643"/>
    <w:rsid w:val="55AE23A0"/>
    <w:rsid w:val="55CA644D"/>
    <w:rsid w:val="55DF63F2"/>
    <w:rsid w:val="55EB4403"/>
    <w:rsid w:val="55F4430D"/>
    <w:rsid w:val="55F76763"/>
    <w:rsid w:val="55F84D6C"/>
    <w:rsid w:val="55FA01BB"/>
    <w:rsid w:val="55FC7F21"/>
    <w:rsid w:val="560378AC"/>
    <w:rsid w:val="562C20AB"/>
    <w:rsid w:val="56324B78"/>
    <w:rsid w:val="56556B88"/>
    <w:rsid w:val="565B7F3A"/>
    <w:rsid w:val="566C5C56"/>
    <w:rsid w:val="56A570B5"/>
    <w:rsid w:val="56B03998"/>
    <w:rsid w:val="56BD255D"/>
    <w:rsid w:val="56BD475C"/>
    <w:rsid w:val="56C675EA"/>
    <w:rsid w:val="56CC5D24"/>
    <w:rsid w:val="56CD5CD7"/>
    <w:rsid w:val="56E63A91"/>
    <w:rsid w:val="56EE14E5"/>
    <w:rsid w:val="56F40F4C"/>
    <w:rsid w:val="57077455"/>
    <w:rsid w:val="5715646F"/>
    <w:rsid w:val="57206632"/>
    <w:rsid w:val="572563FA"/>
    <w:rsid w:val="5728768E"/>
    <w:rsid w:val="57301557"/>
    <w:rsid w:val="57384394"/>
    <w:rsid w:val="574D65C9"/>
    <w:rsid w:val="574F1ACC"/>
    <w:rsid w:val="57647AF4"/>
    <w:rsid w:val="57804AAB"/>
    <w:rsid w:val="579334BA"/>
    <w:rsid w:val="57980FBE"/>
    <w:rsid w:val="579D190B"/>
    <w:rsid w:val="57A2098E"/>
    <w:rsid w:val="57A90EE1"/>
    <w:rsid w:val="57B97E77"/>
    <w:rsid w:val="57C307AB"/>
    <w:rsid w:val="57CA530E"/>
    <w:rsid w:val="57D57887"/>
    <w:rsid w:val="57E74753"/>
    <w:rsid w:val="57EE3668"/>
    <w:rsid w:val="580737E2"/>
    <w:rsid w:val="5809697C"/>
    <w:rsid w:val="58111688"/>
    <w:rsid w:val="582662AC"/>
    <w:rsid w:val="583E280A"/>
    <w:rsid w:val="585F2C53"/>
    <w:rsid w:val="586D44A2"/>
    <w:rsid w:val="587A37B8"/>
    <w:rsid w:val="587C0302"/>
    <w:rsid w:val="587D1507"/>
    <w:rsid w:val="588A50CB"/>
    <w:rsid w:val="588C3813"/>
    <w:rsid w:val="58920E5F"/>
    <w:rsid w:val="589436ED"/>
    <w:rsid w:val="58A6207E"/>
    <w:rsid w:val="58B77D58"/>
    <w:rsid w:val="58B9329D"/>
    <w:rsid w:val="58B96B20"/>
    <w:rsid w:val="58C376DB"/>
    <w:rsid w:val="58C470AF"/>
    <w:rsid w:val="58D83B51"/>
    <w:rsid w:val="58DB4AD6"/>
    <w:rsid w:val="58DD21D7"/>
    <w:rsid w:val="58DF56DB"/>
    <w:rsid w:val="58E95FEA"/>
    <w:rsid w:val="58F3217D"/>
    <w:rsid w:val="58F70370"/>
    <w:rsid w:val="59006687"/>
    <w:rsid w:val="59022B7D"/>
    <w:rsid w:val="590C3630"/>
    <w:rsid w:val="59184D8B"/>
    <w:rsid w:val="59186B39"/>
    <w:rsid w:val="591B3341"/>
    <w:rsid w:val="59222CCC"/>
    <w:rsid w:val="5923074E"/>
    <w:rsid w:val="592738D0"/>
    <w:rsid w:val="593B5DF4"/>
    <w:rsid w:val="5955311B"/>
    <w:rsid w:val="596C4B16"/>
    <w:rsid w:val="598D6AF8"/>
    <w:rsid w:val="599B388F"/>
    <w:rsid w:val="599C1311"/>
    <w:rsid w:val="599E0121"/>
    <w:rsid w:val="59A26A9D"/>
    <w:rsid w:val="59A51EB9"/>
    <w:rsid w:val="59AF2530"/>
    <w:rsid w:val="59B6573E"/>
    <w:rsid w:val="59C67F57"/>
    <w:rsid w:val="59D357FF"/>
    <w:rsid w:val="59EA045D"/>
    <w:rsid w:val="59EA6E92"/>
    <w:rsid w:val="59EB755B"/>
    <w:rsid w:val="59F2429E"/>
    <w:rsid w:val="59F71069"/>
    <w:rsid w:val="5A050D40"/>
    <w:rsid w:val="5A0E3D10"/>
    <w:rsid w:val="5A1C57A9"/>
    <w:rsid w:val="5A2C317E"/>
    <w:rsid w:val="5A3C3419"/>
    <w:rsid w:val="5A444A2B"/>
    <w:rsid w:val="5A5804E8"/>
    <w:rsid w:val="5A594F47"/>
    <w:rsid w:val="5A66425D"/>
    <w:rsid w:val="5A7023EE"/>
    <w:rsid w:val="5A7125EE"/>
    <w:rsid w:val="5A770384"/>
    <w:rsid w:val="5A7E44C2"/>
    <w:rsid w:val="5A8A4AB5"/>
    <w:rsid w:val="5A8E766C"/>
    <w:rsid w:val="5AA65046"/>
    <w:rsid w:val="5AC36B75"/>
    <w:rsid w:val="5AD375FF"/>
    <w:rsid w:val="5AE505CE"/>
    <w:rsid w:val="5AE63F5D"/>
    <w:rsid w:val="5AE738B1"/>
    <w:rsid w:val="5AEE0523"/>
    <w:rsid w:val="5AEE543B"/>
    <w:rsid w:val="5AF24322"/>
    <w:rsid w:val="5AF620C0"/>
    <w:rsid w:val="5B045A11"/>
    <w:rsid w:val="5B1024F7"/>
    <w:rsid w:val="5B11519F"/>
    <w:rsid w:val="5B1C53B2"/>
    <w:rsid w:val="5B276899"/>
    <w:rsid w:val="5B312A2C"/>
    <w:rsid w:val="5B335F2F"/>
    <w:rsid w:val="5B355BAF"/>
    <w:rsid w:val="5B382AF4"/>
    <w:rsid w:val="5B474535"/>
    <w:rsid w:val="5B4C57D4"/>
    <w:rsid w:val="5B5D6FAC"/>
    <w:rsid w:val="5B724288"/>
    <w:rsid w:val="5B860D74"/>
    <w:rsid w:val="5B9836D5"/>
    <w:rsid w:val="5B985850"/>
    <w:rsid w:val="5BA54F69"/>
    <w:rsid w:val="5BAB1071"/>
    <w:rsid w:val="5BAF2AD7"/>
    <w:rsid w:val="5BD55357"/>
    <w:rsid w:val="5BED0BE1"/>
    <w:rsid w:val="5BF92475"/>
    <w:rsid w:val="5C0A3399"/>
    <w:rsid w:val="5C0B04A7"/>
    <w:rsid w:val="5C136578"/>
    <w:rsid w:val="5C1916A5"/>
    <w:rsid w:val="5C3B775B"/>
    <w:rsid w:val="5C466CF1"/>
    <w:rsid w:val="5C4C5451"/>
    <w:rsid w:val="5C5901D1"/>
    <w:rsid w:val="5C614A7C"/>
    <w:rsid w:val="5C692729"/>
    <w:rsid w:val="5C6C36AD"/>
    <w:rsid w:val="5C882FDD"/>
    <w:rsid w:val="5C9527F0"/>
    <w:rsid w:val="5C9A0F91"/>
    <w:rsid w:val="5CA2073A"/>
    <w:rsid w:val="5CA23B87"/>
    <w:rsid w:val="5CA97B83"/>
    <w:rsid w:val="5CB54E1E"/>
    <w:rsid w:val="5CB97030"/>
    <w:rsid w:val="5CC468FF"/>
    <w:rsid w:val="5CC53FBA"/>
    <w:rsid w:val="5CCD0456"/>
    <w:rsid w:val="5CD51F24"/>
    <w:rsid w:val="5CE14EC2"/>
    <w:rsid w:val="5CF1120B"/>
    <w:rsid w:val="5D044C0E"/>
    <w:rsid w:val="5D0617FB"/>
    <w:rsid w:val="5D0716BF"/>
    <w:rsid w:val="5D1B7FE0"/>
    <w:rsid w:val="5D3543FB"/>
    <w:rsid w:val="5D381AFC"/>
    <w:rsid w:val="5D3A682E"/>
    <w:rsid w:val="5D412E62"/>
    <w:rsid w:val="5D527F09"/>
    <w:rsid w:val="5D582952"/>
    <w:rsid w:val="5D630242"/>
    <w:rsid w:val="5D7A166C"/>
    <w:rsid w:val="5D7A62B2"/>
    <w:rsid w:val="5D8A1907"/>
    <w:rsid w:val="5D955BDF"/>
    <w:rsid w:val="5D9D50A4"/>
    <w:rsid w:val="5D9D72A2"/>
    <w:rsid w:val="5DA73435"/>
    <w:rsid w:val="5DB02A6E"/>
    <w:rsid w:val="5DB5274B"/>
    <w:rsid w:val="5DBC4FD6"/>
    <w:rsid w:val="5DC07EE2"/>
    <w:rsid w:val="5DC374E2"/>
    <w:rsid w:val="5DC82984"/>
    <w:rsid w:val="5DCA0168"/>
    <w:rsid w:val="5DCE5E14"/>
    <w:rsid w:val="5DF247AE"/>
    <w:rsid w:val="5DFA623C"/>
    <w:rsid w:val="5E0E1ADF"/>
    <w:rsid w:val="5E133561"/>
    <w:rsid w:val="5E2B01CD"/>
    <w:rsid w:val="5E2B5C0D"/>
    <w:rsid w:val="5E2D1110"/>
    <w:rsid w:val="5E305296"/>
    <w:rsid w:val="5E306FCA"/>
    <w:rsid w:val="5E3174F7"/>
    <w:rsid w:val="5E3C7C6D"/>
    <w:rsid w:val="5E3E4C2D"/>
    <w:rsid w:val="5E4C6587"/>
    <w:rsid w:val="5E567F95"/>
    <w:rsid w:val="5E5A000E"/>
    <w:rsid w:val="5E633735"/>
    <w:rsid w:val="5E6751BA"/>
    <w:rsid w:val="5E6D40F8"/>
    <w:rsid w:val="5E7C289A"/>
    <w:rsid w:val="5E867220"/>
    <w:rsid w:val="5E9430E1"/>
    <w:rsid w:val="5E993761"/>
    <w:rsid w:val="5E9A46C9"/>
    <w:rsid w:val="5E9A521C"/>
    <w:rsid w:val="5EA6382A"/>
    <w:rsid w:val="5EAB5261"/>
    <w:rsid w:val="5EAD0764"/>
    <w:rsid w:val="5EB020A9"/>
    <w:rsid w:val="5EB707FB"/>
    <w:rsid w:val="5EC652B7"/>
    <w:rsid w:val="5ED00919"/>
    <w:rsid w:val="5ED13E1C"/>
    <w:rsid w:val="5EFC5EBF"/>
    <w:rsid w:val="5F281E03"/>
    <w:rsid w:val="5F295B30"/>
    <w:rsid w:val="5F3054BA"/>
    <w:rsid w:val="5F3F4450"/>
    <w:rsid w:val="5F417953"/>
    <w:rsid w:val="5F4E4775"/>
    <w:rsid w:val="5F74202B"/>
    <w:rsid w:val="5F796BB3"/>
    <w:rsid w:val="5F7B20B7"/>
    <w:rsid w:val="5F7D5E34"/>
    <w:rsid w:val="5F8F0265"/>
    <w:rsid w:val="5F956ECD"/>
    <w:rsid w:val="5F9B12E6"/>
    <w:rsid w:val="5FAF7413"/>
    <w:rsid w:val="5FB2478F"/>
    <w:rsid w:val="5FB4382F"/>
    <w:rsid w:val="5FB75D29"/>
    <w:rsid w:val="5FD510DD"/>
    <w:rsid w:val="5FFC5318"/>
    <w:rsid w:val="601B068D"/>
    <w:rsid w:val="601B50B8"/>
    <w:rsid w:val="602507AD"/>
    <w:rsid w:val="60286F19"/>
    <w:rsid w:val="60411B5B"/>
    <w:rsid w:val="604140B4"/>
    <w:rsid w:val="605836DE"/>
    <w:rsid w:val="605C5154"/>
    <w:rsid w:val="6073507B"/>
    <w:rsid w:val="60772D1D"/>
    <w:rsid w:val="60825D61"/>
    <w:rsid w:val="6088137B"/>
    <w:rsid w:val="60893CD5"/>
    <w:rsid w:val="609048D1"/>
    <w:rsid w:val="609B648B"/>
    <w:rsid w:val="60A5089F"/>
    <w:rsid w:val="60A74B29"/>
    <w:rsid w:val="60AB49A7"/>
    <w:rsid w:val="60B93FF6"/>
    <w:rsid w:val="60CC600F"/>
    <w:rsid w:val="60D243E8"/>
    <w:rsid w:val="60DA7A74"/>
    <w:rsid w:val="60E0197E"/>
    <w:rsid w:val="60F27BCE"/>
    <w:rsid w:val="60F94AA6"/>
    <w:rsid w:val="61017934"/>
    <w:rsid w:val="610A20AB"/>
    <w:rsid w:val="61137410"/>
    <w:rsid w:val="612B657A"/>
    <w:rsid w:val="612C5C74"/>
    <w:rsid w:val="613661DF"/>
    <w:rsid w:val="613B6814"/>
    <w:rsid w:val="61402C9C"/>
    <w:rsid w:val="614143F9"/>
    <w:rsid w:val="614E41B0"/>
    <w:rsid w:val="61533EBB"/>
    <w:rsid w:val="61650C24"/>
    <w:rsid w:val="616A1F24"/>
    <w:rsid w:val="61704577"/>
    <w:rsid w:val="61962DE8"/>
    <w:rsid w:val="61981D8D"/>
    <w:rsid w:val="619A35E6"/>
    <w:rsid w:val="61A85B43"/>
    <w:rsid w:val="61AE1CD5"/>
    <w:rsid w:val="61B21CD6"/>
    <w:rsid w:val="61B43A92"/>
    <w:rsid w:val="61CF7378"/>
    <w:rsid w:val="61D06D08"/>
    <w:rsid w:val="61E135B9"/>
    <w:rsid w:val="62090C01"/>
    <w:rsid w:val="62122FF4"/>
    <w:rsid w:val="62162EC0"/>
    <w:rsid w:val="621A064A"/>
    <w:rsid w:val="621D37E9"/>
    <w:rsid w:val="62261C95"/>
    <w:rsid w:val="622C1BD3"/>
    <w:rsid w:val="62371F2F"/>
    <w:rsid w:val="624124C5"/>
    <w:rsid w:val="62517C5B"/>
    <w:rsid w:val="625C216F"/>
    <w:rsid w:val="625E35EF"/>
    <w:rsid w:val="627A171F"/>
    <w:rsid w:val="62857AB0"/>
    <w:rsid w:val="629422C9"/>
    <w:rsid w:val="6294735B"/>
    <w:rsid w:val="62A0195F"/>
    <w:rsid w:val="62A22473"/>
    <w:rsid w:val="62A27060"/>
    <w:rsid w:val="62A80F69"/>
    <w:rsid w:val="62B7286A"/>
    <w:rsid w:val="62BA58DB"/>
    <w:rsid w:val="62C62A00"/>
    <w:rsid w:val="62D80886"/>
    <w:rsid w:val="62D83CB7"/>
    <w:rsid w:val="62E62FCC"/>
    <w:rsid w:val="62E72439"/>
    <w:rsid w:val="62ED00CD"/>
    <w:rsid w:val="62F35B65"/>
    <w:rsid w:val="62F7456C"/>
    <w:rsid w:val="62FA6F67"/>
    <w:rsid w:val="630A358C"/>
    <w:rsid w:val="630B100E"/>
    <w:rsid w:val="6311787D"/>
    <w:rsid w:val="63122DB7"/>
    <w:rsid w:val="63164216"/>
    <w:rsid w:val="63175A37"/>
    <w:rsid w:val="63241BEF"/>
    <w:rsid w:val="63282B3C"/>
    <w:rsid w:val="63344F40"/>
    <w:rsid w:val="6335331E"/>
    <w:rsid w:val="633565CF"/>
    <w:rsid w:val="634A1ED8"/>
    <w:rsid w:val="6350047D"/>
    <w:rsid w:val="63544A11"/>
    <w:rsid w:val="63556A0A"/>
    <w:rsid w:val="636B2CC1"/>
    <w:rsid w:val="63796115"/>
    <w:rsid w:val="637C0048"/>
    <w:rsid w:val="6396536F"/>
    <w:rsid w:val="63A03E25"/>
    <w:rsid w:val="63A7308B"/>
    <w:rsid w:val="63C80AA7"/>
    <w:rsid w:val="63CF2051"/>
    <w:rsid w:val="63D7674F"/>
    <w:rsid w:val="63E663F3"/>
    <w:rsid w:val="63E85B9B"/>
    <w:rsid w:val="63EB1E8D"/>
    <w:rsid w:val="640102A1"/>
    <w:rsid w:val="640B1F68"/>
    <w:rsid w:val="640B2DAF"/>
    <w:rsid w:val="6412053C"/>
    <w:rsid w:val="64145F31"/>
    <w:rsid w:val="6418744A"/>
    <w:rsid w:val="64202099"/>
    <w:rsid w:val="64393C7E"/>
    <w:rsid w:val="643C1380"/>
    <w:rsid w:val="643D5930"/>
    <w:rsid w:val="644B5DA1"/>
    <w:rsid w:val="644E4B1D"/>
    <w:rsid w:val="64526DA7"/>
    <w:rsid w:val="64561F2A"/>
    <w:rsid w:val="645668D7"/>
    <w:rsid w:val="64571082"/>
    <w:rsid w:val="64710555"/>
    <w:rsid w:val="6471351A"/>
    <w:rsid w:val="64836DB3"/>
    <w:rsid w:val="649C269E"/>
    <w:rsid w:val="649D3823"/>
    <w:rsid w:val="64A151A1"/>
    <w:rsid w:val="64A44ECA"/>
    <w:rsid w:val="65115EE0"/>
    <w:rsid w:val="651313E3"/>
    <w:rsid w:val="651435E1"/>
    <w:rsid w:val="65306C58"/>
    <w:rsid w:val="6535624C"/>
    <w:rsid w:val="653B6D24"/>
    <w:rsid w:val="653D09B2"/>
    <w:rsid w:val="65434DC4"/>
    <w:rsid w:val="654F4C99"/>
    <w:rsid w:val="65650D9E"/>
    <w:rsid w:val="657105E3"/>
    <w:rsid w:val="65733D32"/>
    <w:rsid w:val="658252B1"/>
    <w:rsid w:val="65826522"/>
    <w:rsid w:val="65880F62"/>
    <w:rsid w:val="65CB4C19"/>
    <w:rsid w:val="65DA2EB4"/>
    <w:rsid w:val="65E05468"/>
    <w:rsid w:val="65E174B2"/>
    <w:rsid w:val="65E92340"/>
    <w:rsid w:val="65E93D4F"/>
    <w:rsid w:val="65F20A51"/>
    <w:rsid w:val="65F47FCF"/>
    <w:rsid w:val="65F6154E"/>
    <w:rsid w:val="65F8295A"/>
    <w:rsid w:val="65FB74E1"/>
    <w:rsid w:val="660F66C6"/>
    <w:rsid w:val="66143184"/>
    <w:rsid w:val="6618285F"/>
    <w:rsid w:val="662007DB"/>
    <w:rsid w:val="66210586"/>
    <w:rsid w:val="664A6EE1"/>
    <w:rsid w:val="666C4E98"/>
    <w:rsid w:val="66705A9C"/>
    <w:rsid w:val="669222CD"/>
    <w:rsid w:val="66934D57"/>
    <w:rsid w:val="66A9277E"/>
    <w:rsid w:val="66AB5CDB"/>
    <w:rsid w:val="66D1483C"/>
    <w:rsid w:val="66DB36B5"/>
    <w:rsid w:val="66DF73D5"/>
    <w:rsid w:val="66E30A34"/>
    <w:rsid w:val="66E41870"/>
    <w:rsid w:val="66F74A7C"/>
    <w:rsid w:val="67046310"/>
    <w:rsid w:val="670E6B21"/>
    <w:rsid w:val="670F2122"/>
    <w:rsid w:val="671E6EBA"/>
    <w:rsid w:val="672353EB"/>
    <w:rsid w:val="673D2D9D"/>
    <w:rsid w:val="674C5378"/>
    <w:rsid w:val="675B47A0"/>
    <w:rsid w:val="675C650D"/>
    <w:rsid w:val="676A1537"/>
    <w:rsid w:val="67830723"/>
    <w:rsid w:val="679875F3"/>
    <w:rsid w:val="679D0A8D"/>
    <w:rsid w:val="67A27113"/>
    <w:rsid w:val="67B91FEB"/>
    <w:rsid w:val="67C14CA8"/>
    <w:rsid w:val="67C522EB"/>
    <w:rsid w:val="67D13126"/>
    <w:rsid w:val="67D34DA8"/>
    <w:rsid w:val="67D71B4D"/>
    <w:rsid w:val="67DA08F2"/>
    <w:rsid w:val="67E67EFD"/>
    <w:rsid w:val="67EF133D"/>
    <w:rsid w:val="67F52326"/>
    <w:rsid w:val="67F609DE"/>
    <w:rsid w:val="68105548"/>
    <w:rsid w:val="68245FFF"/>
    <w:rsid w:val="68286773"/>
    <w:rsid w:val="68313223"/>
    <w:rsid w:val="68322E13"/>
    <w:rsid w:val="68334803"/>
    <w:rsid w:val="683E2947"/>
    <w:rsid w:val="684D4E50"/>
    <w:rsid w:val="68524A5A"/>
    <w:rsid w:val="685A425F"/>
    <w:rsid w:val="685D3F6B"/>
    <w:rsid w:val="685D5648"/>
    <w:rsid w:val="686626D4"/>
    <w:rsid w:val="686D58E2"/>
    <w:rsid w:val="687A53D3"/>
    <w:rsid w:val="688C2914"/>
    <w:rsid w:val="68B172D0"/>
    <w:rsid w:val="68CC36FD"/>
    <w:rsid w:val="68D92A13"/>
    <w:rsid w:val="68D945C2"/>
    <w:rsid w:val="68DF23D7"/>
    <w:rsid w:val="68ED0987"/>
    <w:rsid w:val="68F71FC3"/>
    <w:rsid w:val="690028D2"/>
    <w:rsid w:val="690412D8"/>
    <w:rsid w:val="6908423B"/>
    <w:rsid w:val="690F2AF5"/>
    <w:rsid w:val="69122C12"/>
    <w:rsid w:val="69136070"/>
    <w:rsid w:val="69152E82"/>
    <w:rsid w:val="69255090"/>
    <w:rsid w:val="69310EA3"/>
    <w:rsid w:val="69364F9B"/>
    <w:rsid w:val="69367529"/>
    <w:rsid w:val="695350F5"/>
    <w:rsid w:val="69642ADC"/>
    <w:rsid w:val="69756720"/>
    <w:rsid w:val="69794B1B"/>
    <w:rsid w:val="697A259C"/>
    <w:rsid w:val="697B2097"/>
    <w:rsid w:val="697F6274"/>
    <w:rsid w:val="69814125"/>
    <w:rsid w:val="699B1CEB"/>
    <w:rsid w:val="69A25F3E"/>
    <w:rsid w:val="69B36595"/>
    <w:rsid w:val="69B97B02"/>
    <w:rsid w:val="69CF676C"/>
    <w:rsid w:val="69DA0037"/>
    <w:rsid w:val="69DE22C1"/>
    <w:rsid w:val="69E4128E"/>
    <w:rsid w:val="69FC1871"/>
    <w:rsid w:val="6A5036A2"/>
    <w:rsid w:val="6A565449"/>
    <w:rsid w:val="6A601595"/>
    <w:rsid w:val="6A6D0F0B"/>
    <w:rsid w:val="6A730C09"/>
    <w:rsid w:val="6A800486"/>
    <w:rsid w:val="6A8316BB"/>
    <w:rsid w:val="6A8435EC"/>
    <w:rsid w:val="6A927D2F"/>
    <w:rsid w:val="6A9A3C24"/>
    <w:rsid w:val="6A9E6E7B"/>
    <w:rsid w:val="6AAB5D19"/>
    <w:rsid w:val="6AAC038F"/>
    <w:rsid w:val="6AAC3C13"/>
    <w:rsid w:val="6AB4520A"/>
    <w:rsid w:val="6AC27150"/>
    <w:rsid w:val="6AC6776C"/>
    <w:rsid w:val="6AC769BB"/>
    <w:rsid w:val="6AD51554"/>
    <w:rsid w:val="6AD918CE"/>
    <w:rsid w:val="6ADB0EDF"/>
    <w:rsid w:val="6AE34A47"/>
    <w:rsid w:val="6B030D9E"/>
    <w:rsid w:val="6B073028"/>
    <w:rsid w:val="6B0D5B1A"/>
    <w:rsid w:val="6B15453C"/>
    <w:rsid w:val="6B157DBF"/>
    <w:rsid w:val="6B2028CD"/>
    <w:rsid w:val="6B2D5466"/>
    <w:rsid w:val="6B2F428A"/>
    <w:rsid w:val="6B405C8C"/>
    <w:rsid w:val="6B411165"/>
    <w:rsid w:val="6B437609"/>
    <w:rsid w:val="6B654624"/>
    <w:rsid w:val="6B6E3CD1"/>
    <w:rsid w:val="6B834B70"/>
    <w:rsid w:val="6B8E6784"/>
    <w:rsid w:val="6B94288B"/>
    <w:rsid w:val="6B953102"/>
    <w:rsid w:val="6BA0733A"/>
    <w:rsid w:val="6BA42B26"/>
    <w:rsid w:val="6BA728E1"/>
    <w:rsid w:val="6BAB24B1"/>
    <w:rsid w:val="6BB17C3D"/>
    <w:rsid w:val="6BC624FA"/>
    <w:rsid w:val="6BD15F74"/>
    <w:rsid w:val="6BD23163"/>
    <w:rsid w:val="6BED2021"/>
    <w:rsid w:val="6BF419AB"/>
    <w:rsid w:val="6BF61DB4"/>
    <w:rsid w:val="6BF9694B"/>
    <w:rsid w:val="6C051231"/>
    <w:rsid w:val="6C257FDA"/>
    <w:rsid w:val="6C39469E"/>
    <w:rsid w:val="6C423CA9"/>
    <w:rsid w:val="6C5277C6"/>
    <w:rsid w:val="6C606ADC"/>
    <w:rsid w:val="6C6E3873"/>
    <w:rsid w:val="6C6F5D79"/>
    <w:rsid w:val="6C727EFC"/>
    <w:rsid w:val="6C7376FF"/>
    <w:rsid w:val="6C750EC8"/>
    <w:rsid w:val="6C776701"/>
    <w:rsid w:val="6C7A7686"/>
    <w:rsid w:val="6C7B1FFA"/>
    <w:rsid w:val="6C7D04BF"/>
    <w:rsid w:val="6C8A5E2A"/>
    <w:rsid w:val="6C8F3DA8"/>
    <w:rsid w:val="6CBA2476"/>
    <w:rsid w:val="6CBD6E76"/>
    <w:rsid w:val="6CCE4516"/>
    <w:rsid w:val="6CE9777A"/>
    <w:rsid w:val="6CEC4142"/>
    <w:rsid w:val="6CED646F"/>
    <w:rsid w:val="6CF622A4"/>
    <w:rsid w:val="6D0B1173"/>
    <w:rsid w:val="6D0D6F6D"/>
    <w:rsid w:val="6D18628B"/>
    <w:rsid w:val="6D1C605F"/>
    <w:rsid w:val="6D270AA3"/>
    <w:rsid w:val="6D2E6A65"/>
    <w:rsid w:val="6D342338"/>
    <w:rsid w:val="6D4149D3"/>
    <w:rsid w:val="6D4649FF"/>
    <w:rsid w:val="6D494BB1"/>
    <w:rsid w:val="6D4A1FB1"/>
    <w:rsid w:val="6D527369"/>
    <w:rsid w:val="6D874340"/>
    <w:rsid w:val="6D87653E"/>
    <w:rsid w:val="6D9A1118"/>
    <w:rsid w:val="6DA438F0"/>
    <w:rsid w:val="6DB30687"/>
    <w:rsid w:val="6DC463A3"/>
    <w:rsid w:val="6DCD08CC"/>
    <w:rsid w:val="6DCF21B6"/>
    <w:rsid w:val="6DD30BBC"/>
    <w:rsid w:val="6DE7565E"/>
    <w:rsid w:val="6DF42D6F"/>
    <w:rsid w:val="6DF62EFA"/>
    <w:rsid w:val="6DFC0B35"/>
    <w:rsid w:val="6E041405"/>
    <w:rsid w:val="6E0E1510"/>
    <w:rsid w:val="6E137A37"/>
    <w:rsid w:val="6E2822FF"/>
    <w:rsid w:val="6E3147D9"/>
    <w:rsid w:val="6E360C61"/>
    <w:rsid w:val="6E3A4838"/>
    <w:rsid w:val="6E3D33D7"/>
    <w:rsid w:val="6E4224F5"/>
    <w:rsid w:val="6E454582"/>
    <w:rsid w:val="6E4E1088"/>
    <w:rsid w:val="6E6156DE"/>
    <w:rsid w:val="6E69499A"/>
    <w:rsid w:val="6E78714C"/>
    <w:rsid w:val="6E977A01"/>
    <w:rsid w:val="6EBA5637"/>
    <w:rsid w:val="6EC12F60"/>
    <w:rsid w:val="6EC14FC1"/>
    <w:rsid w:val="6ECA36D3"/>
    <w:rsid w:val="6ECA7E4F"/>
    <w:rsid w:val="6ECF7B5A"/>
    <w:rsid w:val="6ED437FD"/>
    <w:rsid w:val="6EE348F7"/>
    <w:rsid w:val="6EF20976"/>
    <w:rsid w:val="6EF7749C"/>
    <w:rsid w:val="6EFB4F7B"/>
    <w:rsid w:val="6EFD3D62"/>
    <w:rsid w:val="6F0311DC"/>
    <w:rsid w:val="6F1F414B"/>
    <w:rsid w:val="6F201740"/>
    <w:rsid w:val="6F410D93"/>
    <w:rsid w:val="6F437B19"/>
    <w:rsid w:val="6F4A7158"/>
    <w:rsid w:val="6F4D012D"/>
    <w:rsid w:val="6F651353"/>
    <w:rsid w:val="6F711D40"/>
    <w:rsid w:val="6F7D2FE6"/>
    <w:rsid w:val="6F911E17"/>
    <w:rsid w:val="6FAA4F3F"/>
    <w:rsid w:val="6FB1014D"/>
    <w:rsid w:val="6FB410D2"/>
    <w:rsid w:val="6FB72592"/>
    <w:rsid w:val="6FC04EE4"/>
    <w:rsid w:val="6FC203E7"/>
    <w:rsid w:val="6FC82A91"/>
    <w:rsid w:val="6FCB457A"/>
    <w:rsid w:val="6FCD06BC"/>
    <w:rsid w:val="6FDB3510"/>
    <w:rsid w:val="6FDB698D"/>
    <w:rsid w:val="6FDC4815"/>
    <w:rsid w:val="6FE42E3F"/>
    <w:rsid w:val="700B625D"/>
    <w:rsid w:val="701A4942"/>
    <w:rsid w:val="70206203"/>
    <w:rsid w:val="70213C84"/>
    <w:rsid w:val="70244C09"/>
    <w:rsid w:val="70352E76"/>
    <w:rsid w:val="70911389"/>
    <w:rsid w:val="70915FEE"/>
    <w:rsid w:val="70AE1F50"/>
    <w:rsid w:val="70BB4527"/>
    <w:rsid w:val="70BD5995"/>
    <w:rsid w:val="70C72790"/>
    <w:rsid w:val="70C92883"/>
    <w:rsid w:val="70CB5DE3"/>
    <w:rsid w:val="70D31529"/>
    <w:rsid w:val="70D91ED4"/>
    <w:rsid w:val="70DB6936"/>
    <w:rsid w:val="70DE30E7"/>
    <w:rsid w:val="70DF77AC"/>
    <w:rsid w:val="70EB6BD0"/>
    <w:rsid w:val="70F64F61"/>
    <w:rsid w:val="70FD47D0"/>
    <w:rsid w:val="71083A9D"/>
    <w:rsid w:val="711C739F"/>
    <w:rsid w:val="71275730"/>
    <w:rsid w:val="712C0EE9"/>
    <w:rsid w:val="71344A46"/>
    <w:rsid w:val="71386D8B"/>
    <w:rsid w:val="713C00A7"/>
    <w:rsid w:val="71411B5D"/>
    <w:rsid w:val="71442AE2"/>
    <w:rsid w:val="714A4FFC"/>
    <w:rsid w:val="714B62C6"/>
    <w:rsid w:val="714E756E"/>
    <w:rsid w:val="71545FB0"/>
    <w:rsid w:val="71622092"/>
    <w:rsid w:val="71642CDE"/>
    <w:rsid w:val="7172033C"/>
    <w:rsid w:val="717B51BA"/>
    <w:rsid w:val="71891F52"/>
    <w:rsid w:val="71974AEA"/>
    <w:rsid w:val="71A312C0"/>
    <w:rsid w:val="71B118E8"/>
    <w:rsid w:val="71B46619"/>
    <w:rsid w:val="71C60290"/>
    <w:rsid w:val="71D523D1"/>
    <w:rsid w:val="71FB6D4E"/>
    <w:rsid w:val="71FC6A0D"/>
    <w:rsid w:val="7208067D"/>
    <w:rsid w:val="721003C6"/>
    <w:rsid w:val="72225DC0"/>
    <w:rsid w:val="72246466"/>
    <w:rsid w:val="723F61FD"/>
    <w:rsid w:val="72452C92"/>
    <w:rsid w:val="724D5513"/>
    <w:rsid w:val="725658DD"/>
    <w:rsid w:val="72760A42"/>
    <w:rsid w:val="72843BD9"/>
    <w:rsid w:val="72903A8D"/>
    <w:rsid w:val="72997B90"/>
    <w:rsid w:val="729F1A9A"/>
    <w:rsid w:val="72A439D9"/>
    <w:rsid w:val="72A44C71"/>
    <w:rsid w:val="72B27B41"/>
    <w:rsid w:val="72C96161"/>
    <w:rsid w:val="72CF006A"/>
    <w:rsid w:val="72D51F74"/>
    <w:rsid w:val="72D60F59"/>
    <w:rsid w:val="72D92B78"/>
    <w:rsid w:val="72DE0E7D"/>
    <w:rsid w:val="72E012FB"/>
    <w:rsid w:val="72E04CB0"/>
    <w:rsid w:val="72F05C92"/>
    <w:rsid w:val="72F726AB"/>
    <w:rsid w:val="730978E8"/>
    <w:rsid w:val="731D1738"/>
    <w:rsid w:val="733071AB"/>
    <w:rsid w:val="73401854"/>
    <w:rsid w:val="73460F35"/>
    <w:rsid w:val="736F68EF"/>
    <w:rsid w:val="73704370"/>
    <w:rsid w:val="737956BB"/>
    <w:rsid w:val="737F240C"/>
    <w:rsid w:val="739410AD"/>
    <w:rsid w:val="73AD2D17"/>
    <w:rsid w:val="73B21B64"/>
    <w:rsid w:val="73B23DE5"/>
    <w:rsid w:val="73C03A5C"/>
    <w:rsid w:val="73CE0A37"/>
    <w:rsid w:val="73DA5F9E"/>
    <w:rsid w:val="73DC6F23"/>
    <w:rsid w:val="73FF4891"/>
    <w:rsid w:val="7400145B"/>
    <w:rsid w:val="740E025D"/>
    <w:rsid w:val="740F7DAC"/>
    <w:rsid w:val="742915A0"/>
    <w:rsid w:val="74381D5F"/>
    <w:rsid w:val="74422F90"/>
    <w:rsid w:val="74472E04"/>
    <w:rsid w:val="744A55B8"/>
    <w:rsid w:val="744F7262"/>
    <w:rsid w:val="74544D15"/>
    <w:rsid w:val="74662AFE"/>
    <w:rsid w:val="746F4918"/>
    <w:rsid w:val="74776951"/>
    <w:rsid w:val="74777121"/>
    <w:rsid w:val="74793347"/>
    <w:rsid w:val="74827567"/>
    <w:rsid w:val="748309B5"/>
    <w:rsid w:val="74865F81"/>
    <w:rsid w:val="748E4584"/>
    <w:rsid w:val="7493680A"/>
    <w:rsid w:val="749444D3"/>
    <w:rsid w:val="74A024E4"/>
    <w:rsid w:val="74A05D67"/>
    <w:rsid w:val="74A87828"/>
    <w:rsid w:val="74A95372"/>
    <w:rsid w:val="74B45A25"/>
    <w:rsid w:val="74C35F1C"/>
    <w:rsid w:val="74C64922"/>
    <w:rsid w:val="74D22A66"/>
    <w:rsid w:val="74D573E4"/>
    <w:rsid w:val="74E739D5"/>
    <w:rsid w:val="74E93BDD"/>
    <w:rsid w:val="7504000A"/>
    <w:rsid w:val="751066E7"/>
    <w:rsid w:val="75244CBB"/>
    <w:rsid w:val="75292712"/>
    <w:rsid w:val="752949C6"/>
    <w:rsid w:val="752F68D0"/>
    <w:rsid w:val="7542644F"/>
    <w:rsid w:val="755F1717"/>
    <w:rsid w:val="75630023"/>
    <w:rsid w:val="756D2830"/>
    <w:rsid w:val="75704960"/>
    <w:rsid w:val="75732E40"/>
    <w:rsid w:val="75791E0D"/>
    <w:rsid w:val="758761E2"/>
    <w:rsid w:val="758F0EBE"/>
    <w:rsid w:val="759365F4"/>
    <w:rsid w:val="75944076"/>
    <w:rsid w:val="75AB1967"/>
    <w:rsid w:val="75C34BC5"/>
    <w:rsid w:val="75CC6501"/>
    <w:rsid w:val="75CF5154"/>
    <w:rsid w:val="75D2195C"/>
    <w:rsid w:val="75E45F3A"/>
    <w:rsid w:val="75F714F8"/>
    <w:rsid w:val="75F716B7"/>
    <w:rsid w:val="76041DAB"/>
    <w:rsid w:val="761D2CD5"/>
    <w:rsid w:val="761F356F"/>
    <w:rsid w:val="762F4686"/>
    <w:rsid w:val="7632628D"/>
    <w:rsid w:val="764A1E54"/>
    <w:rsid w:val="76514429"/>
    <w:rsid w:val="765F2A19"/>
    <w:rsid w:val="76622145"/>
    <w:rsid w:val="766A2DD4"/>
    <w:rsid w:val="767055CD"/>
    <w:rsid w:val="767C2448"/>
    <w:rsid w:val="768E482D"/>
    <w:rsid w:val="76AD0C1A"/>
    <w:rsid w:val="76C30EE4"/>
    <w:rsid w:val="76C656EC"/>
    <w:rsid w:val="76CF0639"/>
    <w:rsid w:val="76D75383"/>
    <w:rsid w:val="76DC366E"/>
    <w:rsid w:val="76F30F3E"/>
    <w:rsid w:val="77083D5A"/>
    <w:rsid w:val="770C1A15"/>
    <w:rsid w:val="771C4DF6"/>
    <w:rsid w:val="771D03DB"/>
    <w:rsid w:val="7721127E"/>
    <w:rsid w:val="774719C3"/>
    <w:rsid w:val="774E68CA"/>
    <w:rsid w:val="77581A8A"/>
    <w:rsid w:val="77743287"/>
    <w:rsid w:val="777B0693"/>
    <w:rsid w:val="77850F89"/>
    <w:rsid w:val="7794338E"/>
    <w:rsid w:val="7799176B"/>
    <w:rsid w:val="779E794E"/>
    <w:rsid w:val="77B86F59"/>
    <w:rsid w:val="77BA3F31"/>
    <w:rsid w:val="77BF7E83"/>
    <w:rsid w:val="77C5662A"/>
    <w:rsid w:val="77D35602"/>
    <w:rsid w:val="77D862E0"/>
    <w:rsid w:val="77DF61B9"/>
    <w:rsid w:val="77E070D4"/>
    <w:rsid w:val="77E7597D"/>
    <w:rsid w:val="77EA1FCC"/>
    <w:rsid w:val="77FA196E"/>
    <w:rsid w:val="77FD31EB"/>
    <w:rsid w:val="7800416F"/>
    <w:rsid w:val="78192A79"/>
    <w:rsid w:val="784A7A67"/>
    <w:rsid w:val="784E646D"/>
    <w:rsid w:val="786673F9"/>
    <w:rsid w:val="786F7233"/>
    <w:rsid w:val="78896E53"/>
    <w:rsid w:val="78903D23"/>
    <w:rsid w:val="789750D4"/>
    <w:rsid w:val="789B436E"/>
    <w:rsid w:val="789C3FEE"/>
    <w:rsid w:val="789D7871"/>
    <w:rsid w:val="789E2D74"/>
    <w:rsid w:val="78A220FC"/>
    <w:rsid w:val="78AE5C0B"/>
    <w:rsid w:val="78C7140A"/>
    <w:rsid w:val="78D35D3B"/>
    <w:rsid w:val="78D5359F"/>
    <w:rsid w:val="78E61AFF"/>
    <w:rsid w:val="78FB1E09"/>
    <w:rsid w:val="78FD0B8F"/>
    <w:rsid w:val="78FD69D1"/>
    <w:rsid w:val="790145D3"/>
    <w:rsid w:val="79152620"/>
    <w:rsid w:val="791529B3"/>
    <w:rsid w:val="791E00B1"/>
    <w:rsid w:val="7935051C"/>
    <w:rsid w:val="79350CE9"/>
    <w:rsid w:val="79505360"/>
    <w:rsid w:val="796075AF"/>
    <w:rsid w:val="796468F4"/>
    <w:rsid w:val="79751E5F"/>
    <w:rsid w:val="797D10DD"/>
    <w:rsid w:val="799063EB"/>
    <w:rsid w:val="79B63AE8"/>
    <w:rsid w:val="79BF2E4B"/>
    <w:rsid w:val="79C14150"/>
    <w:rsid w:val="79C31852"/>
    <w:rsid w:val="79D35BE3"/>
    <w:rsid w:val="79D917F7"/>
    <w:rsid w:val="79DF1182"/>
    <w:rsid w:val="79EA1711"/>
    <w:rsid w:val="79EA642D"/>
    <w:rsid w:val="79F845D8"/>
    <w:rsid w:val="7A0138B5"/>
    <w:rsid w:val="7A355A15"/>
    <w:rsid w:val="7A492205"/>
    <w:rsid w:val="7A5101BC"/>
    <w:rsid w:val="7A514939"/>
    <w:rsid w:val="7A566842"/>
    <w:rsid w:val="7A581D45"/>
    <w:rsid w:val="7A5D61CD"/>
    <w:rsid w:val="7A6413DB"/>
    <w:rsid w:val="7A6E2A15"/>
    <w:rsid w:val="7A7051EE"/>
    <w:rsid w:val="7A7571D4"/>
    <w:rsid w:val="7A7D46D4"/>
    <w:rsid w:val="7A851910"/>
    <w:rsid w:val="7A993B10"/>
    <w:rsid w:val="7A9A18B5"/>
    <w:rsid w:val="7A9A3396"/>
    <w:rsid w:val="7A9B7337"/>
    <w:rsid w:val="7AA73149"/>
    <w:rsid w:val="7AAE5DC1"/>
    <w:rsid w:val="7ABF1274"/>
    <w:rsid w:val="7AD47110"/>
    <w:rsid w:val="7AE344F7"/>
    <w:rsid w:val="7AE85B99"/>
    <w:rsid w:val="7AEB62F8"/>
    <w:rsid w:val="7B0556E1"/>
    <w:rsid w:val="7B14377D"/>
    <w:rsid w:val="7B16586F"/>
    <w:rsid w:val="7B1C5306"/>
    <w:rsid w:val="7B1F628B"/>
    <w:rsid w:val="7B300BD4"/>
    <w:rsid w:val="7B334F2B"/>
    <w:rsid w:val="7B532603"/>
    <w:rsid w:val="7B6C28E3"/>
    <w:rsid w:val="7B8F0A8F"/>
    <w:rsid w:val="7B8F3CBE"/>
    <w:rsid w:val="7BAC370B"/>
    <w:rsid w:val="7BB25965"/>
    <w:rsid w:val="7BBC718F"/>
    <w:rsid w:val="7BBF287F"/>
    <w:rsid w:val="7BBF3C16"/>
    <w:rsid w:val="7BCA35B6"/>
    <w:rsid w:val="7BD37F75"/>
    <w:rsid w:val="7BE26D97"/>
    <w:rsid w:val="7BFC3100"/>
    <w:rsid w:val="7C00467F"/>
    <w:rsid w:val="7C181D26"/>
    <w:rsid w:val="7C1C072C"/>
    <w:rsid w:val="7C1D353B"/>
    <w:rsid w:val="7C1E4B1F"/>
    <w:rsid w:val="7C2F774D"/>
    <w:rsid w:val="7C346B2B"/>
    <w:rsid w:val="7C3965A3"/>
    <w:rsid w:val="7C405469"/>
    <w:rsid w:val="7C5A278F"/>
    <w:rsid w:val="7C5B0211"/>
    <w:rsid w:val="7C5B0F42"/>
    <w:rsid w:val="7C615A70"/>
    <w:rsid w:val="7C62561D"/>
    <w:rsid w:val="7C6850C5"/>
    <w:rsid w:val="7C7C6516"/>
    <w:rsid w:val="7C846CA9"/>
    <w:rsid w:val="7C8F33A4"/>
    <w:rsid w:val="7CC47C40"/>
    <w:rsid w:val="7CC678C0"/>
    <w:rsid w:val="7CD014D5"/>
    <w:rsid w:val="7CD84856"/>
    <w:rsid w:val="7CE5236D"/>
    <w:rsid w:val="7CEC772B"/>
    <w:rsid w:val="7CF75576"/>
    <w:rsid w:val="7CFC361E"/>
    <w:rsid w:val="7D056E2C"/>
    <w:rsid w:val="7D2643BD"/>
    <w:rsid w:val="7D2D3DED"/>
    <w:rsid w:val="7D3521DD"/>
    <w:rsid w:val="7D3D40FF"/>
    <w:rsid w:val="7D5A1439"/>
    <w:rsid w:val="7D5D6B3A"/>
    <w:rsid w:val="7D5F0BC9"/>
    <w:rsid w:val="7D67744A"/>
    <w:rsid w:val="7D680815"/>
    <w:rsid w:val="7D6A5E50"/>
    <w:rsid w:val="7D724B93"/>
    <w:rsid w:val="7D792BE7"/>
    <w:rsid w:val="7D817186"/>
    <w:rsid w:val="7D8306E9"/>
    <w:rsid w:val="7D872E0E"/>
    <w:rsid w:val="7D987C19"/>
    <w:rsid w:val="7DA32DA7"/>
    <w:rsid w:val="7DA779BA"/>
    <w:rsid w:val="7DAA7905"/>
    <w:rsid w:val="7DBC23D7"/>
    <w:rsid w:val="7DDC15FA"/>
    <w:rsid w:val="7DE17355"/>
    <w:rsid w:val="7DE45B1A"/>
    <w:rsid w:val="7DEA7D7A"/>
    <w:rsid w:val="7DF57FB2"/>
    <w:rsid w:val="7DFD53BF"/>
    <w:rsid w:val="7E027E0B"/>
    <w:rsid w:val="7E0E327B"/>
    <w:rsid w:val="7E1C7E85"/>
    <w:rsid w:val="7E1F6BF8"/>
    <w:rsid w:val="7E287508"/>
    <w:rsid w:val="7E394D47"/>
    <w:rsid w:val="7E5C44DF"/>
    <w:rsid w:val="7E6E21FA"/>
    <w:rsid w:val="7E820E9B"/>
    <w:rsid w:val="7E894825"/>
    <w:rsid w:val="7E8D0D22"/>
    <w:rsid w:val="7E930A03"/>
    <w:rsid w:val="7E982BBD"/>
    <w:rsid w:val="7EAB425E"/>
    <w:rsid w:val="7EC31090"/>
    <w:rsid w:val="7ED334DD"/>
    <w:rsid w:val="7EF44C38"/>
    <w:rsid w:val="7EF47ED5"/>
    <w:rsid w:val="7F042234"/>
    <w:rsid w:val="7F0C10E5"/>
    <w:rsid w:val="7F0C2FFD"/>
    <w:rsid w:val="7F0C557C"/>
    <w:rsid w:val="7F131D68"/>
    <w:rsid w:val="7F211A7E"/>
    <w:rsid w:val="7F271629"/>
    <w:rsid w:val="7F326C97"/>
    <w:rsid w:val="7F445F3E"/>
    <w:rsid w:val="7F540612"/>
    <w:rsid w:val="7F5515AA"/>
    <w:rsid w:val="7F92641E"/>
    <w:rsid w:val="7F960C64"/>
    <w:rsid w:val="7FA455F4"/>
    <w:rsid w:val="7FB82D3D"/>
    <w:rsid w:val="7FBD539F"/>
    <w:rsid w:val="7FBF7180"/>
    <w:rsid w:val="7FD17D47"/>
    <w:rsid w:val="7FD75F49"/>
    <w:rsid w:val="7FDD0AB3"/>
    <w:rsid w:val="7FF24575"/>
    <w:rsid w:val="7FF308D2"/>
    <w:rsid w:val="7FFB2C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stroke="f">
      <v:fill on="f"/>
      <v:stroke on="f"/>
    </o:shapedefaults>
    <o:shapelayout v:ext="edit">
      <o:idmap v:ext="edit" data="1"/>
    </o:shapelayout>
  </w:shapeDefaults>
  <w:decimalSymbol w:val="."/>
  <w:listSeparator w:val=","/>
  <w14:docId w14:val="37450CB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semiHidden="1" w:unhideWhenUsed="1"/>
    <w:lsdException w:name="annotation text" w:uiPriority="0"/>
    <w:lsdException w:name="header" w:uiPriority="0"/>
    <w:lsdException w:name="footer" w:uiPriority="0"/>
    <w:lsdException w:name="index heading" w:semiHidden="1" w:unhideWhenUsed="1"/>
    <w:lsdException w:name="caption" w:uiPriority="35" w:qFormat="1"/>
    <w:lsdException w:name="table of figures" w:uiPriority="0"/>
    <w:lsdException w:name="envelope address" w:semiHidden="1" w:unhideWhenUsed="1"/>
    <w:lsdException w:name="envelope return" w:semiHidden="1" w:unhideWhenUsed="1"/>
    <w:lsdException w:name="footnote reference" w:semiHidden="1" w:unhideWhenUsed="1"/>
    <w:lsdException w:name="annotation reference" w:uiPriority="0"/>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semiHidden="1" w:unhideWhenUsed="1"/>
    <w:lsdException w:name="Block Text" w:semiHidden="1" w:unhideWhenUsed="1"/>
    <w:lsdException w:name="FollowedHyperlink" w:unhideWhenUsed="1"/>
    <w:lsdException w:name="Strong" w:uiPriority="22" w:qFormat="1"/>
    <w:lsdException w:name="Emphasis" w:uiPriority="20" w:qFormat="1"/>
    <w:lsdException w:name="Document Map" w:uiPriority="0"/>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nhideWhenUsed="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nhideWhenUsed="1"/>
    <w:lsdException w:name="Table Theme" w:semiHidden="1" w:unhideWhenUsed="1"/>
    <w:lsdException w:name="Note Level 1" w:semiHidden="1" w:unhideWhenUsed="1"/>
    <w:lsdException w:name="Note Level 2"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qFormat="1"/>
    <w:lsdException w:name="Light Shading Accent 1"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spacing w:line="360" w:lineRule="auto"/>
      <w:ind w:firstLineChars="200" w:firstLine="420"/>
      <w:jc w:val="both"/>
    </w:pPr>
    <w:rPr>
      <w:rFonts w:ascii="Times New Roman" w:hAnsi="Times New Roman"/>
      <w:kern w:val="2"/>
      <w:sz w:val="28"/>
      <w:szCs w:val="21"/>
    </w:rPr>
  </w:style>
  <w:style w:type="paragraph" w:styleId="1">
    <w:name w:val="heading 1"/>
    <w:basedOn w:val="a"/>
    <w:next w:val="a"/>
    <w:qFormat/>
    <w:pPr>
      <w:keepNext/>
      <w:keepLines/>
      <w:numPr>
        <w:numId w:val="1"/>
      </w:numPr>
      <w:tabs>
        <w:tab w:val="left" w:pos="0"/>
      </w:tabs>
      <w:snapToGrid w:val="0"/>
      <w:spacing w:beforeLines="50" w:before="50" w:afterLines="50" w:after="50"/>
      <w:ind w:left="0" w:firstLineChars="0" w:firstLine="0"/>
      <w:jc w:val="left"/>
      <w:outlineLvl w:val="0"/>
    </w:pPr>
    <w:rPr>
      <w:b/>
      <w:bCs/>
      <w:kern w:val="44"/>
      <w:sz w:val="32"/>
      <w:szCs w:val="32"/>
    </w:rPr>
  </w:style>
  <w:style w:type="paragraph" w:styleId="2">
    <w:name w:val="heading 2"/>
    <w:basedOn w:val="a"/>
    <w:next w:val="a"/>
    <w:link w:val="20"/>
    <w:qFormat/>
    <w:pPr>
      <w:keepNext/>
      <w:keepLines/>
      <w:numPr>
        <w:ilvl w:val="1"/>
        <w:numId w:val="1"/>
      </w:numPr>
      <w:tabs>
        <w:tab w:val="left" w:pos="0"/>
      </w:tabs>
      <w:adjustRightInd w:val="0"/>
      <w:snapToGrid w:val="0"/>
      <w:spacing w:beforeLines="50" w:before="50" w:afterLines="50" w:after="50"/>
      <w:ind w:left="0" w:firstLineChars="0" w:firstLine="0"/>
      <w:jc w:val="left"/>
      <w:outlineLvl w:val="1"/>
    </w:pPr>
    <w:rPr>
      <w:rFonts w:ascii="宋体" w:hAnsi="宋体"/>
      <w:b/>
      <w:bCs/>
      <w:sz w:val="30"/>
      <w:szCs w:val="30"/>
    </w:rPr>
  </w:style>
  <w:style w:type="paragraph" w:styleId="3">
    <w:name w:val="heading 3"/>
    <w:basedOn w:val="a"/>
    <w:next w:val="a"/>
    <w:link w:val="30"/>
    <w:qFormat/>
    <w:pPr>
      <w:keepNext/>
      <w:keepLines/>
      <w:numPr>
        <w:ilvl w:val="2"/>
        <w:numId w:val="1"/>
      </w:numPr>
      <w:tabs>
        <w:tab w:val="left" w:pos="720"/>
      </w:tabs>
      <w:adjustRightInd w:val="0"/>
      <w:ind w:left="0" w:firstLineChars="0" w:firstLine="0"/>
      <w:outlineLvl w:val="2"/>
    </w:pPr>
    <w:rPr>
      <w:b/>
      <w:bCs/>
      <w:szCs w:val="28"/>
      <w:lang w:val="x-none" w:eastAsia="x-none"/>
    </w:rPr>
  </w:style>
  <w:style w:type="paragraph" w:styleId="4">
    <w:name w:val="heading 4"/>
    <w:basedOn w:val="a"/>
    <w:next w:val="a"/>
    <w:link w:val="40"/>
    <w:qFormat/>
    <w:pPr>
      <w:keepNext/>
      <w:keepLines/>
      <w:numPr>
        <w:ilvl w:val="3"/>
        <w:numId w:val="1"/>
      </w:numPr>
      <w:tabs>
        <w:tab w:val="left" w:pos="0"/>
      </w:tabs>
      <w:adjustRightInd w:val="0"/>
      <w:snapToGrid w:val="0"/>
      <w:spacing w:beforeLines="50" w:before="50" w:afterLines="50" w:after="50"/>
      <w:ind w:left="0" w:firstLineChars="0" w:firstLine="0"/>
      <w:jc w:val="left"/>
      <w:outlineLvl w:val="3"/>
    </w:pPr>
    <w:rPr>
      <w:bCs/>
      <w:szCs w:val="28"/>
      <w:lang w:val="x-none" w:eastAsia="x-none"/>
    </w:rPr>
  </w:style>
  <w:style w:type="paragraph" w:styleId="5">
    <w:name w:val="heading 5"/>
    <w:basedOn w:val="a"/>
    <w:next w:val="a"/>
    <w:link w:val="50"/>
    <w:qFormat/>
    <w:pPr>
      <w:keepNext/>
      <w:keepLines/>
      <w:numPr>
        <w:ilvl w:val="4"/>
        <w:numId w:val="1"/>
      </w:numPr>
      <w:tabs>
        <w:tab w:val="left" w:pos="1008"/>
      </w:tabs>
      <w:adjustRightInd w:val="0"/>
      <w:snapToGrid w:val="0"/>
      <w:ind w:left="0" w:firstLineChars="0" w:firstLine="0"/>
      <w:outlineLvl w:val="4"/>
    </w:pPr>
    <w:rPr>
      <w:szCs w:val="28"/>
      <w:lang w:val="x-none" w:eastAsia="x-none"/>
    </w:rPr>
  </w:style>
  <w:style w:type="paragraph" w:styleId="6">
    <w:name w:val="heading 6"/>
    <w:basedOn w:val="a"/>
    <w:next w:val="a"/>
    <w:qFormat/>
    <w:pPr>
      <w:keepNext/>
      <w:keepLines/>
      <w:numPr>
        <w:ilvl w:val="5"/>
        <w:numId w:val="1"/>
      </w:numPr>
      <w:tabs>
        <w:tab w:val="clear" w:pos="1151"/>
        <w:tab w:val="left" w:pos="1152"/>
      </w:tabs>
      <w:adjustRightInd w:val="0"/>
      <w:snapToGrid w:val="0"/>
      <w:ind w:firstLineChars="0"/>
      <w:outlineLvl w:val="5"/>
    </w:pPr>
    <w:rPr>
      <w:rFonts w:ascii="Arial" w:hAnsi="Arial"/>
      <w:b/>
      <w:bCs/>
      <w:sz w:val="24"/>
    </w:rPr>
  </w:style>
  <w:style w:type="paragraph" w:styleId="7">
    <w:name w:val="heading 7"/>
    <w:basedOn w:val="a"/>
    <w:next w:val="a"/>
    <w:qFormat/>
    <w:pPr>
      <w:keepNext/>
      <w:keepLines/>
      <w:numPr>
        <w:ilvl w:val="6"/>
        <w:numId w:val="1"/>
      </w:numPr>
      <w:tabs>
        <w:tab w:val="left" w:pos="1296"/>
      </w:tabs>
      <w:adjustRightInd w:val="0"/>
      <w:snapToGrid w:val="0"/>
      <w:ind w:firstLineChars="0"/>
      <w:outlineLvl w:val="6"/>
    </w:pPr>
    <w:rPr>
      <w:b/>
      <w:bCs/>
      <w:sz w:val="24"/>
    </w:rPr>
  </w:style>
  <w:style w:type="paragraph" w:styleId="8">
    <w:name w:val="heading 8"/>
    <w:basedOn w:val="a"/>
    <w:next w:val="a"/>
    <w:qFormat/>
    <w:pPr>
      <w:keepNext/>
      <w:keepLines/>
      <w:numPr>
        <w:ilvl w:val="7"/>
        <w:numId w:val="1"/>
      </w:numPr>
      <w:tabs>
        <w:tab w:val="left" w:pos="1440"/>
      </w:tabs>
      <w:adjustRightInd w:val="0"/>
      <w:snapToGrid w:val="0"/>
      <w:spacing w:before="240" w:after="64" w:line="320" w:lineRule="auto"/>
      <w:ind w:firstLineChars="0"/>
      <w:outlineLvl w:val="7"/>
    </w:pPr>
    <w:rPr>
      <w:rFonts w:ascii="Arial" w:eastAsia="黑体" w:hAnsi="Arial"/>
      <w:sz w:val="24"/>
    </w:rPr>
  </w:style>
  <w:style w:type="paragraph" w:styleId="9">
    <w:name w:val="heading 9"/>
    <w:basedOn w:val="a"/>
    <w:next w:val="a"/>
    <w:qFormat/>
    <w:pPr>
      <w:keepNext/>
      <w:keepLines/>
      <w:numPr>
        <w:ilvl w:val="8"/>
        <w:numId w:val="1"/>
      </w:numPr>
      <w:tabs>
        <w:tab w:val="clear" w:pos="1583"/>
        <w:tab w:val="left" w:pos="1584"/>
      </w:tabs>
      <w:adjustRightInd w:val="0"/>
      <w:snapToGrid w:val="0"/>
      <w:spacing w:before="240" w:after="64" w:line="320" w:lineRule="auto"/>
      <w:ind w:firstLineChars="0"/>
      <w:outlineLvl w:val="8"/>
    </w:pPr>
    <w:rPr>
      <w:rFonts w:ascii="Arial" w:eastAsia="黑体" w:hAnsi="Arial"/>
      <w:sz w:val="24"/>
    </w:rPr>
  </w:style>
  <w:style w:type="character" w:default="1" w:styleId="a1">
    <w:name w:val="Default Paragraph Font"/>
    <w:rPr>
      <w:szCs w:val="20"/>
    </w:rPr>
  </w:style>
  <w:style w:type="table" w:default="1" w:styleId="a2">
    <w:name w:val="Normal Table"/>
    <w:uiPriority w:val="99"/>
    <w:unhideWhenUsed/>
    <w:rPr>
      <w:rFonts w:ascii="Times New Roman" w:hAnsi="Times New Roman"/>
    </w:rPr>
    <w:tblPr>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纯文本字符"/>
    <w:link w:val="a5"/>
    <w:rPr>
      <w:rFonts w:ascii="宋体" w:eastAsia="宋体" w:hAnsi="Courier New" w:cs="Courier New"/>
      <w:kern w:val="2"/>
      <w:sz w:val="21"/>
      <w:szCs w:val="21"/>
      <w:lang w:val="en-US" w:eastAsia="zh-CN" w:bidi="ar-SA"/>
    </w:rPr>
  </w:style>
  <w:style w:type="character" w:styleId="a6">
    <w:name w:val="FollowedHyperlink"/>
    <w:basedOn w:val="a1"/>
    <w:uiPriority w:val="99"/>
    <w:unhideWhenUsed/>
    <w:rPr>
      <w:color w:val="4D4D4D"/>
      <w:szCs w:val="20"/>
      <w:u w:val="none"/>
    </w:rPr>
  </w:style>
  <w:style w:type="character" w:customStyle="1" w:styleId="font31">
    <w:name w:val="font31"/>
    <w:qFormat/>
    <w:rPr>
      <w:rFonts w:ascii="Times New Roman" w:hAnsi="Times New Roman" w:cs="Times New Roman" w:hint="default"/>
      <w:color w:val="000000"/>
      <w:sz w:val="24"/>
      <w:szCs w:val="24"/>
      <w:vertAlign w:val="superscript"/>
    </w:rPr>
  </w:style>
  <w:style w:type="character" w:customStyle="1" w:styleId="gwdsnopic1">
    <w:name w:val="gwds_nopic1"/>
    <w:basedOn w:val="a1"/>
    <w:rPr>
      <w:szCs w:val="20"/>
    </w:rPr>
  </w:style>
  <w:style w:type="character" w:customStyle="1" w:styleId="a7">
    <w:name w:val="正文缩进字符"/>
    <w:link w:val="a0"/>
    <w:rPr>
      <w:rFonts w:eastAsia="宋体"/>
      <w:kern w:val="2"/>
      <w:sz w:val="21"/>
      <w:szCs w:val="32"/>
      <w:lang w:val="en-US" w:eastAsia="zh-CN" w:bidi="ar-SA"/>
    </w:rPr>
  </w:style>
  <w:style w:type="character" w:customStyle="1" w:styleId="font51">
    <w:name w:val="font51"/>
    <w:qFormat/>
    <w:rPr>
      <w:rFonts w:ascii="Times New Roman" w:hAnsi="Times New Roman" w:cs="Times New Roman" w:hint="default"/>
      <w:color w:val="000000"/>
      <w:sz w:val="20"/>
      <w:szCs w:val="20"/>
      <w:vertAlign w:val="superscript"/>
    </w:rPr>
  </w:style>
  <w:style w:type="character" w:customStyle="1" w:styleId="normal1">
    <w:name w:val="normal1"/>
    <w:basedOn w:val="a1"/>
    <w:rPr>
      <w:color w:val="FFFFFF"/>
      <w:szCs w:val="20"/>
    </w:rPr>
  </w:style>
  <w:style w:type="character" w:customStyle="1" w:styleId="cur1">
    <w:name w:val="cur1"/>
    <w:basedOn w:val="a1"/>
    <w:rPr>
      <w:b/>
      <w:szCs w:val="20"/>
    </w:rPr>
  </w:style>
  <w:style w:type="character" w:customStyle="1" w:styleId="font01">
    <w:name w:val="font01"/>
    <w:rPr>
      <w:rFonts w:ascii="宋体" w:eastAsia="宋体" w:hAnsi="宋体" w:cs="宋体" w:hint="eastAsia"/>
      <w:i w:val="0"/>
      <w:color w:val="000000"/>
      <w:sz w:val="24"/>
      <w:szCs w:val="24"/>
      <w:u w:val="none"/>
    </w:rPr>
  </w:style>
  <w:style w:type="character" w:customStyle="1" w:styleId="font71">
    <w:name w:val="font71"/>
    <w:qFormat/>
    <w:rPr>
      <w:rFonts w:ascii="Times New Roman" w:hAnsi="Times New Roman" w:cs="Times New Roman" w:hint="default"/>
      <w:color w:val="000000"/>
      <w:sz w:val="24"/>
      <w:szCs w:val="24"/>
    </w:rPr>
  </w:style>
  <w:style w:type="character" w:customStyle="1" w:styleId="gwdsnopic2">
    <w:name w:val="gwds_nopic2"/>
    <w:basedOn w:val="a1"/>
    <w:rPr>
      <w:szCs w:val="20"/>
    </w:rPr>
  </w:style>
  <w:style w:type="character" w:customStyle="1" w:styleId="CharCharCharCharCharChar">
    <w:name w:val="正文缩进 Char Char Char Char Char Char"/>
    <w:aliases w:val="正文缩进 Char Char,正文缩进 Char Char Char Char Char1,正文缩进 Char Char Char Char1,正文（首行缩进两字） Char Char Char Char Char Char,正文（首行缩进两字） Char Char Char Char Char Char Char Char Char,正文（首行缩进两字） Char Char Char Char Char2,标题4 Char Cha"/>
    <w:rPr>
      <w:rFonts w:eastAsia="宋体"/>
      <w:sz w:val="24"/>
      <w:szCs w:val="32"/>
      <w:lang w:val="en-US" w:eastAsia="zh-CN" w:bidi="ar-SA"/>
    </w:rPr>
  </w:style>
  <w:style w:type="character" w:customStyle="1" w:styleId="cur2">
    <w:name w:val="cur2"/>
    <w:basedOn w:val="a1"/>
    <w:rPr>
      <w:szCs w:val="20"/>
      <w:shd w:val="clear" w:color="auto" w:fill="FF0000"/>
    </w:rPr>
  </w:style>
  <w:style w:type="character" w:customStyle="1" w:styleId="CharChar">
    <w:name w:val="表头 Char Char"/>
    <w:link w:val="a8"/>
    <w:rPr>
      <w:rFonts w:eastAsia="宋体"/>
      <w:b/>
      <w:kern w:val="2"/>
      <w:sz w:val="24"/>
      <w:szCs w:val="24"/>
      <w:lang w:val="en-US" w:eastAsia="zh-CN" w:bidi="ar-SA"/>
    </w:rPr>
  </w:style>
  <w:style w:type="character" w:styleId="a9">
    <w:name w:val="Hyperlink"/>
    <w:uiPriority w:val="99"/>
    <w:rPr>
      <w:color w:val="0000FF"/>
      <w:sz w:val="32"/>
      <w:szCs w:val="32"/>
      <w:u w:val="single"/>
    </w:rPr>
  </w:style>
  <w:style w:type="character" w:customStyle="1" w:styleId="normal">
    <w:name w:val="normal"/>
    <w:basedOn w:val="a1"/>
    <w:rPr>
      <w:color w:val="FFFFFF"/>
      <w:szCs w:val="20"/>
    </w:rPr>
  </w:style>
  <w:style w:type="character" w:customStyle="1" w:styleId="font41">
    <w:name w:val="font41"/>
    <w:qFormat/>
    <w:rPr>
      <w:rFonts w:ascii="宋体" w:eastAsia="宋体" w:hAnsi="宋体" w:cs="宋体" w:hint="eastAsia"/>
      <w:color w:val="000000"/>
      <w:sz w:val="20"/>
      <w:szCs w:val="20"/>
    </w:rPr>
  </w:style>
  <w:style w:type="character" w:customStyle="1" w:styleId="CharChar5">
    <w:name w:val=" Char Char5"/>
    <w:rPr>
      <w:rFonts w:eastAsia="宋体"/>
      <w:b/>
      <w:bCs/>
      <w:kern w:val="2"/>
      <w:sz w:val="24"/>
      <w:szCs w:val="32"/>
      <w:lang w:val="en-US" w:eastAsia="zh-CN" w:bidi="ar-SA"/>
    </w:rPr>
  </w:style>
  <w:style w:type="character" w:styleId="aa">
    <w:name w:val="page number"/>
    <w:basedOn w:val="a1"/>
    <w:rPr>
      <w:rFonts w:ascii="宋体" w:eastAsia="宋体" w:hAnsi="宋体"/>
      <w:sz w:val="24"/>
      <w:szCs w:val="32"/>
      <w:lang w:val="en-US" w:eastAsia="zh-CN" w:bidi="ar-SA"/>
    </w:rPr>
  </w:style>
  <w:style w:type="character" w:customStyle="1" w:styleId="40">
    <w:name w:val="标题 4字符"/>
    <w:link w:val="4"/>
    <w:rPr>
      <w:rFonts w:ascii="Times New Roman" w:eastAsia="宋体" w:hAnsi="Times New Roman"/>
      <w:bCs/>
      <w:kern w:val="2"/>
      <w:sz w:val="28"/>
      <w:szCs w:val="28"/>
    </w:rPr>
  </w:style>
  <w:style w:type="character" w:styleId="ab">
    <w:name w:val="annotation reference"/>
    <w:rPr>
      <w:sz w:val="21"/>
      <w:szCs w:val="21"/>
    </w:rPr>
  </w:style>
  <w:style w:type="character" w:customStyle="1" w:styleId="ac">
    <w:name w:val="正文文本缩进字符"/>
    <w:link w:val="ad"/>
    <w:rPr>
      <w:rFonts w:eastAsia="宋体"/>
      <w:kern w:val="2"/>
      <w:sz w:val="21"/>
      <w:szCs w:val="24"/>
      <w:lang w:val="en-US" w:eastAsia="zh-CN" w:bidi="ar-SA"/>
    </w:rPr>
  </w:style>
  <w:style w:type="character" w:customStyle="1" w:styleId="gwdsnopic">
    <w:name w:val="gwds_nopic"/>
    <w:basedOn w:val="a1"/>
    <w:rPr>
      <w:szCs w:val="20"/>
    </w:rPr>
  </w:style>
  <w:style w:type="character" w:customStyle="1" w:styleId="font11">
    <w:name w:val="font11"/>
    <w:rPr>
      <w:rFonts w:ascii="宋体" w:eastAsia="宋体" w:hAnsi="宋体" w:cs="宋体" w:hint="eastAsia"/>
      <w:i w:val="0"/>
      <w:color w:val="000000"/>
      <w:sz w:val="24"/>
      <w:szCs w:val="24"/>
      <w:u w:val="none"/>
      <w:vertAlign w:val="superscript"/>
    </w:rPr>
  </w:style>
  <w:style w:type="character" w:customStyle="1" w:styleId="7878152CharChar">
    <w:name w:val="样式 样式 小四 段前: 7.8 磅 段后: 7.8 磅 行距: 1.5 倍行距 + 首行缩进:  2 字符 Char Char"/>
    <w:link w:val="7878152"/>
    <w:rPr>
      <w:rFonts w:eastAsia="宋体"/>
      <w:color w:val="000000"/>
      <w:sz w:val="24"/>
      <w:szCs w:val="24"/>
      <w:lang w:val="en-US" w:eastAsia="zh-CN" w:bidi="ar-SA"/>
    </w:rPr>
  </w:style>
  <w:style w:type="character" w:customStyle="1" w:styleId="20">
    <w:name w:val="标题 2字符"/>
    <w:link w:val="2"/>
    <w:rPr>
      <w:rFonts w:ascii="宋体" w:eastAsia="宋体" w:hAnsi="宋体"/>
      <w:b/>
      <w:bCs/>
      <w:kern w:val="2"/>
      <w:sz w:val="30"/>
      <w:szCs w:val="30"/>
      <w:lang w:val="en-US" w:eastAsia="zh-CN" w:bidi="ar-SA"/>
    </w:rPr>
  </w:style>
  <w:style w:type="character" w:customStyle="1" w:styleId="font61">
    <w:name w:val="font61"/>
    <w:qFormat/>
    <w:rPr>
      <w:rFonts w:ascii="Times New Roman" w:hAnsi="Times New Roman" w:cs="Times New Roman" w:hint="default"/>
      <w:color w:val="000000"/>
      <w:sz w:val="20"/>
      <w:szCs w:val="20"/>
    </w:rPr>
  </w:style>
  <w:style w:type="character" w:customStyle="1" w:styleId="normal2">
    <w:name w:val="normal2"/>
    <w:basedOn w:val="a1"/>
    <w:rPr>
      <w:color w:val="000000"/>
      <w:szCs w:val="20"/>
    </w:rPr>
  </w:style>
  <w:style w:type="character" w:customStyle="1" w:styleId="30">
    <w:name w:val="标题 3字符"/>
    <w:link w:val="3"/>
    <w:rPr>
      <w:rFonts w:ascii="Times New Roman" w:eastAsia="宋体" w:hAnsi="Times New Roman"/>
      <w:b/>
      <w:bCs/>
      <w:kern w:val="2"/>
      <w:sz w:val="28"/>
      <w:szCs w:val="28"/>
    </w:rPr>
  </w:style>
  <w:style w:type="character" w:customStyle="1" w:styleId="cur">
    <w:name w:val="cur"/>
    <w:basedOn w:val="a1"/>
    <w:rPr>
      <w:b/>
      <w:szCs w:val="20"/>
    </w:rPr>
  </w:style>
  <w:style w:type="character" w:customStyle="1" w:styleId="on5">
    <w:name w:val="on5"/>
    <w:basedOn w:val="a1"/>
    <w:rPr>
      <w:color w:val="FFFFFF"/>
      <w:szCs w:val="20"/>
    </w:rPr>
  </w:style>
  <w:style w:type="character" w:customStyle="1" w:styleId="50">
    <w:name w:val="标题 5字符"/>
    <w:link w:val="5"/>
    <w:rPr>
      <w:rFonts w:ascii="Times New Roman" w:eastAsia="宋体" w:hAnsi="Times New Roman"/>
      <w:kern w:val="2"/>
      <w:sz w:val="28"/>
      <w:szCs w:val="28"/>
    </w:rPr>
  </w:style>
  <w:style w:type="character" w:customStyle="1" w:styleId="on">
    <w:name w:val="on"/>
    <w:basedOn w:val="a1"/>
    <w:rPr>
      <w:color w:val="FFFFFF"/>
      <w:szCs w:val="20"/>
    </w:rPr>
  </w:style>
  <w:style w:type="paragraph" w:customStyle="1" w:styleId="CharCharChar">
    <w:name w:val=" Char Char Char"/>
    <w:basedOn w:val="a"/>
    <w:pPr>
      <w:ind w:firstLine="200"/>
    </w:pPr>
    <w:rPr>
      <w:rFonts w:ascii="宋体" w:hAnsi="宋体" w:cs="宋体"/>
      <w:sz w:val="24"/>
    </w:rPr>
  </w:style>
  <w:style w:type="paragraph" w:styleId="80">
    <w:name w:val="toc 8"/>
    <w:basedOn w:val="a"/>
    <w:next w:val="a"/>
    <w:pPr>
      <w:ind w:left="1470"/>
      <w:jc w:val="left"/>
    </w:pPr>
    <w:rPr>
      <w:sz w:val="18"/>
      <w:szCs w:val="18"/>
    </w:rPr>
  </w:style>
  <w:style w:type="paragraph" w:customStyle="1" w:styleId="Normal0">
    <w:name w:val="Normal"/>
    <w:pPr>
      <w:jc w:val="both"/>
    </w:pPr>
    <w:rPr>
      <w:rFonts w:ascii="Times New Roman" w:hAnsi="Times New Roman"/>
      <w:kern w:val="2"/>
      <w:sz w:val="28"/>
      <w:szCs w:val="21"/>
    </w:rPr>
  </w:style>
  <w:style w:type="paragraph" w:styleId="60">
    <w:name w:val="toc 6"/>
    <w:basedOn w:val="a"/>
    <w:next w:val="a"/>
    <w:pPr>
      <w:ind w:left="1050"/>
      <w:jc w:val="left"/>
    </w:pPr>
    <w:rPr>
      <w:sz w:val="18"/>
      <w:szCs w:val="18"/>
    </w:rPr>
  </w:style>
  <w:style w:type="paragraph" w:customStyle="1" w:styleId="Style1">
    <w:name w:val="_Style 1"/>
    <w:basedOn w:val="a"/>
    <w:uiPriority w:val="99"/>
    <w:qFormat/>
  </w:style>
  <w:style w:type="paragraph" w:styleId="31">
    <w:name w:val="toc 3"/>
    <w:basedOn w:val="a"/>
    <w:next w:val="a"/>
    <w:pPr>
      <w:ind w:left="420"/>
      <w:jc w:val="left"/>
    </w:pPr>
    <w:rPr>
      <w:i/>
      <w:iCs/>
      <w:sz w:val="20"/>
      <w:szCs w:val="20"/>
    </w:rPr>
  </w:style>
  <w:style w:type="paragraph" w:customStyle="1" w:styleId="1q">
    <w:name w:val="标题1q"/>
    <w:basedOn w:val="a"/>
    <w:next w:val="a"/>
    <w:pPr>
      <w:ind w:left="431" w:firstLine="200"/>
      <w:jc w:val="center"/>
    </w:pPr>
    <w:rPr>
      <w:szCs w:val="20"/>
    </w:rPr>
  </w:style>
  <w:style w:type="paragraph" w:styleId="ae">
    <w:name w:val="annotation text"/>
    <w:basedOn w:val="a"/>
    <w:pPr>
      <w:jc w:val="left"/>
    </w:pPr>
  </w:style>
  <w:style w:type="paragraph" w:styleId="10">
    <w:name w:val="toc 1"/>
    <w:basedOn w:val="a"/>
    <w:next w:val="a"/>
    <w:uiPriority w:val="39"/>
    <w:pPr>
      <w:spacing w:line="560" w:lineRule="exact"/>
      <w:ind w:firstLineChars="0" w:firstLine="0"/>
    </w:pPr>
    <w:rPr>
      <w:b/>
      <w:bCs/>
      <w:caps/>
      <w:szCs w:val="20"/>
    </w:rPr>
  </w:style>
  <w:style w:type="paragraph" w:styleId="af">
    <w:name w:val="footer"/>
    <w:basedOn w:val="a"/>
    <w:pPr>
      <w:tabs>
        <w:tab w:val="center" w:pos="4153"/>
        <w:tab w:val="right" w:pos="8306"/>
      </w:tabs>
      <w:adjustRightInd w:val="0"/>
      <w:snapToGrid w:val="0"/>
      <w:ind w:firstLine="200"/>
      <w:jc w:val="left"/>
    </w:pPr>
    <w:rPr>
      <w:sz w:val="18"/>
      <w:szCs w:val="18"/>
    </w:rPr>
  </w:style>
  <w:style w:type="paragraph" w:customStyle="1" w:styleId="7878152">
    <w:name w:val="样式 样式 小四 段前: 7.8 磅 段后: 7.8 磅 行距: 1.5 倍行距 + 首行缩进:  2 字符"/>
    <w:basedOn w:val="a"/>
    <w:link w:val="7878152CharChar"/>
    <w:pPr>
      <w:adjustRightInd w:val="0"/>
      <w:snapToGrid w:val="0"/>
      <w:ind w:firstLine="480"/>
    </w:pPr>
    <w:rPr>
      <w:rFonts w:ascii="Calibri" w:hAnsi="Calibri"/>
      <w:color w:val="000000"/>
      <w:kern w:val="0"/>
      <w:sz w:val="24"/>
      <w:szCs w:val="24"/>
    </w:rPr>
  </w:style>
  <w:style w:type="paragraph" w:styleId="ad">
    <w:name w:val="Body Text Indent"/>
    <w:basedOn w:val="a"/>
    <w:link w:val="ac"/>
    <w:pPr>
      <w:spacing w:after="120"/>
      <w:ind w:leftChars="200" w:left="420"/>
    </w:pPr>
    <w:rPr>
      <w:rFonts w:ascii="Calibri" w:hAnsi="Calibri"/>
      <w:sz w:val="21"/>
      <w:szCs w:val="24"/>
    </w:rPr>
  </w:style>
  <w:style w:type="paragraph" w:customStyle="1" w:styleId="Char">
    <w:name w:val=" Char"/>
    <w:basedOn w:val="a"/>
    <w:pPr>
      <w:adjustRightInd w:val="0"/>
      <w:spacing w:line="312" w:lineRule="auto"/>
      <w:textAlignment w:val="baseline"/>
    </w:pPr>
  </w:style>
  <w:style w:type="paragraph" w:customStyle="1" w:styleId="p0">
    <w:name w:val="p0"/>
    <w:basedOn w:val="a"/>
    <w:pPr>
      <w:widowControl/>
      <w:spacing w:line="240" w:lineRule="auto"/>
      <w:ind w:firstLineChars="0" w:firstLine="0"/>
    </w:pPr>
    <w:rPr>
      <w:kern w:val="0"/>
      <w:sz w:val="21"/>
    </w:rPr>
  </w:style>
  <w:style w:type="paragraph" w:styleId="21">
    <w:name w:val="Body Text Indent 2"/>
    <w:basedOn w:val="a"/>
    <w:pPr>
      <w:adjustRightInd w:val="0"/>
      <w:snapToGrid w:val="0"/>
      <w:spacing w:after="120" w:line="480" w:lineRule="auto"/>
      <w:ind w:leftChars="200" w:left="420" w:firstLine="200"/>
    </w:pPr>
    <w:rPr>
      <w:sz w:val="24"/>
    </w:rPr>
  </w:style>
  <w:style w:type="paragraph" w:styleId="11">
    <w:name w:val="index 1"/>
    <w:basedOn w:val="a"/>
    <w:next w:val="a"/>
  </w:style>
  <w:style w:type="paragraph" w:styleId="70">
    <w:name w:val="toc 7"/>
    <w:basedOn w:val="a"/>
    <w:next w:val="a"/>
    <w:pPr>
      <w:ind w:left="1260"/>
      <w:jc w:val="left"/>
    </w:pPr>
    <w:rPr>
      <w:sz w:val="18"/>
      <w:szCs w:val="18"/>
    </w:rPr>
  </w:style>
  <w:style w:type="paragraph" w:styleId="51">
    <w:name w:val="toc 5"/>
    <w:basedOn w:val="a"/>
    <w:next w:val="a"/>
    <w:pPr>
      <w:ind w:left="840"/>
      <w:jc w:val="left"/>
    </w:pPr>
    <w:rPr>
      <w:sz w:val="18"/>
      <w:szCs w:val="18"/>
    </w:rPr>
  </w:style>
  <w:style w:type="paragraph" w:styleId="90">
    <w:name w:val="toc 9"/>
    <w:basedOn w:val="a"/>
    <w:next w:val="a"/>
    <w:pPr>
      <w:ind w:left="1680"/>
      <w:jc w:val="left"/>
    </w:pPr>
    <w:rPr>
      <w:sz w:val="18"/>
      <w:szCs w:val="18"/>
    </w:rPr>
  </w:style>
  <w:style w:type="paragraph" w:customStyle="1" w:styleId="00">
    <w:name w:val="00报告正文"/>
    <w:basedOn w:val="a5"/>
    <w:pPr>
      <w:ind w:firstLine="200"/>
    </w:pPr>
    <w:rPr>
      <w:rFonts w:ascii="仿宋_GB2312" w:eastAsia="仿宋_GB2312"/>
      <w:sz w:val="28"/>
    </w:rPr>
  </w:style>
  <w:style w:type="paragraph" w:styleId="af0">
    <w:name w:val="table of figures"/>
    <w:basedOn w:val="a"/>
    <w:next w:val="a"/>
    <w:pPr>
      <w:ind w:leftChars="200" w:hangingChars="200" w:hanging="200"/>
    </w:pPr>
  </w:style>
  <w:style w:type="paragraph" w:customStyle="1" w:styleId="366125">
    <w:name w:val="样式 标题 3 + 四号 段前: 6 磅 段后: 6 磅 行距: 多倍行距 1.25 字行"/>
    <w:basedOn w:val="3"/>
    <w:pPr>
      <w:numPr>
        <w:ilvl w:val="0"/>
        <w:numId w:val="0"/>
      </w:numPr>
      <w:tabs>
        <w:tab w:val="clear" w:pos="720"/>
      </w:tabs>
      <w:adjustRightInd/>
      <w:spacing w:line="300" w:lineRule="auto"/>
    </w:pPr>
    <w:rPr>
      <w:rFonts w:cs="宋体"/>
    </w:rPr>
  </w:style>
  <w:style w:type="paragraph" w:customStyle="1" w:styleId="12">
    <w:name w:val="1"/>
    <w:basedOn w:val="a"/>
    <w:next w:val="ad"/>
    <w:pPr>
      <w:spacing w:line="300" w:lineRule="auto"/>
      <w:ind w:firstLine="480"/>
    </w:pPr>
    <w:rPr>
      <w:rFonts w:ascii="宋体" w:hAnsi="宋体"/>
      <w:sz w:val="24"/>
      <w:szCs w:val="20"/>
    </w:rPr>
  </w:style>
  <w:style w:type="paragraph" w:customStyle="1" w:styleId="3333">
    <w:name w:val="3333"/>
    <w:basedOn w:val="2"/>
    <w:pPr>
      <w:numPr>
        <w:numId w:val="0"/>
      </w:numPr>
      <w:tabs>
        <w:tab w:val="clear" w:pos="0"/>
        <w:tab w:val="left" w:pos="576"/>
      </w:tabs>
      <w:ind w:left="576" w:hanging="576"/>
    </w:pPr>
  </w:style>
  <w:style w:type="paragraph" w:styleId="af1">
    <w:name w:val="Normal (Web)"/>
    <w:basedOn w:val="a"/>
    <w:uiPriority w:val="99"/>
    <w:pPr>
      <w:spacing w:before="100" w:beforeAutospacing="1" w:after="100" w:afterAutospacing="1"/>
      <w:jc w:val="left"/>
    </w:pPr>
    <w:rPr>
      <w:kern w:val="0"/>
      <w:sz w:val="24"/>
    </w:rPr>
  </w:style>
  <w:style w:type="paragraph" w:styleId="a5">
    <w:name w:val="Plain Text"/>
    <w:basedOn w:val="a"/>
    <w:link w:val="a4"/>
    <w:rPr>
      <w:rFonts w:ascii="宋体" w:hAnsi="Courier New" w:cs="Courier New"/>
      <w:sz w:val="21"/>
    </w:rPr>
  </w:style>
  <w:style w:type="paragraph" w:styleId="a0">
    <w:name w:val="Normal Indent"/>
    <w:basedOn w:val="a"/>
    <w:link w:val="a7"/>
    <w:rPr>
      <w:rFonts w:ascii="Calibri" w:hAnsi="Calibri"/>
      <w:sz w:val="21"/>
      <w:szCs w:val="32"/>
    </w:rPr>
  </w:style>
  <w:style w:type="paragraph" w:styleId="af2">
    <w:name w:val="annotation subject"/>
    <w:basedOn w:val="ae"/>
    <w:next w:val="ae"/>
    <w:rPr>
      <w:b/>
      <w:bCs/>
    </w:rPr>
  </w:style>
  <w:style w:type="paragraph" w:styleId="22">
    <w:name w:val="toc 2"/>
    <w:basedOn w:val="a"/>
    <w:next w:val="a"/>
    <w:uiPriority w:val="39"/>
    <w:pPr>
      <w:ind w:firstLine="200"/>
      <w:jc w:val="left"/>
    </w:pPr>
    <w:rPr>
      <w:smallCaps/>
      <w:szCs w:val="20"/>
      <w:lang w:val="en-US" w:eastAsia="zh-CN"/>
    </w:rPr>
  </w:style>
  <w:style w:type="paragraph" w:customStyle="1" w:styleId="Style40">
    <w:name w:val="_Style 40"/>
    <w:basedOn w:val="a"/>
  </w:style>
  <w:style w:type="paragraph" w:styleId="af3">
    <w:name w:val="caption"/>
    <w:basedOn w:val="a"/>
    <w:next w:val="a"/>
    <w:uiPriority w:val="35"/>
    <w:qFormat/>
    <w:pPr>
      <w:ind w:firstLineChars="0" w:firstLine="0"/>
      <w:jc w:val="center"/>
    </w:pPr>
    <w:rPr>
      <w:rFonts w:cs="Arial"/>
    </w:rPr>
  </w:style>
  <w:style w:type="paragraph" w:styleId="af4">
    <w:name w:val="Balloon Text"/>
    <w:basedOn w:val="a"/>
    <w:rPr>
      <w:sz w:val="18"/>
      <w:szCs w:val="18"/>
    </w:rPr>
  </w:style>
  <w:style w:type="paragraph" w:styleId="41">
    <w:name w:val="toc 4"/>
    <w:basedOn w:val="a"/>
    <w:next w:val="a"/>
    <w:pPr>
      <w:ind w:left="630"/>
      <w:jc w:val="left"/>
    </w:pPr>
    <w:rPr>
      <w:sz w:val="18"/>
      <w:szCs w:val="18"/>
    </w:rPr>
  </w:style>
  <w:style w:type="paragraph" w:styleId="af5">
    <w:name w:val="Document Map"/>
    <w:basedOn w:val="a"/>
    <w:pPr>
      <w:shd w:val="clear" w:color="auto" w:fill="000080"/>
    </w:pPr>
  </w:style>
  <w:style w:type="paragraph" w:styleId="af6">
    <w:name w:val="header"/>
    <w:basedOn w:val="a"/>
    <w:pPr>
      <w:pBdr>
        <w:bottom w:val="single" w:sz="6" w:space="1" w:color="auto"/>
      </w:pBdr>
      <w:tabs>
        <w:tab w:val="center" w:pos="4153"/>
        <w:tab w:val="right" w:pos="8306"/>
      </w:tabs>
      <w:adjustRightInd w:val="0"/>
      <w:snapToGrid w:val="0"/>
      <w:ind w:firstLine="200"/>
      <w:jc w:val="center"/>
    </w:pPr>
    <w:rPr>
      <w:sz w:val="18"/>
      <w:szCs w:val="18"/>
    </w:rPr>
  </w:style>
  <w:style w:type="paragraph" w:styleId="af7">
    <w:name w:val="Body Text"/>
    <w:basedOn w:val="a"/>
    <w:pPr>
      <w:adjustRightInd w:val="0"/>
      <w:snapToGrid w:val="0"/>
      <w:spacing w:after="120"/>
      <w:ind w:firstLine="200"/>
    </w:pPr>
    <w:rPr>
      <w:sz w:val="24"/>
    </w:rPr>
  </w:style>
  <w:style w:type="paragraph" w:customStyle="1" w:styleId="af8">
    <w:name w:val="表内文字"/>
    <w:pPr>
      <w:adjustRightInd w:val="0"/>
      <w:snapToGrid w:val="0"/>
      <w:jc w:val="center"/>
    </w:pPr>
    <w:rPr>
      <w:rFonts w:ascii="宋体" w:hAnsi="Courier New" w:cs="Courier New"/>
      <w:kern w:val="2"/>
      <w:sz w:val="21"/>
      <w:szCs w:val="21"/>
    </w:rPr>
  </w:style>
  <w:style w:type="paragraph" w:customStyle="1" w:styleId="af9">
    <w:name w:val="铧丰报告正文 + 宋体"/>
    <w:basedOn w:val="a"/>
    <w:pPr>
      <w:spacing w:line="600" w:lineRule="exact"/>
      <w:ind w:firstLine="200"/>
    </w:pPr>
    <w:rPr>
      <w:rFonts w:ascii="宋体" w:hAnsi="宋体" w:cs="Courier New"/>
      <w:spacing w:val="-4"/>
      <w:kern w:val="0"/>
    </w:rPr>
  </w:style>
  <w:style w:type="paragraph" w:customStyle="1" w:styleId="252">
    <w:name w:val="样式 样式 宋体 四号 左 行距: 固定值 25 磅 + 首行缩进:  2 字符"/>
    <w:basedOn w:val="a"/>
    <w:pPr>
      <w:adjustRightInd w:val="0"/>
      <w:snapToGrid w:val="0"/>
      <w:spacing w:beforeLines="50" w:before="156" w:after="10" w:line="520" w:lineRule="exact"/>
      <w:ind w:firstLine="0"/>
      <w:jc w:val="left"/>
    </w:pPr>
    <w:rPr>
      <w:rFonts w:cs="宋体"/>
      <w:b/>
      <w:snapToGrid w:val="0"/>
      <w:kern w:val="0"/>
      <w:szCs w:val="28"/>
    </w:rPr>
  </w:style>
  <w:style w:type="paragraph" w:customStyle="1" w:styleId="23">
    <w:name w:val="样式 标题 2"/>
    <w:basedOn w:val="2"/>
    <w:pPr>
      <w:numPr>
        <w:numId w:val="0"/>
      </w:numPr>
      <w:tabs>
        <w:tab w:val="clear" w:pos="0"/>
        <w:tab w:val="left" w:pos="576"/>
      </w:tabs>
      <w:adjustRightInd/>
      <w:snapToGrid/>
      <w:spacing w:beforeLines="0" w:before="260" w:afterLines="0" w:after="260"/>
    </w:pPr>
    <w:rPr>
      <w:rFonts w:cs="宋体"/>
      <w:b w:val="0"/>
      <w:bCs w:val="0"/>
      <w:szCs w:val="20"/>
    </w:rPr>
  </w:style>
  <w:style w:type="paragraph" w:customStyle="1" w:styleId="afa">
    <w:name w:val="表文字"/>
    <w:pPr>
      <w:adjustRightInd w:val="0"/>
      <w:spacing w:line="300" w:lineRule="exact"/>
      <w:jc w:val="center"/>
    </w:pPr>
    <w:rPr>
      <w:snapToGrid w:val="0"/>
      <w:sz w:val="21"/>
      <w:szCs w:val="21"/>
    </w:rPr>
  </w:style>
  <w:style w:type="paragraph" w:customStyle="1" w:styleId="ParaCharCharCharChar">
    <w:name w:val="默认段落字体 Para Char Char Char Char"/>
    <w:basedOn w:val="a"/>
  </w:style>
  <w:style w:type="paragraph" w:styleId="afb">
    <w:name w:val="List Paragraph"/>
    <w:basedOn w:val="a"/>
    <w:uiPriority w:val="99"/>
    <w:qFormat/>
  </w:style>
  <w:style w:type="paragraph" w:customStyle="1" w:styleId="110">
    <w:name w:val="目录 11"/>
    <w:basedOn w:val="3333"/>
    <w:next w:val="a"/>
    <w:pPr>
      <w:tabs>
        <w:tab w:val="clear" w:pos="576"/>
        <w:tab w:val="right" w:leader="dot" w:pos="8296"/>
      </w:tabs>
      <w:spacing w:line="240" w:lineRule="auto"/>
      <w:ind w:left="0" w:firstLine="0"/>
      <w:jc w:val="center"/>
      <w:outlineLvl w:val="9"/>
    </w:pPr>
    <w:rPr>
      <w:bCs w:val="0"/>
      <w:sz w:val="32"/>
      <w:lang w:val="en-US" w:eastAsia="zh-CN"/>
    </w:rPr>
  </w:style>
  <w:style w:type="paragraph" w:customStyle="1" w:styleId="a8">
    <w:name w:val="表头"/>
    <w:basedOn w:val="a"/>
    <w:link w:val="CharChar"/>
    <w:pPr>
      <w:adjustRightInd w:val="0"/>
      <w:snapToGrid w:val="0"/>
      <w:spacing w:afterLines="50" w:after="156"/>
      <w:jc w:val="center"/>
    </w:pPr>
    <w:rPr>
      <w:rFonts w:ascii="Calibri" w:hAnsi="Calibri"/>
      <w:b/>
      <w:sz w:val="24"/>
      <w:szCs w:val="24"/>
    </w:rPr>
  </w:style>
  <w:style w:type="paragraph" w:customStyle="1" w:styleId="XX">
    <w:name w:val="XX方案"/>
    <w:basedOn w:val="a"/>
    <w:pPr>
      <w:spacing w:line="600" w:lineRule="exact"/>
    </w:pPr>
    <w:rPr>
      <w:rFonts w:ascii="仿宋_GB2312" w:eastAsia="仿宋_GB2312"/>
      <w:szCs w:val="28"/>
    </w:rPr>
  </w:style>
  <w:style w:type="paragraph" w:customStyle="1" w:styleId="CharCharCharChar">
    <w:name w:val=" Char Char Char Char"/>
    <w:basedOn w:val="a"/>
    <w:rPr>
      <w:sz w:val="32"/>
      <w:szCs w:val="32"/>
    </w:rPr>
  </w:style>
  <w:style w:type="paragraph" w:customStyle="1" w:styleId="afc">
    <w:name w:val="钟正文"/>
    <w:basedOn w:val="a"/>
    <w:qFormat/>
    <w:pPr>
      <w:tabs>
        <w:tab w:val="left" w:pos="377"/>
      </w:tabs>
      <w:ind w:firstLine="480"/>
    </w:pPr>
    <w:rPr>
      <w:rFonts w:hAnsi="宋体"/>
      <w:szCs w:val="20"/>
    </w:rPr>
  </w:style>
  <w:style w:type="paragraph" w:customStyle="1" w:styleId="afd">
    <w:name w:val="勐野江正文"/>
    <w:basedOn w:val="a"/>
    <w:qFormat/>
    <w:pPr>
      <w:spacing w:line="440" w:lineRule="exact"/>
      <w:ind w:firstLine="200"/>
    </w:pPr>
    <w:rPr>
      <w:rFonts w:cs="Courier New"/>
      <w:sz w:val="24"/>
      <w:szCs w:val="28"/>
    </w:rPr>
  </w:style>
  <w:style w:type="table" w:styleId="afe">
    <w:name w:val="Table Grid"/>
    <w:basedOn w:val="a2"/>
    <w:uiPriority w:val="99"/>
    <w:unhideWhenUs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image" Target="media/image5.jpeg"/><Relationship Id="rId21" Type="http://schemas.openxmlformats.org/officeDocument/2006/relationships/image" Target="media/image6.jpeg"/><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image" Target="media/image9.jpeg"/><Relationship Id="rId25" Type="http://schemas.openxmlformats.org/officeDocument/2006/relationships/image" Target="media/image10.jpeg"/><Relationship Id="rId26" Type="http://schemas.openxmlformats.org/officeDocument/2006/relationships/image" Target="media/image11.jpeg"/><Relationship Id="rId27" Type="http://schemas.openxmlformats.org/officeDocument/2006/relationships/image" Target="media/image12.jpe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header" Target="header4.xml"/><Relationship Id="rId15" Type="http://schemas.openxmlformats.org/officeDocument/2006/relationships/footer" Target="footer4.xml"/><Relationship Id="rId16" Type="http://schemas.openxmlformats.org/officeDocument/2006/relationships/image" Target="media/image2.png"/><Relationship Id="rId17" Type="http://schemas.openxmlformats.org/officeDocument/2006/relationships/footer" Target="footer5.xml"/><Relationship Id="rId18" Type="http://schemas.openxmlformats.org/officeDocument/2006/relationships/image" Target="media/image3.jpeg"/><Relationship Id="rId19" Type="http://schemas.openxmlformats.org/officeDocument/2006/relationships/image" Target="media/image4.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44</Pages>
  <Words>2628</Words>
  <Characters>14986</Characters>
  <Application>Microsoft Macintosh Word</Application>
  <DocSecurity>0</DocSecurity>
  <PresentationFormat/>
  <Lines>124</Lines>
  <Paragraphs>35</Paragraphs>
  <Slides>0</Slides>
  <Notes>0</Notes>
  <HiddenSlides>0</HiddenSlides>
  <MMClips>0</MMClips>
  <ScaleCrop>false</ScaleCrop>
  <Manager/>
  <Company>Microsoft</Company>
  <LinksUpToDate>false</LinksUpToDate>
  <CharactersWithSpaces>17579</CharactersWithSpaces>
  <SharedDoc>false</SharedDoc>
  <HLinks>
    <vt:vector size="246" baseType="variant">
      <vt:variant>
        <vt:i4>1638455</vt:i4>
      </vt:variant>
      <vt:variant>
        <vt:i4>242</vt:i4>
      </vt:variant>
      <vt:variant>
        <vt:i4>0</vt:i4>
      </vt:variant>
      <vt:variant>
        <vt:i4>5</vt:i4>
      </vt:variant>
      <vt:variant>
        <vt:lpwstr/>
      </vt:variant>
      <vt:variant>
        <vt:lpwstr>_Toc4638</vt:lpwstr>
      </vt:variant>
      <vt:variant>
        <vt:i4>1966135</vt:i4>
      </vt:variant>
      <vt:variant>
        <vt:i4>236</vt:i4>
      </vt:variant>
      <vt:variant>
        <vt:i4>0</vt:i4>
      </vt:variant>
      <vt:variant>
        <vt:i4>5</vt:i4>
      </vt:variant>
      <vt:variant>
        <vt:lpwstr/>
      </vt:variant>
      <vt:variant>
        <vt:lpwstr>_Toc3940</vt:lpwstr>
      </vt:variant>
      <vt:variant>
        <vt:i4>2293763</vt:i4>
      </vt:variant>
      <vt:variant>
        <vt:i4>230</vt:i4>
      </vt:variant>
      <vt:variant>
        <vt:i4>0</vt:i4>
      </vt:variant>
      <vt:variant>
        <vt:i4>5</vt:i4>
      </vt:variant>
      <vt:variant>
        <vt:lpwstr/>
      </vt:variant>
      <vt:variant>
        <vt:lpwstr>_Toc342</vt:lpwstr>
      </vt:variant>
      <vt:variant>
        <vt:i4>1310778</vt:i4>
      </vt:variant>
      <vt:variant>
        <vt:i4>224</vt:i4>
      </vt:variant>
      <vt:variant>
        <vt:i4>0</vt:i4>
      </vt:variant>
      <vt:variant>
        <vt:i4>5</vt:i4>
      </vt:variant>
      <vt:variant>
        <vt:lpwstr/>
      </vt:variant>
      <vt:variant>
        <vt:lpwstr>_Toc2784</vt:lpwstr>
      </vt:variant>
      <vt:variant>
        <vt:i4>1507388</vt:i4>
      </vt:variant>
      <vt:variant>
        <vt:i4>218</vt:i4>
      </vt:variant>
      <vt:variant>
        <vt:i4>0</vt:i4>
      </vt:variant>
      <vt:variant>
        <vt:i4>5</vt:i4>
      </vt:variant>
      <vt:variant>
        <vt:lpwstr/>
      </vt:variant>
      <vt:variant>
        <vt:lpwstr>_Toc8242</vt:lpwstr>
      </vt:variant>
      <vt:variant>
        <vt:i4>1572927</vt:i4>
      </vt:variant>
      <vt:variant>
        <vt:i4>212</vt:i4>
      </vt:variant>
      <vt:variant>
        <vt:i4>0</vt:i4>
      </vt:variant>
      <vt:variant>
        <vt:i4>5</vt:i4>
      </vt:variant>
      <vt:variant>
        <vt:lpwstr/>
      </vt:variant>
      <vt:variant>
        <vt:lpwstr>_Toc8778</vt:lpwstr>
      </vt:variant>
      <vt:variant>
        <vt:i4>2031664</vt:i4>
      </vt:variant>
      <vt:variant>
        <vt:i4>206</vt:i4>
      </vt:variant>
      <vt:variant>
        <vt:i4>0</vt:i4>
      </vt:variant>
      <vt:variant>
        <vt:i4>5</vt:i4>
      </vt:variant>
      <vt:variant>
        <vt:lpwstr/>
      </vt:variant>
      <vt:variant>
        <vt:lpwstr>_Toc20289</vt:lpwstr>
      </vt:variant>
      <vt:variant>
        <vt:i4>1179699</vt:i4>
      </vt:variant>
      <vt:variant>
        <vt:i4>200</vt:i4>
      </vt:variant>
      <vt:variant>
        <vt:i4>0</vt:i4>
      </vt:variant>
      <vt:variant>
        <vt:i4>5</vt:i4>
      </vt:variant>
      <vt:variant>
        <vt:lpwstr/>
      </vt:variant>
      <vt:variant>
        <vt:lpwstr>_Toc21140</vt:lpwstr>
      </vt:variant>
      <vt:variant>
        <vt:i4>1376309</vt:i4>
      </vt:variant>
      <vt:variant>
        <vt:i4>194</vt:i4>
      </vt:variant>
      <vt:variant>
        <vt:i4>0</vt:i4>
      </vt:variant>
      <vt:variant>
        <vt:i4>5</vt:i4>
      </vt:variant>
      <vt:variant>
        <vt:lpwstr/>
      </vt:variant>
      <vt:variant>
        <vt:lpwstr>_Toc26748</vt:lpwstr>
      </vt:variant>
      <vt:variant>
        <vt:i4>1114164</vt:i4>
      </vt:variant>
      <vt:variant>
        <vt:i4>188</vt:i4>
      </vt:variant>
      <vt:variant>
        <vt:i4>0</vt:i4>
      </vt:variant>
      <vt:variant>
        <vt:i4>5</vt:i4>
      </vt:variant>
      <vt:variant>
        <vt:lpwstr/>
      </vt:variant>
      <vt:variant>
        <vt:lpwstr>_Toc12542</vt:lpwstr>
      </vt:variant>
      <vt:variant>
        <vt:i4>1376304</vt:i4>
      </vt:variant>
      <vt:variant>
        <vt:i4>182</vt:i4>
      </vt:variant>
      <vt:variant>
        <vt:i4>0</vt:i4>
      </vt:variant>
      <vt:variant>
        <vt:i4>5</vt:i4>
      </vt:variant>
      <vt:variant>
        <vt:lpwstr/>
      </vt:variant>
      <vt:variant>
        <vt:lpwstr>_Toc12104</vt:lpwstr>
      </vt:variant>
      <vt:variant>
        <vt:i4>1441843</vt:i4>
      </vt:variant>
      <vt:variant>
        <vt:i4>176</vt:i4>
      </vt:variant>
      <vt:variant>
        <vt:i4>0</vt:i4>
      </vt:variant>
      <vt:variant>
        <vt:i4>5</vt:i4>
      </vt:variant>
      <vt:variant>
        <vt:lpwstr/>
      </vt:variant>
      <vt:variant>
        <vt:lpwstr>_Toc26172</vt:lpwstr>
      </vt:variant>
      <vt:variant>
        <vt:i4>1572915</vt:i4>
      </vt:variant>
      <vt:variant>
        <vt:i4>170</vt:i4>
      </vt:variant>
      <vt:variant>
        <vt:i4>0</vt:i4>
      </vt:variant>
      <vt:variant>
        <vt:i4>5</vt:i4>
      </vt:variant>
      <vt:variant>
        <vt:lpwstr/>
      </vt:variant>
      <vt:variant>
        <vt:lpwstr>_Toc29160</vt:lpwstr>
      </vt:variant>
      <vt:variant>
        <vt:i4>1376311</vt:i4>
      </vt:variant>
      <vt:variant>
        <vt:i4>164</vt:i4>
      </vt:variant>
      <vt:variant>
        <vt:i4>0</vt:i4>
      </vt:variant>
      <vt:variant>
        <vt:i4>5</vt:i4>
      </vt:variant>
      <vt:variant>
        <vt:lpwstr/>
      </vt:variant>
      <vt:variant>
        <vt:lpwstr>_Toc13610</vt:lpwstr>
      </vt:variant>
      <vt:variant>
        <vt:i4>1572918</vt:i4>
      </vt:variant>
      <vt:variant>
        <vt:i4>158</vt:i4>
      </vt:variant>
      <vt:variant>
        <vt:i4>0</vt:i4>
      </vt:variant>
      <vt:variant>
        <vt:i4>5</vt:i4>
      </vt:variant>
      <vt:variant>
        <vt:lpwstr/>
      </vt:variant>
      <vt:variant>
        <vt:lpwstr>_Toc29463</vt:lpwstr>
      </vt:variant>
      <vt:variant>
        <vt:i4>1507383</vt:i4>
      </vt:variant>
      <vt:variant>
        <vt:i4>152</vt:i4>
      </vt:variant>
      <vt:variant>
        <vt:i4>0</vt:i4>
      </vt:variant>
      <vt:variant>
        <vt:i4>5</vt:i4>
      </vt:variant>
      <vt:variant>
        <vt:lpwstr/>
      </vt:variant>
      <vt:variant>
        <vt:lpwstr>_Toc20503</vt:lpwstr>
      </vt:variant>
      <vt:variant>
        <vt:i4>1376311</vt:i4>
      </vt:variant>
      <vt:variant>
        <vt:i4>146</vt:i4>
      </vt:variant>
      <vt:variant>
        <vt:i4>0</vt:i4>
      </vt:variant>
      <vt:variant>
        <vt:i4>5</vt:i4>
      </vt:variant>
      <vt:variant>
        <vt:lpwstr/>
      </vt:variant>
      <vt:variant>
        <vt:lpwstr>_Toc31430</vt:lpwstr>
      </vt:variant>
      <vt:variant>
        <vt:i4>1376307</vt:i4>
      </vt:variant>
      <vt:variant>
        <vt:i4>140</vt:i4>
      </vt:variant>
      <vt:variant>
        <vt:i4>0</vt:i4>
      </vt:variant>
      <vt:variant>
        <vt:i4>5</vt:i4>
      </vt:variant>
      <vt:variant>
        <vt:lpwstr/>
      </vt:variant>
      <vt:variant>
        <vt:lpwstr>_Toc32005</vt:lpwstr>
      </vt:variant>
      <vt:variant>
        <vt:i4>2490376</vt:i4>
      </vt:variant>
      <vt:variant>
        <vt:i4>134</vt:i4>
      </vt:variant>
      <vt:variant>
        <vt:i4>0</vt:i4>
      </vt:variant>
      <vt:variant>
        <vt:i4>5</vt:i4>
      </vt:variant>
      <vt:variant>
        <vt:lpwstr/>
      </vt:variant>
      <vt:variant>
        <vt:lpwstr>_Toc813</vt:lpwstr>
      </vt:variant>
      <vt:variant>
        <vt:i4>1966130</vt:i4>
      </vt:variant>
      <vt:variant>
        <vt:i4>128</vt:i4>
      </vt:variant>
      <vt:variant>
        <vt:i4>0</vt:i4>
      </vt:variant>
      <vt:variant>
        <vt:i4>5</vt:i4>
      </vt:variant>
      <vt:variant>
        <vt:lpwstr/>
      </vt:variant>
      <vt:variant>
        <vt:lpwstr>_Toc11384</vt:lpwstr>
      </vt:variant>
      <vt:variant>
        <vt:i4>1507383</vt:i4>
      </vt:variant>
      <vt:variant>
        <vt:i4>122</vt:i4>
      </vt:variant>
      <vt:variant>
        <vt:i4>0</vt:i4>
      </vt:variant>
      <vt:variant>
        <vt:i4>5</vt:i4>
      </vt:variant>
      <vt:variant>
        <vt:lpwstr/>
      </vt:variant>
      <vt:variant>
        <vt:lpwstr>_Toc27573</vt:lpwstr>
      </vt:variant>
      <vt:variant>
        <vt:i4>1900597</vt:i4>
      </vt:variant>
      <vt:variant>
        <vt:i4>116</vt:i4>
      </vt:variant>
      <vt:variant>
        <vt:i4>0</vt:i4>
      </vt:variant>
      <vt:variant>
        <vt:i4>5</vt:i4>
      </vt:variant>
      <vt:variant>
        <vt:lpwstr/>
      </vt:variant>
      <vt:variant>
        <vt:lpwstr>_Toc32681</vt:lpwstr>
      </vt:variant>
      <vt:variant>
        <vt:i4>1376306</vt:i4>
      </vt:variant>
      <vt:variant>
        <vt:i4>110</vt:i4>
      </vt:variant>
      <vt:variant>
        <vt:i4>0</vt:i4>
      </vt:variant>
      <vt:variant>
        <vt:i4>5</vt:i4>
      </vt:variant>
      <vt:variant>
        <vt:lpwstr/>
      </vt:variant>
      <vt:variant>
        <vt:lpwstr>_Toc32101</vt:lpwstr>
      </vt:variant>
      <vt:variant>
        <vt:i4>1245239</vt:i4>
      </vt:variant>
      <vt:variant>
        <vt:i4>104</vt:i4>
      </vt:variant>
      <vt:variant>
        <vt:i4>0</vt:i4>
      </vt:variant>
      <vt:variant>
        <vt:i4>5</vt:i4>
      </vt:variant>
      <vt:variant>
        <vt:lpwstr/>
      </vt:variant>
      <vt:variant>
        <vt:lpwstr>_Toc6713</vt:lpwstr>
      </vt:variant>
      <vt:variant>
        <vt:i4>1376314</vt:i4>
      </vt:variant>
      <vt:variant>
        <vt:i4>98</vt:i4>
      </vt:variant>
      <vt:variant>
        <vt:i4>0</vt:i4>
      </vt:variant>
      <vt:variant>
        <vt:i4>5</vt:i4>
      </vt:variant>
      <vt:variant>
        <vt:lpwstr/>
      </vt:variant>
      <vt:variant>
        <vt:lpwstr>_Toc27857</vt:lpwstr>
      </vt:variant>
      <vt:variant>
        <vt:i4>1179700</vt:i4>
      </vt:variant>
      <vt:variant>
        <vt:i4>92</vt:i4>
      </vt:variant>
      <vt:variant>
        <vt:i4>0</vt:i4>
      </vt:variant>
      <vt:variant>
        <vt:i4>5</vt:i4>
      </vt:variant>
      <vt:variant>
        <vt:lpwstr/>
      </vt:variant>
      <vt:variant>
        <vt:lpwstr>_Toc20658</vt:lpwstr>
      </vt:variant>
      <vt:variant>
        <vt:i4>1900596</vt:i4>
      </vt:variant>
      <vt:variant>
        <vt:i4>86</vt:i4>
      </vt:variant>
      <vt:variant>
        <vt:i4>0</vt:i4>
      </vt:variant>
      <vt:variant>
        <vt:i4>5</vt:i4>
      </vt:variant>
      <vt:variant>
        <vt:lpwstr/>
      </vt:variant>
      <vt:variant>
        <vt:lpwstr>_Toc29638</vt:lpwstr>
      </vt:variant>
      <vt:variant>
        <vt:i4>1835065</vt:i4>
      </vt:variant>
      <vt:variant>
        <vt:i4>80</vt:i4>
      </vt:variant>
      <vt:variant>
        <vt:i4>0</vt:i4>
      </vt:variant>
      <vt:variant>
        <vt:i4>5</vt:i4>
      </vt:variant>
      <vt:variant>
        <vt:lpwstr/>
      </vt:variant>
      <vt:variant>
        <vt:lpwstr>_Toc8318</vt:lpwstr>
      </vt:variant>
      <vt:variant>
        <vt:i4>1376308</vt:i4>
      </vt:variant>
      <vt:variant>
        <vt:i4>74</vt:i4>
      </vt:variant>
      <vt:variant>
        <vt:i4>0</vt:i4>
      </vt:variant>
      <vt:variant>
        <vt:i4>5</vt:i4>
      </vt:variant>
      <vt:variant>
        <vt:lpwstr/>
      </vt:variant>
      <vt:variant>
        <vt:lpwstr>_Toc10528</vt:lpwstr>
      </vt:variant>
      <vt:variant>
        <vt:i4>1048625</vt:i4>
      </vt:variant>
      <vt:variant>
        <vt:i4>68</vt:i4>
      </vt:variant>
      <vt:variant>
        <vt:i4>0</vt:i4>
      </vt:variant>
      <vt:variant>
        <vt:i4>5</vt:i4>
      </vt:variant>
      <vt:variant>
        <vt:lpwstr/>
      </vt:variant>
      <vt:variant>
        <vt:lpwstr>_Toc12058</vt:lpwstr>
      </vt:variant>
      <vt:variant>
        <vt:i4>1507381</vt:i4>
      </vt:variant>
      <vt:variant>
        <vt:i4>62</vt:i4>
      </vt:variant>
      <vt:variant>
        <vt:i4>0</vt:i4>
      </vt:variant>
      <vt:variant>
        <vt:i4>5</vt:i4>
      </vt:variant>
      <vt:variant>
        <vt:lpwstr/>
      </vt:variant>
      <vt:variant>
        <vt:lpwstr>_Toc30606</vt:lpwstr>
      </vt:variant>
      <vt:variant>
        <vt:i4>1507389</vt:i4>
      </vt:variant>
      <vt:variant>
        <vt:i4>56</vt:i4>
      </vt:variant>
      <vt:variant>
        <vt:i4>0</vt:i4>
      </vt:variant>
      <vt:variant>
        <vt:i4>5</vt:i4>
      </vt:variant>
      <vt:variant>
        <vt:lpwstr/>
      </vt:variant>
      <vt:variant>
        <vt:lpwstr>_Toc9646</vt:lpwstr>
      </vt:variant>
      <vt:variant>
        <vt:i4>1966129</vt:i4>
      </vt:variant>
      <vt:variant>
        <vt:i4>50</vt:i4>
      </vt:variant>
      <vt:variant>
        <vt:i4>0</vt:i4>
      </vt:variant>
      <vt:variant>
        <vt:i4>5</vt:i4>
      </vt:variant>
      <vt:variant>
        <vt:lpwstr/>
      </vt:variant>
      <vt:variant>
        <vt:lpwstr>_Toc3128</vt:lpwstr>
      </vt:variant>
      <vt:variant>
        <vt:i4>1507382</vt:i4>
      </vt:variant>
      <vt:variant>
        <vt:i4>44</vt:i4>
      </vt:variant>
      <vt:variant>
        <vt:i4>0</vt:i4>
      </vt:variant>
      <vt:variant>
        <vt:i4>5</vt:i4>
      </vt:variant>
      <vt:variant>
        <vt:lpwstr/>
      </vt:variant>
      <vt:variant>
        <vt:lpwstr>_Toc27475</vt:lpwstr>
      </vt:variant>
      <vt:variant>
        <vt:i4>1245236</vt:i4>
      </vt:variant>
      <vt:variant>
        <vt:i4>38</vt:i4>
      </vt:variant>
      <vt:variant>
        <vt:i4>0</vt:i4>
      </vt:variant>
      <vt:variant>
        <vt:i4>5</vt:i4>
      </vt:variant>
      <vt:variant>
        <vt:lpwstr/>
      </vt:variant>
      <vt:variant>
        <vt:lpwstr>_Toc23674</vt:lpwstr>
      </vt:variant>
      <vt:variant>
        <vt:i4>1310774</vt:i4>
      </vt:variant>
      <vt:variant>
        <vt:i4>32</vt:i4>
      </vt:variant>
      <vt:variant>
        <vt:i4>0</vt:i4>
      </vt:variant>
      <vt:variant>
        <vt:i4>5</vt:i4>
      </vt:variant>
      <vt:variant>
        <vt:lpwstr/>
      </vt:variant>
      <vt:variant>
        <vt:lpwstr>_Toc21421</vt:lpwstr>
      </vt:variant>
      <vt:variant>
        <vt:i4>1376313</vt:i4>
      </vt:variant>
      <vt:variant>
        <vt:i4>26</vt:i4>
      </vt:variant>
      <vt:variant>
        <vt:i4>0</vt:i4>
      </vt:variant>
      <vt:variant>
        <vt:i4>5</vt:i4>
      </vt:variant>
      <vt:variant>
        <vt:lpwstr/>
      </vt:variant>
      <vt:variant>
        <vt:lpwstr>_Toc1587</vt:lpwstr>
      </vt:variant>
      <vt:variant>
        <vt:i4>1179709</vt:i4>
      </vt:variant>
      <vt:variant>
        <vt:i4>20</vt:i4>
      </vt:variant>
      <vt:variant>
        <vt:i4>0</vt:i4>
      </vt:variant>
      <vt:variant>
        <vt:i4>5</vt:i4>
      </vt:variant>
      <vt:variant>
        <vt:lpwstr/>
      </vt:variant>
      <vt:variant>
        <vt:lpwstr>_Toc8356</vt:lpwstr>
      </vt:variant>
      <vt:variant>
        <vt:i4>1376308</vt:i4>
      </vt:variant>
      <vt:variant>
        <vt:i4>14</vt:i4>
      </vt:variant>
      <vt:variant>
        <vt:i4>0</vt:i4>
      </vt:variant>
      <vt:variant>
        <vt:i4>5</vt:i4>
      </vt:variant>
      <vt:variant>
        <vt:lpwstr/>
      </vt:variant>
      <vt:variant>
        <vt:lpwstr>_Toc24666</vt:lpwstr>
      </vt:variant>
      <vt:variant>
        <vt:i4>1507382</vt:i4>
      </vt:variant>
      <vt:variant>
        <vt:i4>8</vt:i4>
      </vt:variant>
      <vt:variant>
        <vt:i4>0</vt:i4>
      </vt:variant>
      <vt:variant>
        <vt:i4>5</vt:i4>
      </vt:variant>
      <vt:variant>
        <vt:lpwstr/>
      </vt:variant>
      <vt:variant>
        <vt:lpwstr>_Toc1373</vt:lpwstr>
      </vt:variant>
      <vt:variant>
        <vt:i4>1179710</vt:i4>
      </vt:variant>
      <vt:variant>
        <vt:i4>2</vt:i4>
      </vt:variant>
      <vt:variant>
        <vt:i4>0</vt:i4>
      </vt:variant>
      <vt:variant>
        <vt:i4>5</vt:i4>
      </vt:variant>
      <vt:variant>
        <vt:lpwstr/>
      </vt:variant>
      <vt:variant>
        <vt:lpwstr>_Toc8663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水保资证乙字第046号                </dc:title>
  <dc:subject/>
  <dc:creator>微软用户</dc:creator>
  <cp:keywords/>
  <dc:description/>
  <cp:lastModifiedBy>Microsoft Office 用户</cp:lastModifiedBy>
  <cp:revision>2</cp:revision>
  <cp:lastPrinted>2017-06-17T14:59:00Z</cp:lastPrinted>
  <dcterms:created xsi:type="dcterms:W3CDTF">2018-06-21T01:04:00Z</dcterms:created>
  <dcterms:modified xsi:type="dcterms:W3CDTF">2018-06-21T01:04:00Z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